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2041A5B9"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Pr="00FF41A5">
        <w:rPr>
          <w:rFonts w:ascii="Calibri" w:hAnsi="Calibri" w:cs="Calibri"/>
          <w:i/>
          <w:sz w:val="22"/>
          <w:szCs w:val="22"/>
        </w:rPr>
        <w:t>January</w:t>
      </w:r>
      <w:r w:rsidRPr="0044117D">
        <w:rPr>
          <w:rFonts w:ascii="Calibri" w:hAnsi="Calibri" w:cs="Calibri"/>
          <w:i/>
          <w:sz w:val="22"/>
          <w:szCs w:val="22"/>
        </w:rPr>
        <w:t xml:space="preserve">, 21, </w:t>
      </w:r>
      <w:r>
        <w:rPr>
          <w:rFonts w:ascii="Calibri" w:hAnsi="Calibri" w:cs="Calibri"/>
          <w:i/>
          <w:sz w:val="22"/>
          <w:szCs w:val="22"/>
        </w:rPr>
        <w:t>2021</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62AA68E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21</w:t>
      </w:r>
      <w:r w:rsidRPr="00782483">
        <w:rPr>
          <w:rFonts w:ascii="Calibri" w:hAnsi="Calibri" w:cs="Calibri"/>
          <w:sz w:val="26"/>
          <w:szCs w:val="26"/>
        </w:rPr>
        <w:t>/</w:t>
      </w:r>
      <w:r>
        <w:rPr>
          <w:rFonts w:ascii="Calibri" w:hAnsi="Calibri" w:cs="Calibri"/>
          <w:sz w:val="26"/>
          <w:szCs w:val="26"/>
        </w:rPr>
        <w:t>01</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50C86D38" w14:textId="77777777" w:rsidR="001B68A8" w:rsidRPr="00C82838" w:rsidRDefault="001B68A8" w:rsidP="001B68A8">
      <w:pPr>
        <w:jc w:val="center"/>
        <w:rPr>
          <w:rFonts w:ascii="Calibri" w:hAnsi="Calibri" w:cs="Calibri"/>
          <w:b/>
          <w:sz w:val="22"/>
          <w:szCs w:val="22"/>
        </w:rPr>
      </w:pPr>
      <w:r w:rsidRPr="0044117D">
        <w:rPr>
          <w:rFonts w:ascii="Calibri" w:hAnsi="Calibri" w:cs="Calibri"/>
          <w:b/>
          <w:sz w:val="22"/>
          <w:szCs w:val="22"/>
        </w:rPr>
        <w:t>“Conducting an assessment of the impact of COVID-19 pandemic on women and girls”.</w:t>
      </w:r>
    </w:p>
    <w:p w14:paraId="3412CFFE" w14:textId="77777777" w:rsidR="001B68A8" w:rsidRPr="007162E2" w:rsidRDefault="001B68A8" w:rsidP="001B68A8">
      <w:pPr>
        <w:pStyle w:val="letter"/>
        <w:jc w:val="both"/>
        <w:rPr>
          <w:rFonts w:ascii="Calibri" w:hAnsi="Calibri" w:cs="Calibri"/>
          <w:sz w:val="22"/>
          <w:szCs w:val="22"/>
        </w:rPr>
      </w:pPr>
    </w:p>
    <w:p w14:paraId="50C20429" w14:textId="77777777" w:rsidR="001B68A8" w:rsidRDefault="001B68A8" w:rsidP="001B68A8">
      <w:pPr>
        <w:jc w:val="both"/>
        <w:rPr>
          <w:rFonts w:ascii="Calibri" w:hAnsi="Calibri" w:cs="Calibri"/>
          <w:sz w:val="22"/>
          <w:szCs w:val="22"/>
        </w:rPr>
      </w:pPr>
      <w:r w:rsidRPr="007162E2">
        <w:rPr>
          <w:rFonts w:ascii="Calibri" w:hAnsi="Calibri" w:cs="Calibri"/>
          <w:sz w:val="22"/>
          <w:szCs w:val="22"/>
        </w:rPr>
        <w:t xml:space="preserve">UNFPA requires the provision of </w:t>
      </w:r>
      <w:r w:rsidRPr="0044117D">
        <w:rPr>
          <w:rFonts w:ascii="Calibri" w:hAnsi="Calibri" w:cs="Calibri"/>
          <w:sz w:val="22"/>
          <w:szCs w:val="22"/>
        </w:rPr>
        <w:t xml:space="preserve">technical research expertise for the conduct of an assessment of the impact of COVID-19 pandemic on women and girls. The </w:t>
      </w:r>
      <w:r w:rsidRPr="0047006A">
        <w:rPr>
          <w:rFonts w:ascii="Calibri" w:hAnsi="Calibri" w:cs="Calibri"/>
          <w:sz w:val="22"/>
          <w:szCs w:val="22"/>
        </w:rPr>
        <w:t xml:space="preserve">assessment </w:t>
      </w:r>
      <w:r>
        <w:rPr>
          <w:rFonts w:ascii="Calibri" w:hAnsi="Calibri" w:cs="Calibri"/>
          <w:sz w:val="22"/>
          <w:szCs w:val="22"/>
        </w:rPr>
        <w:t>will</w:t>
      </w:r>
      <w:r w:rsidRPr="0047006A">
        <w:rPr>
          <w:rFonts w:ascii="Calibri" w:hAnsi="Calibri" w:cs="Calibri"/>
          <w:sz w:val="22"/>
          <w:szCs w:val="22"/>
        </w:rPr>
        <w:t xml:space="preserve"> examine the immediate and longer-term social and economic effects of COVID-19 specifically on women and girls in Sri Lanka.</w:t>
      </w:r>
      <w:r>
        <w:rPr>
          <w:rFonts w:ascii="Calibri" w:hAnsi="Calibri" w:cs="Calibri"/>
          <w:sz w:val="22"/>
          <w:szCs w:val="22"/>
        </w:rPr>
        <w:t xml:space="preserve"> The assessment will </w:t>
      </w:r>
    </w:p>
    <w:p w14:paraId="3E267E46" w14:textId="77777777" w:rsidR="001B68A8" w:rsidRPr="0047006A" w:rsidRDefault="001B68A8" w:rsidP="001B68A8">
      <w:pPr>
        <w:pStyle w:val="ListParagraph"/>
        <w:numPr>
          <w:ilvl w:val="0"/>
          <w:numId w:val="25"/>
        </w:numPr>
        <w:jc w:val="both"/>
        <w:rPr>
          <w:rFonts w:ascii="Calibri" w:hAnsi="Calibri" w:cs="Calibri"/>
          <w:szCs w:val="22"/>
        </w:rPr>
      </w:pPr>
      <w:r>
        <w:rPr>
          <w:rFonts w:ascii="Calibri" w:hAnsi="Calibri" w:cs="Calibri"/>
          <w:szCs w:val="22"/>
        </w:rPr>
        <w:t>m</w:t>
      </w:r>
      <w:r w:rsidRPr="0047006A">
        <w:rPr>
          <w:rFonts w:ascii="Calibri" w:hAnsi="Calibri" w:cs="Calibri"/>
          <w:szCs w:val="22"/>
        </w:rPr>
        <w:t>easure the impact of COVID-19 on the socioeconomic conditions of women and girls including loss of jobs, changes in working conditions and disruption to livelihood, effects on health and wellbeing, gender-based violence and unpaid care work</w:t>
      </w:r>
      <w:r>
        <w:rPr>
          <w:rFonts w:ascii="Calibri" w:hAnsi="Calibri" w:cs="Calibri"/>
          <w:szCs w:val="22"/>
        </w:rPr>
        <w:t>;</w:t>
      </w:r>
      <w:r w:rsidRPr="0047006A">
        <w:rPr>
          <w:rFonts w:ascii="Calibri" w:hAnsi="Calibri" w:cs="Calibri"/>
          <w:szCs w:val="22"/>
        </w:rPr>
        <w:t xml:space="preserve"> </w:t>
      </w:r>
    </w:p>
    <w:p w14:paraId="65C7140D" w14:textId="77777777" w:rsidR="001B68A8" w:rsidRPr="0047006A" w:rsidRDefault="001B68A8" w:rsidP="001B68A8">
      <w:pPr>
        <w:pStyle w:val="ListParagraph"/>
        <w:numPr>
          <w:ilvl w:val="0"/>
          <w:numId w:val="25"/>
        </w:numPr>
        <w:jc w:val="both"/>
        <w:rPr>
          <w:rFonts w:ascii="Calibri" w:hAnsi="Calibri" w:cs="Calibri"/>
          <w:szCs w:val="22"/>
        </w:rPr>
      </w:pPr>
      <w:r w:rsidRPr="0047006A">
        <w:rPr>
          <w:rFonts w:ascii="Calibri" w:hAnsi="Calibri" w:cs="Calibri"/>
          <w:szCs w:val="22"/>
        </w:rPr>
        <w:t>identify the gaps and challenges in the health and social protection systems to provide continuum of services for women and girls during public health emergencies and address the socio-economic impacts post COVID-19;</w:t>
      </w:r>
    </w:p>
    <w:p w14:paraId="215921A6" w14:textId="77777777" w:rsidR="001B68A8" w:rsidRPr="0047006A" w:rsidRDefault="001B68A8" w:rsidP="001B68A8">
      <w:pPr>
        <w:pStyle w:val="ListParagraph"/>
        <w:numPr>
          <w:ilvl w:val="0"/>
          <w:numId w:val="25"/>
        </w:numPr>
        <w:jc w:val="both"/>
        <w:rPr>
          <w:rFonts w:ascii="Calibri" w:hAnsi="Calibri" w:cs="Calibri"/>
          <w:szCs w:val="22"/>
        </w:rPr>
      </w:pPr>
      <w:r w:rsidRPr="0047006A">
        <w:rPr>
          <w:rFonts w:ascii="Calibri" w:hAnsi="Calibri" w:cs="Calibri"/>
          <w:szCs w:val="22"/>
        </w:rPr>
        <w:t>understand the effects of media reportage of COVID-19 on the lives of women and girls</w:t>
      </w:r>
      <w:r>
        <w:rPr>
          <w:rFonts w:ascii="Calibri" w:hAnsi="Calibri" w:cs="Calibri"/>
          <w:szCs w:val="22"/>
        </w:rPr>
        <w:t>; and</w:t>
      </w:r>
      <w:r w:rsidRPr="0047006A">
        <w:rPr>
          <w:rFonts w:ascii="Calibri" w:hAnsi="Calibri" w:cs="Calibri"/>
          <w:szCs w:val="22"/>
        </w:rPr>
        <w:t xml:space="preserve"> </w:t>
      </w:r>
    </w:p>
    <w:p w14:paraId="736C987F" w14:textId="77777777" w:rsidR="001B68A8" w:rsidRPr="0047006A" w:rsidRDefault="001B68A8" w:rsidP="001B68A8">
      <w:pPr>
        <w:pStyle w:val="ListParagraph"/>
        <w:numPr>
          <w:ilvl w:val="0"/>
          <w:numId w:val="25"/>
        </w:numPr>
        <w:jc w:val="both"/>
        <w:rPr>
          <w:rFonts w:ascii="Calibri" w:hAnsi="Calibri" w:cs="Calibri"/>
          <w:szCs w:val="22"/>
        </w:rPr>
      </w:pPr>
      <w:r w:rsidRPr="0047006A">
        <w:rPr>
          <w:rFonts w:ascii="Calibri" w:hAnsi="Calibri" w:cs="Calibri"/>
          <w:szCs w:val="22"/>
        </w:rPr>
        <w:t>provide practical recommendations to address increasing gender inequalities and gender protections risks in the COVID-19 response and recovery interventions/programmes</w:t>
      </w:r>
      <w:r>
        <w:rPr>
          <w:rFonts w:ascii="Calibri" w:hAnsi="Calibri" w:cs="Calibri"/>
          <w:szCs w:val="22"/>
        </w:rPr>
        <w:t>.</w:t>
      </w:r>
      <w:r w:rsidRPr="0047006A">
        <w:rPr>
          <w:rFonts w:ascii="Calibri" w:hAnsi="Calibri" w:cs="Calibri"/>
          <w:szCs w:val="22"/>
        </w:rPr>
        <w:t xml:space="preserve">    </w:t>
      </w:r>
    </w:p>
    <w:p w14:paraId="28232D02" w14:textId="77777777" w:rsidR="001B68A8" w:rsidRDefault="001B68A8" w:rsidP="001B68A8">
      <w:pPr>
        <w:jc w:val="both"/>
        <w:rPr>
          <w:rFonts w:ascii="Calibri" w:hAnsi="Calibri" w:cs="Calibri"/>
          <w:sz w:val="22"/>
          <w:szCs w:val="22"/>
        </w:rPr>
      </w:pPr>
    </w:p>
    <w:p w14:paraId="68827CB7" w14:textId="77777777" w:rsidR="001B68A8" w:rsidRPr="0047006A" w:rsidRDefault="001B68A8" w:rsidP="001B68A8">
      <w:pPr>
        <w:jc w:val="both"/>
        <w:rPr>
          <w:rFonts w:ascii="Calibri" w:hAnsi="Calibri" w:cs="Calibri"/>
          <w:sz w:val="22"/>
          <w:szCs w:val="22"/>
          <w:highlight w:val="yellow"/>
        </w:rPr>
      </w:pPr>
      <w:r>
        <w:rPr>
          <w:rFonts w:ascii="Calibri" w:hAnsi="Calibri" w:cs="Calibri"/>
          <w:sz w:val="22"/>
          <w:szCs w:val="22"/>
        </w:rPr>
        <w:t xml:space="preserve">The scope of work is detailed in Terms of Reference (Annex II). </w:t>
      </w:r>
      <w:r w:rsidRPr="0047006A">
        <w:rPr>
          <w:rFonts w:ascii="Calibri" w:hAnsi="Calibri" w:cs="Calibri"/>
          <w:sz w:val="22"/>
          <w:szCs w:val="22"/>
        </w:rPr>
        <w:t xml:space="preserve">The users of this assessment include government organizations, UNFPA and UNWOMEN staff, UN Country Team, development partners (DFAT and Canadian government), CSOs and other stakeholders engaged in COVID-19 response and recovery programmes.  </w:t>
      </w:r>
      <w:r>
        <w:rPr>
          <w:rFonts w:ascii="Calibri" w:hAnsi="Calibri" w:cs="Calibri"/>
          <w:sz w:val="22"/>
          <w:szCs w:val="22"/>
        </w:rPr>
        <w:t xml:space="preserve"> </w:t>
      </w:r>
    </w:p>
    <w:p w14:paraId="70F77442" w14:textId="77777777" w:rsidR="001B68A8" w:rsidRDefault="001B68A8" w:rsidP="001B68A8">
      <w:pPr>
        <w:jc w:val="both"/>
        <w:rPr>
          <w:rFonts w:ascii="Calibri" w:hAnsi="Calibri" w:cs="Calibri"/>
          <w:sz w:val="22"/>
          <w:szCs w:val="22"/>
          <w:highlight w:val="yellow"/>
        </w:rPr>
      </w:pPr>
    </w:p>
    <w:p w14:paraId="60340AE0" w14:textId="77777777" w:rsidR="001B68A8" w:rsidRDefault="001B68A8" w:rsidP="001B68A8">
      <w:pPr>
        <w:jc w:val="both"/>
        <w:rPr>
          <w:rFonts w:ascii="Calibri" w:hAnsi="Calibri" w:cs="Calibri"/>
          <w:sz w:val="22"/>
          <w:szCs w:val="22"/>
        </w:rPr>
      </w:pPr>
      <w:r>
        <w:rPr>
          <w:rFonts w:ascii="Calibri" w:hAnsi="Calibri" w:cs="Calibri"/>
          <w:sz w:val="22"/>
          <w:szCs w:val="22"/>
        </w:rPr>
        <w:t xml:space="preserve">This Request for Quotation is open to all legally-constituted </w:t>
      </w:r>
      <w:r w:rsidRPr="0044117D">
        <w:rPr>
          <w:rFonts w:ascii="Calibri" w:hAnsi="Calibri" w:cs="Calibri"/>
          <w:sz w:val="22"/>
          <w:szCs w:val="22"/>
        </w:rPr>
        <w:t>local and international research and academic institutions</w:t>
      </w:r>
      <w:r w:rsidRPr="0047006A">
        <w:rPr>
          <w:rFonts w:ascii="Calibri" w:hAnsi="Calibri" w:cs="Calibri"/>
          <w:sz w:val="22"/>
          <w:szCs w:val="22"/>
        </w:rPr>
        <w:t xml:space="preserve"> </w:t>
      </w:r>
      <w:r>
        <w:rPr>
          <w:rFonts w:ascii="Calibri" w:hAnsi="Calibri" w:cs="Calibri"/>
          <w:sz w:val="22"/>
          <w:szCs w:val="22"/>
        </w:rPr>
        <w:t xml:space="preserve">that can provide the requested </w:t>
      </w:r>
      <w:r w:rsidRPr="0044117D">
        <w:rPr>
          <w:rFonts w:ascii="Calibri" w:hAnsi="Calibri" w:cs="Calibri"/>
          <w:sz w:val="22"/>
          <w:szCs w:val="22"/>
        </w:rPr>
        <w:t>services and have legal capacity to deliver</w:t>
      </w:r>
      <w:r>
        <w:rPr>
          <w:rFonts w:ascii="Calibri" w:hAnsi="Calibri" w:cs="Calibri"/>
          <w:sz w:val="22"/>
          <w:szCs w:val="22"/>
        </w:rPr>
        <w:t xml:space="preserve"> in the country, or through an authorized representative. </w:t>
      </w:r>
    </w:p>
    <w:p w14:paraId="479219CD" w14:textId="77777777" w:rsidR="001B68A8" w:rsidRDefault="001B68A8" w:rsidP="001B68A8">
      <w:pPr>
        <w:pStyle w:val="letter"/>
        <w:jc w:val="both"/>
        <w:rPr>
          <w:rFonts w:ascii="Calibri" w:hAnsi="Calibri" w:cs="Calibri"/>
          <w:sz w:val="22"/>
          <w:szCs w:val="22"/>
        </w:rPr>
      </w:pPr>
    </w:p>
    <w:p w14:paraId="4AF4B2ED" w14:textId="77777777" w:rsidR="001B68A8" w:rsidRPr="007162E2" w:rsidRDefault="001B68A8" w:rsidP="001B68A8">
      <w:pPr>
        <w:pStyle w:val="lette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4B06FC70" w14:textId="77777777" w:rsidR="001B68A8" w:rsidRPr="00B151C5" w:rsidRDefault="001B68A8" w:rsidP="001B68A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660F20E3" w14:textId="77777777" w:rsidR="001B68A8" w:rsidRPr="000275EF" w:rsidRDefault="001B68A8" w:rsidP="001B68A8">
      <w:pPr>
        <w:pStyle w:val="letter"/>
        <w:jc w:val="both"/>
        <w:rPr>
          <w:rFonts w:ascii="Calibri" w:hAnsi="Calibri" w:cs="Calibri"/>
          <w:sz w:val="22"/>
          <w:szCs w:val="22"/>
          <w:highlight w:val="cyan"/>
        </w:rPr>
      </w:pPr>
    </w:p>
    <w:p w14:paraId="6D6D9A40" w14:textId="77777777" w:rsidR="001B68A8" w:rsidRPr="007A1A67" w:rsidRDefault="001B68A8" w:rsidP="001B68A8">
      <w:pPr>
        <w:pStyle w:val="ListParagraph"/>
        <w:numPr>
          <w:ilvl w:val="0"/>
          <w:numId w:val="5"/>
        </w:numPr>
        <w:jc w:val="both"/>
        <w:rPr>
          <w:rFonts w:ascii="Calibri" w:hAnsi="Calibri" w:cs="Calibri"/>
          <w:b/>
          <w:szCs w:val="22"/>
        </w:rPr>
      </w:pPr>
      <w:r>
        <w:rPr>
          <w:rFonts w:ascii="Calibri" w:hAnsi="Calibri" w:cs="Calibri"/>
          <w:szCs w:val="22"/>
        </w:rPr>
        <w:br w:type="page"/>
      </w:r>
      <w:r w:rsidRPr="007A1A67">
        <w:rPr>
          <w:rFonts w:ascii="Calibri" w:hAnsi="Calibri" w:cs="Calibri"/>
          <w:b/>
          <w:szCs w:val="22"/>
        </w:rPr>
        <w:lastRenderedPageBreak/>
        <w:t xml:space="preserve">Questions </w:t>
      </w:r>
    </w:p>
    <w:p w14:paraId="20C377C5"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3A1F0A" w14:paraId="3BCAF785" w14:textId="77777777" w:rsidTr="00FD6A3B">
        <w:trPr>
          <w:jc w:val="center"/>
        </w:trPr>
        <w:tc>
          <w:tcPr>
            <w:tcW w:w="3510" w:type="dxa"/>
            <w:shd w:val="clear" w:color="auto" w:fill="auto"/>
            <w:vAlign w:val="center"/>
          </w:tcPr>
          <w:p w14:paraId="147B5EA1"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5BEA04E7" w14:textId="77777777" w:rsidR="001B68A8" w:rsidRPr="0044117D"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Ms. Poorani Radhakrishnan</w:t>
            </w:r>
          </w:p>
        </w:tc>
      </w:tr>
      <w:tr w:rsidR="001B68A8" w:rsidRPr="003A1F0A" w14:paraId="7806965F" w14:textId="77777777" w:rsidTr="00FD6A3B">
        <w:trPr>
          <w:jc w:val="center"/>
        </w:trPr>
        <w:tc>
          <w:tcPr>
            <w:tcW w:w="3510" w:type="dxa"/>
            <w:shd w:val="clear" w:color="auto" w:fill="auto"/>
            <w:vAlign w:val="center"/>
          </w:tcPr>
          <w:p w14:paraId="74868ED7"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6922D307" w14:textId="77777777" w:rsidR="001B68A8" w:rsidRPr="0044117D"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0773442909</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07A8BDA" w14:textId="77777777" w:rsidR="001B68A8" w:rsidRPr="0044117D"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radhakrishnan@unfpa.org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6981EA91" w:rsidR="001B68A8"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Pr="0044117D">
        <w:rPr>
          <w:rFonts w:ascii="Calibri" w:eastAsia="Times" w:hAnsi="Calibri"/>
          <w:b/>
          <w:sz w:val="22"/>
          <w:szCs w:val="22"/>
        </w:rPr>
        <w:t xml:space="preserve">deadline for </w:t>
      </w:r>
      <w:r w:rsidRPr="00FD6A3B">
        <w:rPr>
          <w:rFonts w:ascii="Calibri" w:eastAsia="Times" w:hAnsi="Calibri"/>
          <w:b/>
          <w:sz w:val="22"/>
          <w:szCs w:val="22"/>
          <w:highlight w:val="yellow"/>
        </w:rPr>
        <w:t>submission of questions</w:t>
      </w:r>
      <w:r w:rsidRPr="0044117D">
        <w:rPr>
          <w:rFonts w:ascii="Calibri" w:eastAsia="Times" w:hAnsi="Calibri"/>
          <w:b/>
          <w:sz w:val="22"/>
          <w:szCs w:val="22"/>
        </w:rPr>
        <w:t xml:space="preserve"> is </w:t>
      </w:r>
      <w:r w:rsidR="00710A48">
        <w:rPr>
          <w:rFonts w:ascii="Calibri" w:eastAsia="Times" w:hAnsi="Calibri"/>
          <w:b/>
          <w:sz w:val="22"/>
          <w:szCs w:val="22"/>
        </w:rPr>
        <w:t>Thursday</w:t>
      </w:r>
      <w:r w:rsidR="000F37F6" w:rsidRPr="0044117D">
        <w:rPr>
          <w:rFonts w:ascii="Calibri" w:eastAsia="Times" w:hAnsi="Calibri"/>
          <w:b/>
          <w:sz w:val="22"/>
          <w:szCs w:val="22"/>
        </w:rPr>
        <w:t xml:space="preserve">, </w:t>
      </w:r>
      <w:r w:rsidR="00710A48">
        <w:rPr>
          <w:rFonts w:ascii="Calibri" w:eastAsia="Times" w:hAnsi="Calibri"/>
          <w:b/>
          <w:sz w:val="22"/>
          <w:szCs w:val="22"/>
        </w:rPr>
        <w:t>18</w:t>
      </w:r>
      <w:r w:rsidR="000F37F6" w:rsidRPr="0044117D">
        <w:rPr>
          <w:rFonts w:ascii="Calibri" w:eastAsia="Times" w:hAnsi="Calibri"/>
          <w:b/>
          <w:sz w:val="22"/>
          <w:szCs w:val="22"/>
          <w:vertAlign w:val="superscript"/>
        </w:rPr>
        <w:t>th</w:t>
      </w:r>
      <w:r w:rsidR="000F37F6" w:rsidRPr="0044117D">
        <w:rPr>
          <w:rFonts w:ascii="Calibri" w:eastAsia="Times" w:hAnsi="Calibri"/>
          <w:b/>
          <w:sz w:val="22"/>
          <w:szCs w:val="22"/>
        </w:rPr>
        <w:t xml:space="preserve"> </w:t>
      </w:r>
      <w:r w:rsidR="00710A48">
        <w:rPr>
          <w:rFonts w:ascii="Calibri" w:eastAsia="Times" w:hAnsi="Calibri"/>
          <w:b/>
          <w:sz w:val="22"/>
          <w:szCs w:val="22"/>
        </w:rPr>
        <w:t>February</w:t>
      </w:r>
      <w:r w:rsidRPr="0044117D">
        <w:rPr>
          <w:rFonts w:ascii="Calibri" w:eastAsia="Times" w:hAnsi="Calibri"/>
          <w:b/>
          <w:sz w:val="22"/>
          <w:szCs w:val="22"/>
        </w:rPr>
        <w:t xml:space="preserve"> 202</w:t>
      </w:r>
      <w:r w:rsidR="000F37F6" w:rsidRPr="0044117D">
        <w:rPr>
          <w:rFonts w:ascii="Calibri" w:eastAsia="Times" w:hAnsi="Calibri"/>
          <w:b/>
          <w:sz w:val="22"/>
          <w:szCs w:val="22"/>
        </w:rPr>
        <w:t>1 at</w:t>
      </w:r>
      <w:r w:rsidRPr="0044117D">
        <w:rPr>
          <w:rFonts w:ascii="Calibri" w:eastAsia="Times" w:hAnsi="Calibri"/>
          <w:b/>
          <w:sz w:val="22"/>
          <w:szCs w:val="22"/>
        </w:rPr>
        <w:t xml:space="preserve"> 4:00 PM Sri Lanka time</w:t>
      </w:r>
      <w:r>
        <w:rPr>
          <w:rFonts w:ascii="Calibri" w:eastAsia="Times" w:hAnsi="Calibri"/>
          <w:sz w:val="22"/>
          <w:szCs w:val="22"/>
        </w:rPr>
        <w:t>. Questions will be answered in writing and shared will 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p>
    <w:p w14:paraId="57702688" w14:textId="77777777"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0451D99B" w:rsidR="001B68A8" w:rsidRDefault="00FD6A3B" w:rsidP="001B68A8">
      <w:pPr>
        <w:jc w:val="both"/>
        <w:rPr>
          <w:rFonts w:ascii="Calibri" w:hAnsi="Calibri"/>
          <w:sz w:val="22"/>
          <w:szCs w:val="22"/>
        </w:rPr>
      </w:pPr>
      <w:r>
        <w:rPr>
          <w:rFonts w:ascii="Calibri" w:hAnsi="Calibri"/>
          <w:sz w:val="22"/>
          <w:szCs w:val="22"/>
        </w:rPr>
        <w:t>All pages of the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2ACE149D"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advanced.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0A4261E3" w14:textId="6F196722"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0F37F6" w:rsidRPr="0044117D">
        <w:rPr>
          <w:rFonts w:ascii="Calibri" w:hAnsi="Calibri" w:cs="Calibri"/>
          <w:b/>
          <w:sz w:val="22"/>
          <w:szCs w:val="22"/>
        </w:rPr>
        <w:t xml:space="preserve">Monday, </w:t>
      </w:r>
      <w:r w:rsidR="00710A48">
        <w:rPr>
          <w:rFonts w:ascii="Calibri" w:hAnsi="Calibri" w:cs="Calibri"/>
          <w:b/>
          <w:sz w:val="22"/>
          <w:szCs w:val="22"/>
        </w:rPr>
        <w:t>March</w:t>
      </w:r>
      <w:r w:rsidR="000F37F6" w:rsidRPr="0044117D">
        <w:rPr>
          <w:rFonts w:ascii="Calibri" w:hAnsi="Calibri" w:cs="Calibri"/>
          <w:b/>
          <w:sz w:val="22"/>
          <w:szCs w:val="22"/>
        </w:rPr>
        <w:t xml:space="preserve"> 0</w:t>
      </w:r>
      <w:r w:rsidR="00710A48">
        <w:rPr>
          <w:rFonts w:ascii="Calibri" w:hAnsi="Calibri" w:cs="Calibri"/>
          <w:b/>
          <w:sz w:val="22"/>
          <w:szCs w:val="22"/>
        </w:rPr>
        <w:t>1</w:t>
      </w:r>
      <w:r w:rsidR="00710A48" w:rsidRPr="00710A48">
        <w:rPr>
          <w:rFonts w:ascii="Calibri" w:hAnsi="Calibri" w:cs="Calibri"/>
          <w:b/>
          <w:sz w:val="22"/>
          <w:szCs w:val="22"/>
          <w:vertAlign w:val="superscript"/>
        </w:rPr>
        <w:t>st</w:t>
      </w:r>
      <w:r w:rsidR="00710A48">
        <w:rPr>
          <w:rFonts w:ascii="Calibri" w:hAnsi="Calibri" w:cs="Calibri"/>
          <w:b/>
          <w:sz w:val="22"/>
          <w:szCs w:val="22"/>
        </w:rPr>
        <w:t xml:space="preserve"> </w:t>
      </w:r>
      <w:r w:rsidR="000F37F6" w:rsidRPr="0044117D">
        <w:rPr>
          <w:rFonts w:ascii="Calibri" w:hAnsi="Calibri" w:cs="Calibri"/>
          <w:b/>
          <w:sz w:val="22"/>
          <w:szCs w:val="22"/>
        </w:rPr>
        <w:t>2021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r w:rsidRPr="0044117D">
        <w:rPr>
          <w:rFonts w:ascii="Calibri" w:hAnsi="Calibri" w:cs="Calibri"/>
          <w:sz w:val="22"/>
          <w:szCs w:val="22"/>
        </w:rPr>
        <w:t>.</w:t>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527A0B"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04CB8B1E" w:rsidR="001B68A8" w:rsidRPr="003A1F0A" w:rsidRDefault="001B68A8" w:rsidP="001B68A8">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FD6A3B">
        <w:rPr>
          <w:rFonts w:ascii="Calibri" w:hAnsi="Calibri" w:cs="Calibri"/>
          <w:b w:val="0"/>
          <w:color w:val="FF0000"/>
          <w:sz w:val="22"/>
          <w:szCs w:val="22"/>
        </w:rPr>
        <w:t>email subject line</w:t>
      </w:r>
      <w:r>
        <w:rPr>
          <w:rFonts w:ascii="Calibri" w:hAnsi="Calibri" w:cs="Calibri"/>
          <w:b w:val="0"/>
          <w:sz w:val="22"/>
          <w:szCs w:val="22"/>
        </w:rPr>
        <w:t xml:space="preserv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/RFQ/</w:t>
      </w:r>
      <w:r w:rsidR="000F37F6">
        <w:rPr>
          <w:rFonts w:ascii="Calibri" w:hAnsi="Calibri" w:cs="Calibri"/>
          <w:sz w:val="22"/>
          <w:szCs w:val="22"/>
        </w:rPr>
        <w:t>21</w:t>
      </w:r>
      <w:r w:rsidRPr="003A1F0A">
        <w:rPr>
          <w:rFonts w:ascii="Calibri" w:hAnsi="Calibri" w:cs="Calibri"/>
          <w:sz w:val="22"/>
          <w:szCs w:val="22"/>
        </w:rPr>
        <w:t>/</w:t>
      </w:r>
      <w:r w:rsidR="000F37F6">
        <w:rPr>
          <w:rFonts w:ascii="Calibri" w:hAnsi="Calibri" w:cs="Calibri"/>
          <w:sz w:val="22"/>
          <w:szCs w:val="22"/>
        </w:rPr>
        <w:t>01</w:t>
      </w:r>
      <w:r w:rsidRPr="003A1F0A">
        <w:rPr>
          <w:rFonts w:ascii="Calibri" w:hAnsi="Calibri" w:cs="Calibri"/>
          <w:sz w:val="22"/>
          <w:szCs w:val="22"/>
        </w:rPr>
        <w:t xml:space="preserve"> </w:t>
      </w:r>
      <w:r w:rsidRPr="0044117D">
        <w:rPr>
          <w:rFonts w:ascii="Calibri" w:hAnsi="Calibri" w:cs="Calibri"/>
          <w:sz w:val="22"/>
          <w:szCs w:val="22"/>
        </w:rPr>
        <w:t xml:space="preserve">– </w:t>
      </w:r>
      <w:r w:rsidR="001B261E">
        <w:rPr>
          <w:rFonts w:ascii="Calibri" w:hAnsi="Calibri" w:cs="Calibri"/>
          <w:sz w:val="22"/>
          <w:szCs w:val="22"/>
        </w:rPr>
        <w:t>Contractor Name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5681C55E" w:rsidR="001B68A8" w:rsidRPr="00B46E8C" w:rsidRDefault="00807AF5" w:rsidP="001B261E">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lastRenderedPageBreak/>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/RFQ/</w:t>
      </w:r>
      <w:r w:rsidR="001B261E">
        <w:rPr>
          <w:rFonts w:ascii="Calibri" w:hAnsi="Calibri" w:cs="Calibri"/>
          <w:sz w:val="22"/>
          <w:szCs w:val="22"/>
        </w:rPr>
        <w:t>21</w:t>
      </w:r>
      <w:r w:rsidR="001B261E" w:rsidRPr="003A1F0A">
        <w:rPr>
          <w:rFonts w:ascii="Calibri" w:hAnsi="Calibri" w:cs="Calibri"/>
          <w:sz w:val="22"/>
          <w:szCs w:val="22"/>
        </w:rPr>
        <w:t>/</w:t>
      </w:r>
      <w:r w:rsidR="001B261E">
        <w:rPr>
          <w:rFonts w:ascii="Calibri" w:hAnsi="Calibri" w:cs="Calibri"/>
          <w:sz w:val="22"/>
          <w:szCs w:val="22"/>
        </w:rPr>
        <w:t>01</w:t>
      </w:r>
      <w:r w:rsidR="001B261E" w:rsidRPr="003A1F0A">
        <w:rPr>
          <w:rFonts w:ascii="Calibri" w:hAnsi="Calibri" w:cs="Calibri"/>
          <w:sz w:val="22"/>
          <w:szCs w:val="22"/>
        </w:rPr>
        <w:t xml:space="preserve"> </w:t>
      </w:r>
      <w:r w:rsidR="001B261E" w:rsidRPr="0044117D">
        <w:rPr>
          <w:rFonts w:ascii="Calibri" w:hAnsi="Calibri" w:cs="Calibri"/>
          <w:sz w:val="22"/>
          <w:szCs w:val="22"/>
        </w:rPr>
        <w:t xml:space="preserve">– </w:t>
      </w:r>
      <w:r w:rsidR="001B261E">
        <w:rPr>
          <w:rFonts w:ascii="Calibri" w:hAnsi="Calibri" w:cs="Calibri"/>
          <w:sz w:val="22"/>
          <w:szCs w:val="22"/>
        </w:rPr>
        <w:t>Contractor Name – Email 1.</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06F7ACDA"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5E411C0F" w14:textId="77777777" w:rsidR="001B68A8" w:rsidRDefault="001B68A8" w:rsidP="001B68A8">
      <w:pPr>
        <w:jc w:val="both"/>
        <w:rPr>
          <w:rFonts w:ascii="Calibri" w:hAnsi="Calibri" w:cs="Calibri"/>
          <w:b/>
          <w:sz w:val="22"/>
          <w:szCs w:val="22"/>
        </w:rPr>
      </w:pPr>
      <w:r w:rsidRPr="003A1F0A">
        <w:rPr>
          <w:rFonts w:ascii="Calibri" w:hAnsi="Calibri" w:cs="Calibri"/>
          <w:b/>
          <w:sz w:val="22"/>
          <w:szCs w:val="22"/>
        </w:rPr>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77777777" w:rsidR="001B68A8" w:rsidRPr="0044117D" w:rsidRDefault="001B68A8" w:rsidP="00FD6A3B">
            <w:pPr>
              <w:pStyle w:val="Figure1"/>
            </w:pPr>
            <w:r w:rsidRPr="0044117D">
              <w:t>Technical approach, methodology and level of understanding of the objectives of the project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44117D" w:rsidRDefault="001B68A8" w:rsidP="00FD6A3B">
            <w:pPr>
              <w:pStyle w:val="Figure1"/>
            </w:pPr>
            <w:r w:rsidRPr="0044117D">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4F9C8B39" w:rsidR="00807AF5" w:rsidRPr="00E40CBC" w:rsidRDefault="00807AF5" w:rsidP="005E09B7">
            <w:pPr>
              <w:pStyle w:val="Figure1"/>
            </w:pPr>
            <w:r w:rsidRPr="00E40CBC">
              <w:t>Professional experience of the staff that will be employed to the project proving demonstrated expertise in evaluation and related processes (CVs, etc.)</w:t>
            </w:r>
          </w:p>
          <w:p w14:paraId="6C58CBC5" w14:textId="2F243C9D"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leader </w:t>
            </w:r>
            <w:r w:rsidR="00DF7238" w:rsidRPr="00E40CBC">
              <w:rPr>
                <w:rFonts w:ascii="Calibri" w:hAnsi="Calibri"/>
                <w:bCs/>
                <w:sz w:val="22"/>
                <w:szCs w:val="22"/>
                <w:lang w:val="en-GB"/>
              </w:rPr>
              <w:t>with 7</w:t>
            </w:r>
            <w:r w:rsidR="000B306A" w:rsidRPr="00E40CBC">
              <w:rPr>
                <w:rFonts w:ascii="Calibri" w:hAnsi="Calibri"/>
                <w:bCs/>
                <w:sz w:val="22"/>
                <w:szCs w:val="22"/>
                <w:lang w:val="en-GB"/>
              </w:rPr>
              <w:t xml:space="preserve"> </w:t>
            </w:r>
            <w:r w:rsidRPr="00E40CBC">
              <w:rPr>
                <w:rFonts w:ascii="Calibri" w:hAnsi="Calibri"/>
                <w:bCs/>
                <w:sz w:val="22"/>
                <w:szCs w:val="22"/>
                <w:lang w:val="en-GB"/>
              </w:rPr>
              <w:t>year</w:t>
            </w:r>
            <w:r w:rsidR="000B306A" w:rsidRPr="00E40CBC">
              <w:rPr>
                <w:rFonts w:ascii="Calibri" w:hAnsi="Calibri"/>
                <w:bCs/>
                <w:sz w:val="22"/>
                <w:szCs w:val="22"/>
                <w:lang w:val="en-GB"/>
              </w:rPr>
              <w:t>s’</w:t>
            </w:r>
            <w:r w:rsidRPr="00E40CBC">
              <w:rPr>
                <w:rFonts w:ascii="Calibri" w:hAnsi="Calibri"/>
                <w:bCs/>
                <w:sz w:val="22"/>
                <w:szCs w:val="22"/>
                <w:lang w:val="en-GB"/>
              </w:rPr>
              <w:t xml:space="preserve"> experience – 50 points</w:t>
            </w:r>
          </w:p>
          <w:p w14:paraId="258E4392" w14:textId="4934B0FF"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members with 5 </w:t>
            </w:r>
            <w:r w:rsidR="000B306A" w:rsidRPr="00E40CBC">
              <w:rPr>
                <w:rFonts w:ascii="Calibri" w:hAnsi="Calibri"/>
                <w:bCs/>
                <w:sz w:val="22"/>
                <w:szCs w:val="22"/>
                <w:lang w:val="en-GB"/>
              </w:rPr>
              <w:t>years’ experience</w:t>
            </w:r>
            <w:r w:rsidRPr="00E40CBC">
              <w:rPr>
                <w:rFonts w:ascii="Calibri" w:hAnsi="Calibri"/>
                <w:bCs/>
                <w:sz w:val="22"/>
                <w:szCs w:val="22"/>
                <w:lang w:val="en-GB"/>
              </w:rPr>
              <w:t xml:space="preserve"> – 30</w:t>
            </w:r>
            <w:r w:rsidR="000B306A" w:rsidRPr="00E40CBC">
              <w:rPr>
                <w:rFonts w:ascii="Calibri" w:hAnsi="Calibri"/>
                <w:bCs/>
                <w:sz w:val="22"/>
                <w:szCs w:val="22"/>
                <w:lang w:val="en-GB"/>
              </w:rPr>
              <w:t xml:space="preserve"> points</w:t>
            </w:r>
          </w:p>
          <w:p w14:paraId="00C4BE76" w14:textId="49E74899" w:rsidR="005E09B7" w:rsidRPr="0044117D" w:rsidRDefault="005E09B7" w:rsidP="00DF7238">
            <w:pPr>
              <w:pStyle w:val="Figure1"/>
            </w:pPr>
            <w:r w:rsidRPr="00E40CBC">
              <w:t xml:space="preserve">o   Other team members </w:t>
            </w:r>
            <w:r w:rsidR="00DF7238" w:rsidRPr="00E40CBC">
              <w:t>(</w:t>
            </w:r>
            <w:r w:rsidR="000B306A" w:rsidRPr="00E40CBC">
              <w:t>less than 5 years’ experience</w:t>
            </w:r>
            <w:r w:rsidR="00DF7238" w:rsidRPr="00E40CBC">
              <w:t>)</w:t>
            </w:r>
            <w:r w:rsidR="000B306A" w:rsidRPr="00E40CBC">
              <w:t xml:space="preserve"> –</w:t>
            </w:r>
            <w:r w:rsidRPr="00E40CBC">
              <w:t xml:space="preserve"> 20</w:t>
            </w:r>
            <w:r w:rsidR="000B306A" w:rsidRPr="00E40CBC">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7BDF84F3" w:rsidR="001B68A8" w:rsidRPr="0044117D" w:rsidRDefault="001B68A8" w:rsidP="00FD6A3B">
            <w:pPr>
              <w:pStyle w:val="ListParagraph"/>
              <w:spacing w:before="60" w:after="60"/>
              <w:ind w:left="0"/>
              <w:rPr>
                <w:rFonts w:ascii="Calibri" w:hAnsi="Calibri"/>
                <w:color w:val="000000"/>
                <w:szCs w:val="22"/>
              </w:rPr>
            </w:pPr>
            <w:r w:rsidRPr="0044117D">
              <w:rPr>
                <w:rFonts w:ascii="Calibri" w:hAnsi="Calibri"/>
                <w:color w:val="000000"/>
                <w:szCs w:val="22"/>
              </w:rPr>
              <w:t>Specific experience and expertise relevant to the assignment</w:t>
            </w:r>
            <w:r w:rsidR="000B306A" w:rsidRPr="0044117D">
              <w:rPr>
                <w:rFonts w:ascii="Calibri" w:hAnsi="Calibri"/>
                <w:color w:val="000000"/>
                <w:szCs w:val="22"/>
              </w:rPr>
              <w:t>, experience of collaboration with 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F29C81E" w:rsidR="001B68A8" w:rsidRPr="0044117D" w:rsidRDefault="001B68A8" w:rsidP="000B306A">
            <w:pPr>
              <w:pStyle w:val="ListParagraph"/>
              <w:spacing w:before="60" w:after="60"/>
              <w:ind w:left="0"/>
              <w:rPr>
                <w:rFonts w:ascii="Calibri" w:hAnsi="Calibri"/>
                <w:color w:val="000000"/>
                <w:szCs w:val="22"/>
              </w:rPr>
            </w:pPr>
            <w:r w:rsidRPr="0044117D">
              <w:rPr>
                <w:rFonts w:ascii="Calibri" w:hAnsi="Calibri"/>
                <w:szCs w:val="22"/>
              </w:rPr>
              <w:t>Profile of the company</w:t>
            </w:r>
            <w:r w:rsidR="000B306A" w:rsidRPr="0044117D">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654BF6CE"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Page number</w:t>
      </w:r>
      <w:r w:rsidRPr="000B306A">
        <w:rPr>
          <w:rFonts w:asciiTheme="minorHAnsi" w:hAnsiTheme="minorHAnsi" w:cstheme="minorHAnsi"/>
          <w:sz w:val="22"/>
          <w:szCs w:val="22"/>
        </w:rPr>
        <w:tab/>
      </w:r>
    </w:p>
    <w:p w14:paraId="5E001C7B" w14:textId="6A8EE006" w:rsidR="000B306A" w:rsidRPr="000B306A" w:rsidRDefault="000B306A" w:rsidP="000B306A">
      <w:pPr>
        <w:rPr>
          <w:rFonts w:ascii="Calibri" w:hAnsi="Calibri"/>
          <w:sz w:val="22"/>
          <w:szCs w:val="22"/>
        </w:rPr>
      </w:pPr>
      <w:r w:rsidRPr="000B306A">
        <w:rPr>
          <w:rFonts w:ascii="Calibri" w:hAnsi="Calibri"/>
          <w:sz w:val="22"/>
          <w:szCs w:val="22"/>
        </w:rPr>
        <w:t>01. Introduction to the Organization - Company profile</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Pr>
          <w:rFonts w:ascii="Calibri" w:hAnsi="Calibri"/>
          <w:sz w:val="22"/>
          <w:szCs w:val="22"/>
        </w:rPr>
        <w:tab/>
      </w:r>
      <w:r w:rsidRPr="000B306A">
        <w:rPr>
          <w:rFonts w:ascii="Calibri" w:hAnsi="Calibri"/>
          <w:sz w:val="22"/>
          <w:szCs w:val="22"/>
        </w:rPr>
        <w:t>01</w:t>
      </w:r>
    </w:p>
    <w:p w14:paraId="45518A40" w14:textId="06C2E857"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7777777" w:rsidR="000B306A" w:rsidRPr="000B306A" w:rsidRDefault="000B306A" w:rsidP="000B306A">
      <w:pPr>
        <w:rPr>
          <w:rFonts w:ascii="Calibri" w:hAnsi="Calibri"/>
          <w:sz w:val="22"/>
          <w:szCs w:val="22"/>
        </w:rPr>
      </w:pPr>
      <w:r w:rsidRPr="000B306A">
        <w:rPr>
          <w:rFonts w:ascii="Calibri" w:hAnsi="Calibri"/>
          <w:sz w:val="22"/>
          <w:szCs w:val="22"/>
        </w:rPr>
        <w:t>03. Objective of the proposal, technical approach to the proposal (methodology and time frame)</w:t>
      </w:r>
    </w:p>
    <w:p w14:paraId="5F8DEC60" w14:textId="77777777"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engagements/experiences (please attach photos as annexures) </w:t>
      </w:r>
    </w:p>
    <w:p w14:paraId="62B20D05" w14:textId="77777777"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photos)  </w:t>
      </w:r>
    </w:p>
    <w:p w14:paraId="7EBC3DA7" w14:textId="3CDCE816"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1C05DA7" w14:textId="77777777"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9721CB">
        <w:rPr>
          <w:rFonts w:ascii="Calibri" w:hAnsi="Calibri"/>
          <w:sz w:val="22"/>
          <w:szCs w:val="22"/>
        </w:rPr>
        <w:t>70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lastRenderedPageBreak/>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37C0F451" w14:textId="77777777"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Right to Vary Requirements at Time of Award </w:t>
      </w:r>
    </w:p>
    <w:p w14:paraId="2D2E3690"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Payment Terms</w:t>
      </w:r>
    </w:p>
    <w:p w14:paraId="5CA764EB"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527A0B" w:rsidP="001B68A8">
      <w:pPr>
        <w:pStyle w:val="ListParagraph"/>
        <w:numPr>
          <w:ilvl w:val="0"/>
          <w:numId w:val="5"/>
        </w:numPr>
        <w:jc w:val="both"/>
        <w:rPr>
          <w:rFonts w:ascii="Calibri" w:hAnsi="Calibri" w:cs="Calibri"/>
          <w:b/>
          <w:szCs w:val="22"/>
        </w:rPr>
      </w:pPr>
      <w:hyperlink r:id="rId10" w:anchor="FraudCorruption" w:history="1">
        <w:r w:rsidR="001B68A8" w:rsidRPr="007A1A67">
          <w:rPr>
            <w:rFonts w:ascii="Calibri" w:hAnsi="Calibri" w:cs="Calibri"/>
            <w:b/>
            <w:szCs w:val="22"/>
          </w:rPr>
          <w:t>Fraud and Corruption</w:t>
        </w:r>
      </w:hyperlink>
    </w:p>
    <w:p w14:paraId="414EDB4D" w14:textId="77777777"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1"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7DBBD1FD"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3"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6011934C" w14:textId="1AA55E60" w:rsidR="001B68A8" w:rsidRPr="00760999" w:rsidRDefault="001B68A8" w:rsidP="001B68A8">
      <w:pPr>
        <w:jc w:val="both"/>
        <w:rPr>
          <w:rFonts w:asciiTheme="minorHAnsi" w:hAnsiTheme="minorHAnsi"/>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UNFPA R</w:t>
      </w:r>
      <w:r w:rsidR="00460850" w:rsidRPr="009721CB">
        <w:rPr>
          <w:rFonts w:asciiTheme="minorHAnsi" w:hAnsiTheme="minorHAnsi"/>
          <w:sz w:val="22"/>
          <w:szCs w:val="22"/>
        </w:rPr>
        <w:t xml:space="preserve">epresentative Ms. Ritsu Nacken </w:t>
      </w:r>
      <w:r w:rsidRPr="009721CB">
        <w:rPr>
          <w:rFonts w:asciiTheme="minorHAnsi" w:hAnsiTheme="minorHAnsi"/>
          <w:sz w:val="22"/>
          <w:szCs w:val="22"/>
        </w:rPr>
        <w:t xml:space="preserve">at </w:t>
      </w:r>
      <w:hyperlink r:id="rId14" w:history="1">
        <w:r w:rsidR="009721CB" w:rsidRPr="005D6308">
          <w:rPr>
            <w:rStyle w:val="Hyperlink"/>
            <w:rFonts w:asciiTheme="minorHAnsi" w:hAnsiTheme="minorHAnsi"/>
            <w:sz w:val="22"/>
            <w:szCs w:val="22"/>
          </w:rPr>
          <w:t>nacken@unfpa.org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5"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1" w:name="_Toc368998656"/>
    </w:p>
    <w:bookmarkEnd w:id="1"/>
    <w:p w14:paraId="1D4CAAE5"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144D65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lastRenderedPageBreak/>
        <w:t>Disclaimer</w:t>
      </w: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3B87372F" w:rsidR="001B68A8" w:rsidRPr="006F59E9" w:rsidRDefault="001B68A8" w:rsidP="00460850">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/RFQ/</w:t>
            </w:r>
            <w:r w:rsidR="00460850" w:rsidRPr="009721CB">
              <w:rPr>
                <w:rFonts w:ascii="Calibri" w:hAnsi="Calibri" w:cs="Calibri"/>
                <w:sz w:val="22"/>
                <w:szCs w:val="22"/>
                <w:lang w:val="es-ES"/>
              </w:rPr>
              <w:t>21</w:t>
            </w:r>
            <w:r w:rsidRPr="009721CB">
              <w:rPr>
                <w:rFonts w:ascii="Calibri" w:hAnsi="Calibri" w:cs="Calibri"/>
                <w:sz w:val="22"/>
                <w:szCs w:val="22"/>
                <w:lang w:val="es-ES"/>
              </w:rPr>
              <w:t>/</w:t>
            </w:r>
            <w:r w:rsidR="00460850" w:rsidRPr="009721CB">
              <w:rPr>
                <w:rFonts w:ascii="Calibri" w:hAnsi="Calibri" w:cs="Calibri"/>
                <w:sz w:val="22"/>
                <w:szCs w:val="22"/>
                <w:lang w:val="es-ES"/>
              </w:rPr>
              <w:t>01</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0AF27155" w14:textId="77777777" w:rsidTr="009721CB">
        <w:trPr>
          <w:jc w:val="center"/>
        </w:trPr>
        <w:tc>
          <w:tcPr>
            <w:tcW w:w="9010" w:type="dxa"/>
            <w:gridSpan w:val="6"/>
            <w:shd w:val="clear" w:color="auto" w:fill="DDDDDD"/>
          </w:tcPr>
          <w:p w14:paraId="44D3C326" w14:textId="7CB1A286" w:rsidR="001B68A8" w:rsidRPr="003A1F0A" w:rsidRDefault="001B68A8" w:rsidP="001B68A8">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1CB7D02D"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1728D693"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/RFQ/</w:t>
      </w:r>
      <w:r w:rsidR="00460850" w:rsidRPr="009721CB">
        <w:rPr>
          <w:rFonts w:ascii="Calibri" w:hAnsi="Calibri"/>
          <w:szCs w:val="22"/>
        </w:rPr>
        <w:t>21</w:t>
      </w:r>
      <w:r w:rsidRPr="009721CB">
        <w:rPr>
          <w:rFonts w:ascii="Calibri" w:hAnsi="Calibri"/>
          <w:szCs w:val="22"/>
        </w:rPr>
        <w:t>/</w:t>
      </w:r>
      <w:r w:rsidR="00460850" w:rsidRPr="009721CB">
        <w:rPr>
          <w:rFonts w:ascii="Calibri" w:hAnsi="Calibri"/>
          <w:szCs w:val="22"/>
        </w:rPr>
        <w:t>01</w:t>
      </w:r>
      <w:r w:rsidRPr="009721CB">
        <w:rPr>
          <w:rFonts w:ascii="Calibri" w:hAnsi="Calibri"/>
          <w:szCs w:val="22"/>
        </w:rPr>
        <w:t xml:space="preserve"> i</w:t>
      </w:r>
      <w:r w:rsidRPr="0061730B">
        <w:rPr>
          <w:rFonts w:ascii="Calibri" w:hAnsi="Calibri"/>
          <w:szCs w:val="22"/>
        </w:rPr>
        <w:t>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77777777" w:rsidR="001B68A8" w:rsidRDefault="001B68A8"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6"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7"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8"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77777777" w:rsidR="001B68A8" w:rsidRDefault="001B68A8"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6C10D548" w14:textId="77777777" w:rsidR="001B68A8" w:rsidRDefault="001B68A8" w:rsidP="001B68A8">
      <w:pPr>
        <w:jc w:val="center"/>
        <w:rPr>
          <w:rFonts w:ascii="Calibri" w:hAnsi="Calibri" w:cs="Calibri"/>
          <w:b/>
          <w:sz w:val="28"/>
          <w:szCs w:val="28"/>
        </w:rPr>
      </w:pPr>
    </w:p>
    <w:p w14:paraId="5CD32DFB"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bookmarkStart w:id="2" w:name="_x7iuxvymx21m" w:colFirst="0" w:colLast="0"/>
      <w:bookmarkStart w:id="3" w:name="_8anxtk9ekabk" w:colFirst="0" w:colLast="0"/>
      <w:bookmarkEnd w:id="2"/>
      <w:bookmarkEnd w:id="3"/>
      <w:r>
        <w:rPr>
          <w:rFonts w:ascii="Calibri" w:eastAsia="Calibri" w:hAnsi="Calibri" w:cs="Calibri"/>
          <w:b/>
          <w:sz w:val="24"/>
          <w:szCs w:val="24"/>
        </w:rPr>
        <w:t>INTRODUCTION</w:t>
      </w:r>
    </w:p>
    <w:p w14:paraId="2C97D5B8" w14:textId="77777777" w:rsidR="001B68A8" w:rsidRPr="00760999" w:rsidRDefault="001B68A8" w:rsidP="001B68A8">
      <w:pPr>
        <w:widowControl w:val="0"/>
        <w:spacing w:before="240" w:after="240"/>
        <w:jc w:val="both"/>
        <w:rPr>
          <w:rFonts w:ascii="Calibri" w:eastAsia="Calibri" w:hAnsi="Calibri" w:cs="Calibri"/>
          <w:sz w:val="22"/>
        </w:rPr>
      </w:pPr>
      <w:r w:rsidRPr="00760999">
        <w:rPr>
          <w:rFonts w:ascii="Calibri" w:eastAsia="Calibri" w:hAnsi="Calibri" w:cs="Calibri"/>
          <w:sz w:val="22"/>
        </w:rPr>
        <w:t xml:space="preserve">The COVID-19 pandemic is not only affecting the global economy but is also exacerbating existing gender inequalities. The social, economic, and health consequences are disproportionately impacting the lives of women, girls and other marginalized groups such as older persons, persons with disabilities, LBTQ+ and those in extreme poverty. </w:t>
      </w:r>
    </w:p>
    <w:p w14:paraId="57EEBE06" w14:textId="77777777" w:rsidR="001B68A8" w:rsidRPr="00760999" w:rsidRDefault="001B68A8" w:rsidP="001B68A8">
      <w:pPr>
        <w:widowControl w:val="0"/>
        <w:spacing w:before="240" w:after="240"/>
        <w:jc w:val="both"/>
        <w:rPr>
          <w:rFonts w:ascii="Calibri" w:eastAsia="Calibri" w:hAnsi="Calibri" w:cs="Calibri"/>
          <w:sz w:val="22"/>
        </w:rPr>
      </w:pPr>
      <w:r w:rsidRPr="00760999">
        <w:rPr>
          <w:rFonts w:ascii="Calibri" w:eastAsia="Calibri" w:hAnsi="Calibri" w:cs="Calibri"/>
          <w:sz w:val="22"/>
        </w:rPr>
        <w:t>The UN policy brief on the ‘impact of COVID-19 on Women’ highlights that the compounded economic impacts, health impacts, increase in unpaid care work, and increased gender based violence (GBV) are ways in which COVID-19 is disproportionately impacting the lives of women and girls. The policy brief also states that all of these impacts are further amplified in contexts of fragility, conflict, and emergencies where social cohesion is already undermined and institutional capacity and services are limited; and emphasizes the need to ensure that recovery measure must “lead to a more equal world that is more resilient to future crisis.”</w:t>
      </w:r>
      <w:r w:rsidRPr="00760999">
        <w:rPr>
          <w:rFonts w:ascii="Calibri" w:eastAsia="Calibri" w:hAnsi="Calibri" w:cs="Calibri"/>
          <w:sz w:val="22"/>
          <w:vertAlign w:val="superscript"/>
        </w:rPr>
        <w:footnoteReference w:id="2"/>
      </w:r>
      <w:r w:rsidRPr="00760999">
        <w:rPr>
          <w:rFonts w:ascii="Calibri" w:eastAsia="Calibri" w:hAnsi="Calibri" w:cs="Calibri"/>
          <w:sz w:val="22"/>
        </w:rPr>
        <w:t xml:space="preserve"> Further, the diversion of attention and critical resources away from the provision of sexual and reproductive health (SRH) services, including maternal health (MH) care, family planning (FP) and GBV, which are central to health, rights and well-being of women and girls, may result in exacerbated maternal mortality and morbidity, increased rates of adolescent pregnancies, unsafe abortions, HIV and sexually transmitted infections. </w:t>
      </w:r>
    </w:p>
    <w:p w14:paraId="7CFCBF46"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These impacts need to be considered in order to ensure that COVID response and recovery programmes cater to the needs of vulnerable populations and support the achievement of SDGs and ICPD </w:t>
      </w:r>
      <w:r w:rsidRPr="00760999">
        <w:rPr>
          <w:rFonts w:ascii="Calibri" w:eastAsia="Calibri" w:hAnsi="Calibri" w:cs="Calibri"/>
          <w:sz w:val="22"/>
          <w:szCs w:val="22"/>
          <w:lang w:val="en-GB"/>
        </w:rPr>
        <w:t>commitments</w:t>
      </w:r>
      <w:r w:rsidRPr="00760999">
        <w:rPr>
          <w:rFonts w:ascii="Calibri" w:eastAsia="Calibri" w:hAnsi="Calibri" w:cs="Calibri"/>
          <w:sz w:val="22"/>
          <w:szCs w:val="22"/>
        </w:rPr>
        <w:t>. The United Nations Population Fund (UNFPA)</w:t>
      </w:r>
      <w:r w:rsidRPr="00760999">
        <w:rPr>
          <w:rFonts w:ascii="Calibri" w:eastAsia="Calibri" w:hAnsi="Calibri" w:cs="Calibri"/>
          <w:b/>
          <w:sz w:val="22"/>
          <w:szCs w:val="22"/>
        </w:rPr>
        <w:t xml:space="preserve"> </w:t>
      </w:r>
      <w:r w:rsidRPr="00760999">
        <w:rPr>
          <w:rFonts w:ascii="Calibri" w:eastAsia="Calibri" w:hAnsi="Calibri" w:cs="Calibri"/>
          <w:sz w:val="22"/>
          <w:szCs w:val="22"/>
        </w:rPr>
        <w:t xml:space="preserve">country office together with UN Women intends to conduct an assessment to understand the impact of COVID-19 on women and girls including older women, women with disabilities, women with diverse sexual orientations and identities, and women living in extreme poverty.  The assessment will provide insights on the impact of COVID-19 on pre-existing structural, social and economic vulnerabilities of these groups; and the challenges faced by them in accessing information and services (Health, protection, education, WASH etc.) and support for livelihood. </w:t>
      </w:r>
    </w:p>
    <w:p w14:paraId="0742CB22"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users of this assessment include government organizations, UNFPA and UNWOMEN staff, UN </w:t>
      </w:r>
      <w:r w:rsidRPr="00760999">
        <w:rPr>
          <w:rFonts w:ascii="Calibri" w:eastAsia="Calibri" w:hAnsi="Calibri" w:cs="Calibri"/>
          <w:sz w:val="22"/>
          <w:szCs w:val="22"/>
        </w:rPr>
        <w:lastRenderedPageBreak/>
        <w:t xml:space="preserve">Country Team, development partners (DFAT and Canadian government), CSOs and other stakeholders engaged in COVID-19 response and recovery programmes.  </w:t>
      </w:r>
    </w:p>
    <w:p w14:paraId="28777DA4"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 xml:space="preserve">CONTEXT </w:t>
      </w:r>
    </w:p>
    <w:p w14:paraId="0B1BCF74" w14:textId="1E1360CF"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outbreak, COVID-19 has more than </w:t>
      </w:r>
      <w:r w:rsidR="009721CB">
        <w:rPr>
          <w:rFonts w:ascii="Calibri" w:eastAsia="Calibri" w:hAnsi="Calibri" w:cs="Calibri"/>
          <w:sz w:val="22"/>
          <w:szCs w:val="22"/>
        </w:rPr>
        <w:t>94</w:t>
      </w:r>
      <w:r w:rsidRPr="00760999">
        <w:rPr>
          <w:rFonts w:ascii="Calibri" w:eastAsia="Calibri" w:hAnsi="Calibri" w:cs="Calibri"/>
          <w:sz w:val="22"/>
          <w:szCs w:val="22"/>
        </w:rPr>
        <w:t xml:space="preserve"> million confirmed cases across the globe and </w:t>
      </w:r>
      <w:r w:rsidR="00F921B4">
        <w:rPr>
          <w:rFonts w:ascii="Calibri" w:eastAsia="Calibri" w:hAnsi="Calibri" w:cs="Calibri"/>
          <w:sz w:val="22"/>
          <w:szCs w:val="22"/>
        </w:rPr>
        <w:t>55</w:t>
      </w:r>
      <w:r w:rsidRPr="00760999">
        <w:rPr>
          <w:rFonts w:ascii="Calibri" w:eastAsia="Calibri" w:hAnsi="Calibri" w:cs="Calibri"/>
          <w:sz w:val="22"/>
          <w:szCs w:val="22"/>
        </w:rPr>
        <w:t>,</w:t>
      </w:r>
      <w:r w:rsidR="00F921B4">
        <w:rPr>
          <w:rFonts w:ascii="Calibri" w:eastAsia="Calibri" w:hAnsi="Calibri" w:cs="Calibri"/>
          <w:sz w:val="22"/>
          <w:szCs w:val="22"/>
        </w:rPr>
        <w:t>189</w:t>
      </w:r>
      <w:r w:rsidRPr="00760999">
        <w:rPr>
          <w:rFonts w:ascii="Calibri" w:eastAsia="Calibri" w:hAnsi="Calibri" w:cs="Calibri"/>
          <w:sz w:val="22"/>
          <w:szCs w:val="22"/>
        </w:rPr>
        <w:t xml:space="preserve"> confirmed cases in Sri Lanka as of 2</w:t>
      </w:r>
      <w:r w:rsidR="00F921B4">
        <w:rPr>
          <w:rFonts w:ascii="Calibri" w:eastAsia="Calibri" w:hAnsi="Calibri" w:cs="Calibri"/>
          <w:sz w:val="22"/>
          <w:szCs w:val="22"/>
        </w:rPr>
        <w:t>1 January</w:t>
      </w:r>
      <w:r w:rsidRPr="00760999">
        <w:rPr>
          <w:rFonts w:ascii="Calibri" w:eastAsia="Calibri" w:hAnsi="Calibri" w:cs="Calibri"/>
          <w:sz w:val="22"/>
          <w:szCs w:val="22"/>
        </w:rPr>
        <w:t xml:space="preserve"> 2020. Global evidence has indicated that the pandemic has resulted in a range of primary and secondary implications. The WHO declared the virus as a global pandemic on the 11th of March and since then countries have taken measures to curb the disease such as restrictions on travel, social distancing and alternative work modalities. However, these measures have resulted in secondary implications which can also lead to restriction and/or violation of human rights given the strict measures taken by authorities. </w:t>
      </w:r>
    </w:p>
    <w:p w14:paraId="44F24492" w14:textId="0A3B966E"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Disease outbreaks affect women and men differently, and pandemics make existing inequalities for women and girls and discrimination of other marginalized groups such as older persons, persons with disabilities, those in extreme poverty, and women with diverse sexual orientations and gender identities worse.</w:t>
      </w:r>
      <w:r w:rsidRPr="00760999">
        <w:rPr>
          <w:rFonts w:ascii="Calibri" w:eastAsia="Calibri" w:hAnsi="Calibri" w:cs="Calibri"/>
          <w:sz w:val="22"/>
          <w:szCs w:val="22"/>
          <w:vertAlign w:val="superscript"/>
        </w:rPr>
        <w:footnoteReference w:id="3"/>
      </w:r>
      <w:r w:rsidRPr="00760999">
        <w:rPr>
          <w:rFonts w:ascii="Calibri" w:eastAsia="Calibri" w:hAnsi="Calibri" w:cs="Calibri"/>
          <w:sz w:val="22"/>
          <w:szCs w:val="22"/>
        </w:rPr>
        <w:t xml:space="preserve"> These groups will face additional pressures in the absence of adequate resources and services including reduced access to services. There is increasing evidence that pregnant women are at higher risk of morbidity and mortality from COVID-19, including increased risk of respiratory failure</w:t>
      </w:r>
      <w:r w:rsidR="00F921B4">
        <w:rPr>
          <w:rFonts w:ascii="Calibri" w:eastAsia="Calibri" w:hAnsi="Calibri" w:cs="Calibri"/>
          <w:sz w:val="22"/>
          <w:szCs w:val="22"/>
        </w:rPr>
        <w:t>.</w:t>
      </w:r>
      <w:r w:rsidRPr="00760999">
        <w:rPr>
          <w:rFonts w:ascii="Calibri" w:eastAsia="Calibri" w:hAnsi="Calibri" w:cs="Calibri"/>
          <w:sz w:val="22"/>
          <w:szCs w:val="22"/>
          <w:vertAlign w:val="superscript"/>
        </w:rPr>
        <w:footnoteReference w:id="4"/>
      </w:r>
      <w:r w:rsidRPr="00760999">
        <w:rPr>
          <w:rFonts w:ascii="Calibri" w:eastAsia="Calibri" w:hAnsi="Calibri" w:cs="Calibri"/>
          <w:sz w:val="22"/>
          <w:szCs w:val="22"/>
          <w:vertAlign w:val="superscript"/>
        </w:rPr>
        <w:footnoteReference w:id="5"/>
      </w:r>
      <w:r w:rsidRPr="00760999">
        <w:rPr>
          <w:rFonts w:ascii="Calibri" w:eastAsia="Calibri" w:hAnsi="Calibri" w:cs="Calibri"/>
          <w:sz w:val="22"/>
          <w:szCs w:val="22"/>
        </w:rPr>
        <w:t xml:space="preserve"> The impact of COVID 19 on women and girls is intensified due to a lifetime of disadvantages and discrimination. Women are less likely to have been employed, generally are earning less, have fewer savings and assets and holding insecure jobs. Despite the high levels of educational attainment by women and girls, their participation in the labour force, in leadership roles in the corporate sector and political sphere have been minimal. A higher proportion of women are engaged in the informal labour market, and sectors that do not fall within the formal social protection mechanisms as such they are disproportionately impacted by the pandemic, increasing their vulnerability. Further, prevailing social norms dictate that women should carry the burden of unpaid care work at home within families. The nature of this pandemic has confined everyone to their homes bringing additional burden and risk to women. With more children out-of-school due to school closures and increased care needs of older persons, the burden of care on women has increased. Women headed households are made more vulnerable as their ability to cope with the impact of COVID is weakened. </w:t>
      </w:r>
    </w:p>
    <w:p w14:paraId="1D3D6E0E"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Women's access to health services including sexual and reproductive health is adversely impacted due to the COVID-19 pandemic. Although Sri Lanka has achieved best indicators of maternal health in South Asia due to its free primary health care system, the maternal mortality rate has increased slightly</w:t>
      </w:r>
      <w:r w:rsidRPr="00760999">
        <w:rPr>
          <w:rFonts w:ascii="Calibri" w:eastAsia="Calibri" w:hAnsi="Calibri" w:cs="Calibri"/>
          <w:sz w:val="22"/>
          <w:szCs w:val="22"/>
          <w:vertAlign w:val="superscript"/>
        </w:rPr>
        <w:footnoteReference w:id="6"/>
      </w:r>
      <w:r w:rsidRPr="00760999">
        <w:rPr>
          <w:rFonts w:ascii="Calibri" w:eastAsia="Calibri" w:hAnsi="Calibri" w:cs="Calibri"/>
          <w:sz w:val="22"/>
          <w:szCs w:val="22"/>
        </w:rPr>
        <w:t xml:space="preserve"> and the contraceptive prevalence rate has been stagnant in recent years. Access to family planning methods have been challenged in the current context increasing the risk of unwanted pregnancies. In a pandemic situation often there are many sexual and reproductive health issues faced by women and girls concerning their access to contraceptives, menstrual health, pregnancy, labour, maternal health and newborn health. Further, LBTQ+ persons regularly experience stigma and discrimination while seeking health services, leading to disparities in access, quality and availability of affordable healthcare. This discrimination can increase their risk due to COVID-19 specially as stay at </w:t>
      </w:r>
      <w:r w:rsidRPr="00760999">
        <w:rPr>
          <w:rFonts w:ascii="Calibri" w:eastAsia="Calibri" w:hAnsi="Calibri" w:cs="Calibri"/>
          <w:sz w:val="22"/>
          <w:szCs w:val="22"/>
        </w:rPr>
        <w:lastRenderedPageBreak/>
        <w:t>home restrictions have confined many young women in hostile environments with unsupportive family members or partners, which may increase their exposure to SGBV as well as mental health issues such as anxiety and depression.</w:t>
      </w:r>
    </w:p>
    <w:p w14:paraId="58B3E0D5" w14:textId="77777777" w:rsidR="001B68A8" w:rsidRPr="00760999" w:rsidRDefault="001B68A8" w:rsidP="001B68A8">
      <w:pPr>
        <w:jc w:val="both"/>
        <w:rPr>
          <w:rFonts w:ascii="Calibri" w:eastAsia="Calibri" w:hAnsi="Calibri" w:cs="Calibri"/>
          <w:sz w:val="22"/>
          <w:szCs w:val="22"/>
        </w:rPr>
      </w:pPr>
      <w:r w:rsidRPr="00760999">
        <w:rPr>
          <w:rFonts w:ascii="Calibri" w:eastAsia="Calibri" w:hAnsi="Calibri" w:cs="Calibri"/>
          <w:sz w:val="22"/>
          <w:szCs w:val="22"/>
        </w:rPr>
        <w:t>As socioeconomic stress increases, it can lead to exponential increase in gender-based violence. The current restrictive measures put women in life threatening situations as many are forced to stay at home with their abusers and are unable to or have limited access to GBV services. The prevalence of violence, including sexual violence against women and girls is high in Sri Lanka. The 2016 Demographics and Health Survey (DHS) Sri Lanka, revealed that 17 percent of ever-partnered women and girls aged 15 -49 years were subjected to physical, sexual or psychological violence by a current or former intimate partner, in the last 12 months.</w:t>
      </w:r>
      <w:r w:rsidRPr="00760999">
        <w:rPr>
          <w:rFonts w:ascii="Calibri" w:eastAsia="Calibri" w:hAnsi="Calibri" w:cs="Calibri"/>
          <w:sz w:val="22"/>
          <w:szCs w:val="22"/>
          <w:vertAlign w:val="superscript"/>
        </w:rPr>
        <w:footnoteReference w:id="7"/>
      </w:r>
      <w:r w:rsidRPr="00760999">
        <w:rPr>
          <w:rFonts w:ascii="Calibri" w:eastAsia="Calibri" w:hAnsi="Calibri" w:cs="Calibri"/>
          <w:sz w:val="22"/>
          <w:szCs w:val="22"/>
        </w:rPr>
        <w:t xml:space="preserve"> The survey results also indicated that the lowest wealth quintile has a significantly higher prevalence of domestic violence. However, given the power dynamics prevalent within families and at the community level it cuts across all groups of people. The outbreak of COVID-19 has further exacerbated the issue. The National hotline led by the Ministry of Women and Child Affairs and Social Security had received approximately 2,442 calls from the latter part of March to early April of which 463 are very serious domestic violence related cases.</w:t>
      </w:r>
    </w:p>
    <w:p w14:paraId="07C52BBE"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Older women (age 60 years and above) are particularly vulnerable in the current context due to existing health conditions as well as social and economic conditions. Women continue to make up a growing majority of the older population as they on average outlive their male counterparts often leaving them widowed and alone. Majority of older women will not have access to pension and are likely to have fewer assets and savings as they are more likely to not have been employed. Their income and living conditions will be affected, access to health care and social services will be impacted, and as families and young people struggle to cope with the economic and social impacts of COVID-19 family support for older persons will be affected. Due to their restriction on mobility and disability, older persons can be increasingly subject to abuse during an emergency situation, including but not limited to physical, psychological, sexual abuse, financial abuse/exploitation and neglect.</w:t>
      </w:r>
      <w:r w:rsidRPr="00760999">
        <w:rPr>
          <w:rFonts w:ascii="Calibri" w:eastAsia="Calibri" w:hAnsi="Calibri" w:cs="Calibri"/>
          <w:sz w:val="22"/>
          <w:szCs w:val="22"/>
          <w:vertAlign w:val="superscript"/>
        </w:rPr>
        <w:footnoteReference w:id="8"/>
      </w:r>
      <w:r w:rsidRPr="00760999">
        <w:rPr>
          <w:rFonts w:ascii="Calibri" w:eastAsia="Calibri" w:hAnsi="Calibri" w:cs="Calibri"/>
          <w:sz w:val="22"/>
          <w:szCs w:val="22"/>
        </w:rPr>
        <w:t xml:space="preserve"> Further, social distancing could lead to loneliness which is a serious health risk for older persons.</w:t>
      </w:r>
    </w:p>
    <w:p w14:paraId="322BBBC4" w14:textId="77777777" w:rsidR="001B68A8" w:rsidRPr="00760999" w:rsidRDefault="001B68A8" w:rsidP="001B68A8">
      <w:pPr>
        <w:pBdr>
          <w:top w:val="nil"/>
          <w:left w:val="nil"/>
          <w:bottom w:val="nil"/>
          <w:right w:val="nil"/>
          <w:between w:val="nil"/>
        </w:pBdr>
        <w:rPr>
          <w:rFonts w:ascii="Calibri" w:eastAsia="Calibri" w:hAnsi="Calibri" w:cs="Calibri"/>
          <w:color w:val="000000"/>
          <w:sz w:val="22"/>
          <w:szCs w:val="22"/>
        </w:rPr>
      </w:pPr>
      <w:r w:rsidRPr="00760999">
        <w:rPr>
          <w:rFonts w:ascii="Calibri" w:eastAsia="Calibri" w:hAnsi="Calibri" w:cs="Calibri"/>
          <w:color w:val="000000"/>
          <w:sz w:val="22"/>
          <w:szCs w:val="22"/>
        </w:rPr>
        <w:t>The increased vulnerability of women and girls including pregnant</w:t>
      </w:r>
      <w:r w:rsidRPr="00760999">
        <w:rPr>
          <w:rFonts w:ascii="Calibri" w:eastAsia="Calibri" w:hAnsi="Calibri" w:cs="Calibri"/>
          <w:sz w:val="22"/>
          <w:szCs w:val="22"/>
        </w:rPr>
        <w:t xml:space="preserve"> women, </w:t>
      </w:r>
      <w:r w:rsidRPr="00760999">
        <w:rPr>
          <w:rFonts w:ascii="Calibri" w:eastAsia="Calibri" w:hAnsi="Calibri" w:cs="Calibri"/>
          <w:color w:val="000000"/>
          <w:sz w:val="22"/>
          <w:szCs w:val="22"/>
        </w:rPr>
        <w:t xml:space="preserve">older women, women with disabilities, those in extreme poverty, and women with diverse sexual orientations and gender identities, and the challenges faced by them create a need for ensuring that policies and programmes are sensitive to the specific risks and challenges and prioritize support for women in order to fully respect their human rights and ensure that no one is left behind. </w:t>
      </w:r>
    </w:p>
    <w:p w14:paraId="52CF1A54"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OBJECTIVE AND SCOPE OF WORK</w:t>
      </w:r>
    </w:p>
    <w:p w14:paraId="6E31F755"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overall objective of the assessment is to examine the immediate and longer-term social and economic effects of COVID-19 specifically on women and girls in Sri Lanka. </w:t>
      </w:r>
    </w:p>
    <w:p w14:paraId="0DEA6A86"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specific </w:t>
      </w:r>
      <w:r w:rsidRPr="00760999">
        <w:rPr>
          <w:rFonts w:ascii="Calibri" w:eastAsia="Calibri" w:hAnsi="Calibri" w:cs="Calibri"/>
          <w:b/>
          <w:sz w:val="22"/>
          <w:szCs w:val="22"/>
        </w:rPr>
        <w:t>objectives</w:t>
      </w:r>
      <w:r w:rsidRPr="00760999">
        <w:rPr>
          <w:rFonts w:ascii="Calibri" w:eastAsia="Calibri" w:hAnsi="Calibri" w:cs="Calibri"/>
          <w:sz w:val="22"/>
          <w:szCs w:val="22"/>
        </w:rPr>
        <w:t xml:space="preserve"> of this assessment are to: </w:t>
      </w:r>
    </w:p>
    <w:p w14:paraId="750546DB" w14:textId="77777777" w:rsidR="001B68A8" w:rsidRPr="00760999" w:rsidRDefault="001B68A8" w:rsidP="001B68A8">
      <w:pPr>
        <w:widowControl w:val="0"/>
        <w:numPr>
          <w:ilvl w:val="0"/>
          <w:numId w:val="30"/>
        </w:numPr>
        <w:jc w:val="both"/>
        <w:rPr>
          <w:rFonts w:ascii="Calibri" w:eastAsia="Calibri" w:hAnsi="Calibri" w:cs="Calibri"/>
          <w:sz w:val="22"/>
          <w:szCs w:val="22"/>
        </w:rPr>
      </w:pPr>
      <w:r w:rsidRPr="00760999">
        <w:rPr>
          <w:rFonts w:ascii="Calibri" w:eastAsia="Calibri" w:hAnsi="Calibri" w:cs="Calibri"/>
          <w:sz w:val="22"/>
          <w:szCs w:val="22"/>
        </w:rPr>
        <w:t xml:space="preserve">Measure the impact of COVID-19 on the socioeconomic conditions of women and girls including loss of jobs, changes in working conditions and disruption to livelihood, effects on health and wellbeing, gender-based violence and unpaid care work. </w:t>
      </w:r>
    </w:p>
    <w:p w14:paraId="667C37E4" w14:textId="77777777" w:rsidR="001B68A8" w:rsidRPr="00760999" w:rsidRDefault="001B68A8" w:rsidP="001B68A8">
      <w:pPr>
        <w:widowControl w:val="0"/>
        <w:numPr>
          <w:ilvl w:val="0"/>
          <w:numId w:val="30"/>
        </w:numPr>
        <w:jc w:val="both"/>
        <w:rPr>
          <w:rFonts w:ascii="Calibri" w:eastAsia="Calibri" w:hAnsi="Calibri" w:cs="Calibri"/>
          <w:sz w:val="22"/>
          <w:szCs w:val="22"/>
        </w:rPr>
      </w:pPr>
      <w:r w:rsidRPr="00760999">
        <w:rPr>
          <w:rFonts w:ascii="Calibri" w:eastAsia="Calibri" w:hAnsi="Calibri" w:cs="Calibri"/>
          <w:sz w:val="22"/>
          <w:szCs w:val="22"/>
        </w:rPr>
        <w:t xml:space="preserve">identify the gaps and challenges in the health and social protection systems to provide </w:t>
      </w:r>
      <w:r w:rsidRPr="00760999">
        <w:rPr>
          <w:rFonts w:ascii="Calibri" w:eastAsia="Calibri" w:hAnsi="Calibri" w:cs="Calibri"/>
          <w:sz w:val="22"/>
          <w:szCs w:val="22"/>
        </w:rPr>
        <w:lastRenderedPageBreak/>
        <w:t>continuum of services for women and girls during public health emergencies and address the socio-economic impacts post COVID-19;</w:t>
      </w:r>
    </w:p>
    <w:p w14:paraId="46791B3E" w14:textId="77777777" w:rsidR="001B68A8" w:rsidRPr="00760999" w:rsidRDefault="001B68A8" w:rsidP="001B68A8">
      <w:pPr>
        <w:widowControl w:val="0"/>
        <w:numPr>
          <w:ilvl w:val="0"/>
          <w:numId w:val="30"/>
        </w:numPr>
        <w:jc w:val="both"/>
        <w:rPr>
          <w:rFonts w:ascii="Calibri" w:eastAsia="Calibri" w:hAnsi="Calibri" w:cs="Calibri"/>
          <w:sz w:val="22"/>
          <w:szCs w:val="22"/>
        </w:rPr>
      </w:pPr>
      <w:r w:rsidRPr="00760999">
        <w:rPr>
          <w:rFonts w:ascii="Calibri" w:eastAsia="Calibri" w:hAnsi="Calibri" w:cs="Calibri"/>
          <w:sz w:val="22"/>
          <w:szCs w:val="22"/>
        </w:rPr>
        <w:t xml:space="preserve">understand </w:t>
      </w:r>
      <w:r w:rsidRPr="00F921B4">
        <w:rPr>
          <w:rFonts w:ascii="Calibri" w:eastAsia="Calibri" w:hAnsi="Calibri" w:cs="Calibri"/>
          <w:sz w:val="22"/>
          <w:szCs w:val="22"/>
        </w:rPr>
        <w:t>the effects</w:t>
      </w:r>
      <w:r w:rsidRPr="00760999">
        <w:rPr>
          <w:rFonts w:ascii="Calibri" w:eastAsia="Calibri" w:hAnsi="Calibri" w:cs="Calibri"/>
          <w:sz w:val="22"/>
          <w:szCs w:val="22"/>
        </w:rPr>
        <w:t xml:space="preserve"> of media reportage of COVID-19 on the lives of women and girls </w:t>
      </w:r>
    </w:p>
    <w:p w14:paraId="2F16E534" w14:textId="77777777" w:rsidR="001B68A8" w:rsidRPr="00760999" w:rsidRDefault="001B68A8" w:rsidP="001B68A8">
      <w:pPr>
        <w:widowControl w:val="0"/>
        <w:numPr>
          <w:ilvl w:val="0"/>
          <w:numId w:val="30"/>
        </w:numPr>
        <w:spacing w:after="240"/>
        <w:jc w:val="both"/>
        <w:rPr>
          <w:rFonts w:ascii="Calibri" w:eastAsia="Calibri" w:hAnsi="Calibri" w:cs="Calibri"/>
          <w:sz w:val="22"/>
          <w:szCs w:val="22"/>
        </w:rPr>
      </w:pPr>
      <w:r w:rsidRPr="00760999">
        <w:rPr>
          <w:rFonts w:ascii="Calibri" w:eastAsia="Calibri" w:hAnsi="Calibri" w:cs="Calibri"/>
          <w:sz w:val="22"/>
          <w:szCs w:val="22"/>
        </w:rPr>
        <w:t xml:space="preserve">provide practical recommendations to address increasing gender inequalities and gender protections risks in the COVID-19 response and recovery interventions/programmes    </w:t>
      </w:r>
    </w:p>
    <w:p w14:paraId="1C63C0E7"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w:t>
      </w:r>
      <w:r w:rsidRPr="00760999">
        <w:rPr>
          <w:rFonts w:ascii="Calibri" w:eastAsia="Calibri" w:hAnsi="Calibri" w:cs="Calibri"/>
          <w:b/>
          <w:sz w:val="22"/>
          <w:szCs w:val="22"/>
        </w:rPr>
        <w:t>scope</w:t>
      </w:r>
      <w:r w:rsidRPr="00760999">
        <w:rPr>
          <w:rFonts w:ascii="Calibri" w:eastAsia="Calibri" w:hAnsi="Calibri" w:cs="Calibri"/>
          <w:sz w:val="22"/>
          <w:szCs w:val="22"/>
        </w:rPr>
        <w:t xml:space="preserve"> of the assessment is as follows:</w:t>
      </w:r>
    </w:p>
    <w:p w14:paraId="39EC1C8F"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In line with the UN framework for the immediate socioeconomic response to COVID-19, the study should cover the effects on: </w:t>
      </w:r>
    </w:p>
    <w:p w14:paraId="32106E18" w14:textId="77777777" w:rsidR="001B68A8" w:rsidRPr="00760999" w:rsidRDefault="001B68A8" w:rsidP="001B68A8">
      <w:pPr>
        <w:pStyle w:val="ListParagraph"/>
        <w:widowControl w:val="0"/>
        <w:numPr>
          <w:ilvl w:val="0"/>
          <w:numId w:val="36"/>
        </w:numPr>
        <w:overflowPunct/>
        <w:autoSpaceDE/>
        <w:autoSpaceDN/>
        <w:adjustRightInd/>
        <w:spacing w:before="240" w:after="240"/>
        <w:contextualSpacing/>
        <w:jc w:val="both"/>
        <w:textAlignment w:val="auto"/>
        <w:rPr>
          <w:rFonts w:ascii="Calibri" w:eastAsia="Calibri" w:hAnsi="Calibri" w:cs="Calibri"/>
          <w:szCs w:val="22"/>
        </w:rPr>
      </w:pPr>
      <w:r w:rsidRPr="00760999">
        <w:rPr>
          <w:rFonts w:ascii="Calibri" w:eastAsia="Calibri" w:hAnsi="Calibri" w:cs="Calibri"/>
          <w:szCs w:val="22"/>
        </w:rPr>
        <w:t>health and wellbeing including effects on accessing sexual and reproductive health, family planning, maternal health information and services;</w:t>
      </w:r>
    </w:p>
    <w:p w14:paraId="3B5C67E2" w14:textId="77777777" w:rsidR="001B68A8" w:rsidRPr="00760999" w:rsidRDefault="001B68A8" w:rsidP="001B68A8">
      <w:pPr>
        <w:pStyle w:val="ListParagraph"/>
        <w:widowControl w:val="0"/>
        <w:numPr>
          <w:ilvl w:val="0"/>
          <w:numId w:val="36"/>
        </w:numPr>
        <w:overflowPunct/>
        <w:autoSpaceDE/>
        <w:autoSpaceDN/>
        <w:adjustRightInd/>
        <w:spacing w:before="240" w:after="240"/>
        <w:contextualSpacing/>
        <w:jc w:val="both"/>
        <w:textAlignment w:val="auto"/>
        <w:rPr>
          <w:szCs w:val="22"/>
        </w:rPr>
      </w:pPr>
      <w:r w:rsidRPr="00760999">
        <w:rPr>
          <w:rFonts w:ascii="Calibri" w:eastAsia="Calibri" w:hAnsi="Calibri" w:cs="Calibri"/>
          <w:szCs w:val="22"/>
        </w:rPr>
        <w:t>social protection and basic services, including protection from intimate partner violence and sexual and gender based violence inclusive of online violence; and</w:t>
      </w:r>
      <w:r w:rsidRPr="00760999">
        <w:rPr>
          <w:szCs w:val="22"/>
        </w:rPr>
        <w:t xml:space="preserve"> </w:t>
      </w:r>
    </w:p>
    <w:p w14:paraId="630A28C8" w14:textId="77777777" w:rsidR="001B68A8" w:rsidRPr="00760999" w:rsidRDefault="001B68A8" w:rsidP="001B68A8">
      <w:pPr>
        <w:pStyle w:val="ListParagraph"/>
        <w:widowControl w:val="0"/>
        <w:numPr>
          <w:ilvl w:val="0"/>
          <w:numId w:val="36"/>
        </w:numPr>
        <w:overflowPunct/>
        <w:autoSpaceDE/>
        <w:autoSpaceDN/>
        <w:adjustRightInd/>
        <w:spacing w:before="240" w:after="240"/>
        <w:contextualSpacing/>
        <w:jc w:val="both"/>
        <w:textAlignment w:val="auto"/>
        <w:rPr>
          <w:rFonts w:ascii="Calibri" w:eastAsia="Calibri" w:hAnsi="Calibri" w:cs="Calibri"/>
          <w:szCs w:val="22"/>
        </w:rPr>
      </w:pPr>
      <w:r w:rsidRPr="00760999">
        <w:rPr>
          <w:rFonts w:ascii="Calibri" w:eastAsia="Calibri" w:hAnsi="Calibri" w:cs="Calibri"/>
          <w:szCs w:val="22"/>
        </w:rPr>
        <w:t>jobs and livelihood specifically due to women’s employment in the informal sector, SME, Export processing zone, care sector including unpaid care work.</w:t>
      </w:r>
    </w:p>
    <w:p w14:paraId="17CB7F23"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study should also </w:t>
      </w:r>
      <w:r w:rsidRPr="00760999">
        <w:rPr>
          <w:rFonts w:ascii="Calibri" w:eastAsia="Calibri" w:hAnsi="Calibri" w:cs="Calibri"/>
          <w:sz w:val="22"/>
          <w:szCs w:val="22"/>
          <w:lang w:val="en-GB"/>
        </w:rPr>
        <w:t>examine</w:t>
      </w:r>
      <w:r w:rsidRPr="00760999">
        <w:rPr>
          <w:rFonts w:ascii="Calibri" w:eastAsia="Calibri" w:hAnsi="Calibri" w:cs="Calibri"/>
          <w:sz w:val="22"/>
          <w:szCs w:val="22"/>
        </w:rPr>
        <w:t xml:space="preserve"> the influence and impact that media coverage on COVID-19 has had on women and girls.  The study should include an examination of how women and girls are accessing information and services relating to the above listed areas, the challenges/barriers in accessing information and services, identify the strategies adopted by women and girls to cope with the impacts of COVID-19, and highlight the strength and weakness in the health and social protection systems to provide continuum of services for women and girls during public health emergencies and address the socio-economic impacts post COVID-19.        </w:t>
      </w:r>
    </w:p>
    <w:p w14:paraId="74D92C91" w14:textId="77777777" w:rsidR="001B68A8" w:rsidRPr="00760999" w:rsidRDefault="001B68A8" w:rsidP="001B68A8">
      <w:pPr>
        <w:widowControl w:val="0"/>
        <w:spacing w:before="240" w:after="240"/>
        <w:jc w:val="both"/>
        <w:rPr>
          <w:rFonts w:ascii="Calibri" w:eastAsia="Calibri" w:hAnsi="Calibri" w:cs="Calibri"/>
          <w:sz w:val="22"/>
          <w:szCs w:val="22"/>
        </w:rPr>
      </w:pPr>
      <w:r w:rsidRPr="00760999">
        <w:rPr>
          <w:rFonts w:ascii="Calibri" w:eastAsia="Calibri" w:hAnsi="Calibri" w:cs="Calibri"/>
          <w:sz w:val="22"/>
          <w:szCs w:val="22"/>
        </w:rPr>
        <w:t xml:space="preserve">The study should cover women and girls aged 15 years and above in urban, rural and estate sectors </w:t>
      </w:r>
      <w:r w:rsidRPr="00F921B4">
        <w:rPr>
          <w:rFonts w:ascii="Calibri" w:eastAsia="Calibri" w:hAnsi="Calibri" w:cs="Calibri"/>
          <w:sz w:val="22"/>
          <w:szCs w:val="22"/>
        </w:rPr>
        <w:t>including those living in disaster prone areas</w:t>
      </w:r>
      <w:r w:rsidRPr="00760999">
        <w:rPr>
          <w:rFonts w:ascii="Calibri" w:eastAsia="Calibri" w:hAnsi="Calibri" w:cs="Calibri"/>
          <w:sz w:val="22"/>
          <w:szCs w:val="22"/>
        </w:rPr>
        <w:t xml:space="preserve">. The sample should be robust and nationally representative not excluding any specific vulnerable sub-populations. The study should cover vulnerable subgroups through quantitative and qualitative measures. The sub-populations include </w:t>
      </w:r>
    </w:p>
    <w:p w14:paraId="4A8FA21F" w14:textId="77777777" w:rsidR="001B68A8" w:rsidRPr="00760999" w:rsidRDefault="001B68A8" w:rsidP="001B68A8">
      <w:pPr>
        <w:widowControl w:val="0"/>
        <w:numPr>
          <w:ilvl w:val="0"/>
          <w:numId w:val="33"/>
        </w:numPr>
        <w:spacing w:before="240"/>
        <w:jc w:val="both"/>
        <w:rPr>
          <w:rFonts w:ascii="Calibri" w:eastAsia="Calibri" w:hAnsi="Calibri" w:cs="Calibri"/>
          <w:sz w:val="22"/>
          <w:szCs w:val="22"/>
        </w:rPr>
      </w:pPr>
      <w:r w:rsidRPr="00760999">
        <w:rPr>
          <w:rFonts w:ascii="Calibri" w:eastAsia="Calibri" w:hAnsi="Calibri" w:cs="Calibri"/>
          <w:sz w:val="22"/>
          <w:szCs w:val="22"/>
        </w:rPr>
        <w:t>women with disabilities, those in extreme poverty, and women with diverse sexual orientations and gender identities</w:t>
      </w:r>
    </w:p>
    <w:p w14:paraId="034B6B63" w14:textId="77777777" w:rsidR="001B68A8" w:rsidRPr="00760999" w:rsidRDefault="001B68A8" w:rsidP="001B68A8">
      <w:pPr>
        <w:widowControl w:val="0"/>
        <w:numPr>
          <w:ilvl w:val="0"/>
          <w:numId w:val="33"/>
        </w:numPr>
        <w:jc w:val="both"/>
        <w:rPr>
          <w:rFonts w:ascii="Calibri" w:eastAsia="Calibri" w:hAnsi="Calibri" w:cs="Calibri"/>
          <w:sz w:val="22"/>
          <w:szCs w:val="22"/>
        </w:rPr>
      </w:pPr>
      <w:r w:rsidRPr="00760999">
        <w:rPr>
          <w:rFonts w:ascii="Calibri" w:eastAsia="Calibri" w:hAnsi="Calibri" w:cs="Calibri"/>
          <w:sz w:val="22"/>
          <w:szCs w:val="22"/>
        </w:rPr>
        <w:t xml:space="preserve">Women living with family/partner, living alone. </w:t>
      </w:r>
    </w:p>
    <w:p w14:paraId="7F636C8F" w14:textId="77777777" w:rsidR="001B68A8" w:rsidRPr="00760999" w:rsidRDefault="001B68A8" w:rsidP="001B68A8">
      <w:pPr>
        <w:widowControl w:val="0"/>
        <w:numPr>
          <w:ilvl w:val="0"/>
          <w:numId w:val="33"/>
        </w:numPr>
        <w:jc w:val="both"/>
        <w:rPr>
          <w:rFonts w:ascii="Calibri" w:eastAsia="Calibri" w:hAnsi="Calibri" w:cs="Calibri"/>
          <w:sz w:val="22"/>
          <w:szCs w:val="22"/>
        </w:rPr>
      </w:pPr>
      <w:r w:rsidRPr="00760999">
        <w:rPr>
          <w:rFonts w:ascii="Calibri" w:eastAsia="Calibri" w:hAnsi="Calibri" w:cs="Calibri"/>
          <w:sz w:val="22"/>
          <w:szCs w:val="22"/>
        </w:rPr>
        <w:t xml:space="preserve">Women living in government and private residential care facilities, quarantine centers, shelters etc. </w:t>
      </w:r>
    </w:p>
    <w:p w14:paraId="2448A19D" w14:textId="77777777" w:rsidR="001B68A8" w:rsidRPr="00760999" w:rsidRDefault="001B68A8" w:rsidP="001B68A8">
      <w:pPr>
        <w:widowControl w:val="0"/>
        <w:numPr>
          <w:ilvl w:val="0"/>
          <w:numId w:val="33"/>
        </w:numPr>
        <w:jc w:val="both"/>
        <w:rPr>
          <w:rFonts w:ascii="Calibri" w:eastAsia="Calibri" w:hAnsi="Calibri" w:cs="Calibri"/>
          <w:sz w:val="22"/>
          <w:szCs w:val="22"/>
        </w:rPr>
      </w:pPr>
      <w:r w:rsidRPr="00760999">
        <w:rPr>
          <w:rFonts w:ascii="Calibri" w:eastAsia="Calibri" w:hAnsi="Calibri" w:cs="Calibri"/>
          <w:sz w:val="22"/>
          <w:szCs w:val="22"/>
        </w:rPr>
        <w:t xml:space="preserve">Migrant returnees </w:t>
      </w:r>
    </w:p>
    <w:p w14:paraId="116CD197" w14:textId="77777777" w:rsidR="001B68A8" w:rsidRPr="00760999" w:rsidRDefault="001B68A8" w:rsidP="001B68A8">
      <w:pPr>
        <w:widowControl w:val="0"/>
        <w:numPr>
          <w:ilvl w:val="0"/>
          <w:numId w:val="33"/>
        </w:numPr>
        <w:jc w:val="both"/>
        <w:rPr>
          <w:rFonts w:ascii="Calibri" w:eastAsia="Calibri" w:hAnsi="Calibri" w:cs="Calibri"/>
          <w:sz w:val="22"/>
          <w:szCs w:val="22"/>
        </w:rPr>
      </w:pPr>
      <w:r w:rsidRPr="00760999">
        <w:rPr>
          <w:rFonts w:ascii="Calibri" w:eastAsia="Calibri" w:hAnsi="Calibri" w:cs="Calibri"/>
          <w:sz w:val="22"/>
          <w:szCs w:val="22"/>
        </w:rPr>
        <w:t>Sex workers and women living with HIV</w:t>
      </w:r>
    </w:p>
    <w:p w14:paraId="16B14142" w14:textId="77777777" w:rsidR="001B68A8" w:rsidRDefault="001B68A8" w:rsidP="001B68A8">
      <w:pPr>
        <w:widowControl w:val="0"/>
        <w:numPr>
          <w:ilvl w:val="0"/>
          <w:numId w:val="29"/>
        </w:numPr>
        <w:pBdr>
          <w:top w:val="nil"/>
          <w:left w:val="nil"/>
          <w:bottom w:val="nil"/>
          <w:right w:val="nil"/>
          <w:between w:val="nil"/>
        </w:pBdr>
        <w:spacing w:before="240" w:after="240"/>
        <w:jc w:val="both"/>
        <w:rPr>
          <w:rFonts w:ascii="Calibri" w:eastAsia="Calibri" w:hAnsi="Calibri" w:cs="Calibri"/>
          <w:b/>
          <w:sz w:val="24"/>
          <w:szCs w:val="24"/>
        </w:rPr>
      </w:pPr>
      <w:r>
        <w:rPr>
          <w:rFonts w:ascii="Calibri" w:eastAsia="Calibri" w:hAnsi="Calibri" w:cs="Calibri"/>
          <w:b/>
          <w:sz w:val="24"/>
          <w:szCs w:val="24"/>
        </w:rPr>
        <w:t>METHODOLOGY AND ETHICAL CONSIDERATIONS:</w:t>
      </w:r>
    </w:p>
    <w:p w14:paraId="29214BAF" w14:textId="77777777" w:rsidR="001B68A8" w:rsidRPr="00760999" w:rsidRDefault="001B68A8" w:rsidP="001B68A8">
      <w:pPr>
        <w:jc w:val="both"/>
        <w:rPr>
          <w:rFonts w:ascii="Calibri" w:eastAsia="Calibri" w:hAnsi="Calibri" w:cs="Calibri"/>
          <w:sz w:val="22"/>
          <w:szCs w:val="22"/>
        </w:rPr>
      </w:pPr>
      <w:r w:rsidRPr="00760999">
        <w:rPr>
          <w:rFonts w:ascii="Calibri" w:eastAsia="Calibri" w:hAnsi="Calibri" w:cs="Calibri"/>
          <w:sz w:val="22"/>
          <w:szCs w:val="22"/>
        </w:rPr>
        <w:t xml:space="preserve">Research partner is required to propose suitable methodology which should provide quantitative and qualitative information. Innovative approaches may be used for data collection given the constraints prevalent. To the extent possible all data should be disaggregated as per the target group, age, sex and geographic location. </w:t>
      </w:r>
    </w:p>
    <w:p w14:paraId="7D612FB8" w14:textId="77777777" w:rsidR="001B68A8" w:rsidRPr="00760999" w:rsidRDefault="001B68A8" w:rsidP="001B68A8">
      <w:pPr>
        <w:widowControl w:val="0"/>
        <w:jc w:val="both"/>
        <w:rPr>
          <w:rFonts w:ascii="Calibri" w:eastAsia="Calibri" w:hAnsi="Calibri" w:cs="Calibri"/>
          <w:sz w:val="22"/>
          <w:szCs w:val="22"/>
        </w:rPr>
      </w:pPr>
    </w:p>
    <w:p w14:paraId="14709A0F" w14:textId="77777777" w:rsidR="001B68A8" w:rsidRPr="00760999" w:rsidRDefault="001B68A8" w:rsidP="001B68A8">
      <w:pPr>
        <w:widowControl w:val="0"/>
        <w:jc w:val="both"/>
        <w:rPr>
          <w:rFonts w:ascii="Calibri" w:eastAsia="Calibri" w:hAnsi="Calibri" w:cs="Calibri"/>
          <w:sz w:val="22"/>
          <w:szCs w:val="22"/>
        </w:rPr>
      </w:pPr>
      <w:r w:rsidRPr="00760999">
        <w:rPr>
          <w:rFonts w:ascii="Calibri" w:eastAsia="Calibri" w:hAnsi="Calibri" w:cs="Calibri"/>
          <w:sz w:val="22"/>
          <w:szCs w:val="22"/>
        </w:rPr>
        <w:t xml:space="preserve">Ethical considerations: the assessment should </w:t>
      </w:r>
    </w:p>
    <w:p w14:paraId="3ED300CC" w14:textId="77777777" w:rsidR="001B68A8" w:rsidRPr="00760999" w:rsidRDefault="001B68A8" w:rsidP="001B68A8">
      <w:pPr>
        <w:widowControl w:val="0"/>
        <w:numPr>
          <w:ilvl w:val="0"/>
          <w:numId w:val="27"/>
        </w:numPr>
        <w:jc w:val="both"/>
        <w:rPr>
          <w:rFonts w:ascii="Calibri" w:eastAsia="Calibri" w:hAnsi="Calibri" w:cs="Calibri"/>
          <w:sz w:val="22"/>
          <w:szCs w:val="22"/>
        </w:rPr>
      </w:pPr>
      <w:r w:rsidRPr="00760999">
        <w:rPr>
          <w:rFonts w:ascii="Calibri" w:eastAsia="Calibri" w:hAnsi="Calibri" w:cs="Calibri"/>
          <w:sz w:val="22"/>
          <w:szCs w:val="22"/>
        </w:rPr>
        <w:t xml:space="preserve">Be approved by a recognized Ethical Review Board prior to commencement. </w:t>
      </w:r>
    </w:p>
    <w:p w14:paraId="3FD279A9" w14:textId="77777777" w:rsidR="001B68A8" w:rsidRPr="00760999" w:rsidRDefault="001B68A8" w:rsidP="001B68A8">
      <w:pPr>
        <w:widowControl w:val="0"/>
        <w:numPr>
          <w:ilvl w:val="0"/>
          <w:numId w:val="27"/>
        </w:numPr>
        <w:jc w:val="both"/>
        <w:rPr>
          <w:rFonts w:ascii="Calibri" w:eastAsia="Calibri" w:hAnsi="Calibri" w:cs="Calibri"/>
          <w:sz w:val="22"/>
          <w:szCs w:val="22"/>
        </w:rPr>
      </w:pPr>
      <w:r w:rsidRPr="00760999">
        <w:rPr>
          <w:rFonts w:ascii="Calibri" w:eastAsia="Calibri" w:hAnsi="Calibri" w:cs="Calibri"/>
          <w:sz w:val="22"/>
          <w:szCs w:val="22"/>
        </w:rPr>
        <w:t xml:space="preserve">Guarantee confidentiality and anonymity. </w:t>
      </w:r>
    </w:p>
    <w:p w14:paraId="08922349" w14:textId="77777777" w:rsidR="001B68A8" w:rsidRPr="00760999" w:rsidRDefault="001B68A8" w:rsidP="001B68A8">
      <w:pPr>
        <w:widowControl w:val="0"/>
        <w:numPr>
          <w:ilvl w:val="0"/>
          <w:numId w:val="27"/>
        </w:numPr>
        <w:jc w:val="both"/>
        <w:rPr>
          <w:rFonts w:ascii="Calibri" w:eastAsia="Calibri" w:hAnsi="Calibri" w:cs="Calibri"/>
          <w:sz w:val="22"/>
          <w:szCs w:val="22"/>
        </w:rPr>
      </w:pPr>
      <w:r w:rsidRPr="00760999">
        <w:rPr>
          <w:rFonts w:ascii="Calibri" w:eastAsia="Calibri" w:hAnsi="Calibri" w:cs="Calibri"/>
          <w:sz w:val="22"/>
          <w:szCs w:val="22"/>
        </w:rPr>
        <w:lastRenderedPageBreak/>
        <w:t>Obtain informed consent from each participant.</w:t>
      </w:r>
    </w:p>
    <w:p w14:paraId="696067A8" w14:textId="77777777" w:rsidR="001B68A8" w:rsidRPr="00760999" w:rsidRDefault="001B68A8" w:rsidP="001B68A8">
      <w:pPr>
        <w:widowControl w:val="0"/>
        <w:numPr>
          <w:ilvl w:val="0"/>
          <w:numId w:val="27"/>
        </w:numPr>
        <w:jc w:val="both"/>
        <w:rPr>
          <w:rFonts w:ascii="Calibri" w:eastAsia="Calibri" w:hAnsi="Calibri" w:cs="Calibri"/>
          <w:sz w:val="22"/>
          <w:szCs w:val="22"/>
        </w:rPr>
      </w:pPr>
      <w:r w:rsidRPr="00760999">
        <w:rPr>
          <w:rFonts w:ascii="Calibri" w:eastAsia="Calibri" w:hAnsi="Calibri" w:cs="Calibri"/>
          <w:sz w:val="22"/>
          <w:szCs w:val="22"/>
        </w:rPr>
        <w:t xml:space="preserve">Observe precautionary measures to avoid any risk of COVID-19 contamination among the assessment team. </w:t>
      </w:r>
    </w:p>
    <w:p w14:paraId="32758474"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KEY TASKS AND OUTPUTS (deliverables)</w:t>
      </w:r>
    </w:p>
    <w:p w14:paraId="6167299C" w14:textId="77777777" w:rsidR="001B68A8" w:rsidRPr="00B458EF" w:rsidRDefault="001B68A8" w:rsidP="001B68A8">
      <w:pPr>
        <w:widowControl w:val="0"/>
        <w:spacing w:before="240" w:after="240"/>
        <w:jc w:val="both"/>
        <w:rPr>
          <w:rFonts w:ascii="Calibri" w:eastAsia="Calibri" w:hAnsi="Calibri" w:cs="Calibri"/>
          <w:b/>
          <w:sz w:val="22"/>
          <w:szCs w:val="22"/>
        </w:rPr>
      </w:pPr>
      <w:r w:rsidRPr="00B458EF">
        <w:rPr>
          <w:rFonts w:ascii="Calibri" w:eastAsia="Calibri" w:hAnsi="Calibri" w:cs="Calibri"/>
          <w:b/>
          <w:sz w:val="22"/>
          <w:szCs w:val="22"/>
        </w:rPr>
        <w:t>Key tasks:</w:t>
      </w:r>
    </w:p>
    <w:p w14:paraId="4DB42CD9" w14:textId="77777777" w:rsidR="001B68A8" w:rsidRPr="00B458EF" w:rsidRDefault="001B68A8" w:rsidP="001B68A8">
      <w:pPr>
        <w:widowControl w:val="0"/>
        <w:numPr>
          <w:ilvl w:val="0"/>
          <w:numId w:val="32"/>
        </w:numPr>
        <w:spacing w:before="240"/>
        <w:jc w:val="both"/>
        <w:rPr>
          <w:rFonts w:ascii="Calibri" w:eastAsia="Calibri" w:hAnsi="Calibri" w:cs="Calibri"/>
          <w:sz w:val="22"/>
          <w:szCs w:val="22"/>
        </w:rPr>
      </w:pPr>
      <w:r w:rsidRPr="00B458EF">
        <w:rPr>
          <w:rFonts w:ascii="Calibri" w:eastAsia="Calibri" w:hAnsi="Calibri" w:cs="Calibri"/>
          <w:sz w:val="22"/>
          <w:szCs w:val="22"/>
        </w:rPr>
        <w:t>Review existing empirical evidence and collected data, and develop a detailed plan of methods of analysis and structure of the Assessment;</w:t>
      </w:r>
    </w:p>
    <w:p w14:paraId="14295F3F" w14:textId="77777777" w:rsidR="001B68A8" w:rsidRPr="00F921B4" w:rsidRDefault="001B68A8" w:rsidP="001B68A8">
      <w:pPr>
        <w:widowControl w:val="0"/>
        <w:numPr>
          <w:ilvl w:val="0"/>
          <w:numId w:val="32"/>
        </w:numPr>
        <w:jc w:val="both"/>
        <w:rPr>
          <w:rFonts w:ascii="Calibri" w:eastAsia="Calibri" w:hAnsi="Calibri" w:cs="Calibri"/>
          <w:sz w:val="22"/>
          <w:szCs w:val="22"/>
        </w:rPr>
      </w:pPr>
      <w:r w:rsidRPr="00B458EF">
        <w:rPr>
          <w:rFonts w:ascii="Calibri" w:eastAsia="Calibri" w:hAnsi="Calibri" w:cs="Calibri"/>
          <w:sz w:val="22"/>
          <w:szCs w:val="22"/>
        </w:rPr>
        <w:t xml:space="preserve">Conduct primary and secondary data collection and present the preliminary findings, tentative conclusions and emerging preliminary recommendations. </w:t>
      </w:r>
      <w:r w:rsidRPr="00F921B4">
        <w:rPr>
          <w:rFonts w:ascii="Calibri" w:eastAsia="Calibri" w:hAnsi="Calibri" w:cs="Calibri"/>
          <w:sz w:val="22"/>
          <w:szCs w:val="22"/>
        </w:rPr>
        <w:t xml:space="preserve">All collected data sets (electronic files) should be submitted to UNFPA. </w:t>
      </w:r>
    </w:p>
    <w:p w14:paraId="1237A245" w14:textId="77777777" w:rsidR="001B68A8" w:rsidRPr="00B458EF" w:rsidRDefault="001B68A8" w:rsidP="001B68A8">
      <w:pPr>
        <w:widowControl w:val="0"/>
        <w:numPr>
          <w:ilvl w:val="0"/>
          <w:numId w:val="32"/>
        </w:numPr>
        <w:jc w:val="both"/>
        <w:rPr>
          <w:rFonts w:ascii="Calibri" w:eastAsia="Calibri" w:hAnsi="Calibri" w:cs="Calibri"/>
          <w:sz w:val="22"/>
          <w:szCs w:val="22"/>
        </w:rPr>
      </w:pPr>
      <w:r w:rsidRPr="00F921B4">
        <w:rPr>
          <w:rFonts w:ascii="Calibri" w:eastAsia="Calibri" w:hAnsi="Calibri" w:cs="Calibri"/>
          <w:sz w:val="22"/>
          <w:szCs w:val="22"/>
        </w:rPr>
        <w:t>Produce a comprehensive analysis of the d</w:t>
      </w:r>
      <w:r w:rsidRPr="00B458EF">
        <w:rPr>
          <w:rFonts w:ascii="Calibri" w:eastAsia="Calibri" w:hAnsi="Calibri" w:cs="Calibri"/>
          <w:sz w:val="22"/>
          <w:szCs w:val="22"/>
        </w:rPr>
        <w:t xml:space="preserve">ata collected through primary and secondary data collection with clear and detailed findings, conclusions and make practical programmatic recommendations to inform the design of COVID-19 programmatic interventions. The report should contain background information, research methodology, data disaggregated by gender, age, location and vulnerable sub-population groups, findings and analysis, conclusion, recommendations, and a references page. Schedule of visits, tools and resources used for data collection should be annexed to the report. </w:t>
      </w:r>
    </w:p>
    <w:p w14:paraId="7B58F53F" w14:textId="77777777" w:rsidR="001B68A8" w:rsidRPr="00B458EF" w:rsidRDefault="001B68A8" w:rsidP="001B68A8">
      <w:pPr>
        <w:widowControl w:val="0"/>
        <w:numPr>
          <w:ilvl w:val="0"/>
          <w:numId w:val="32"/>
        </w:numPr>
        <w:jc w:val="both"/>
        <w:rPr>
          <w:rFonts w:ascii="Calibri" w:eastAsia="Calibri" w:hAnsi="Calibri" w:cs="Calibri"/>
          <w:sz w:val="22"/>
          <w:szCs w:val="22"/>
        </w:rPr>
      </w:pPr>
      <w:r w:rsidRPr="00B458EF">
        <w:rPr>
          <w:rFonts w:ascii="Calibri" w:eastAsia="Calibri" w:hAnsi="Calibri" w:cs="Calibri"/>
          <w:sz w:val="22"/>
          <w:szCs w:val="22"/>
        </w:rPr>
        <w:t xml:space="preserve">Produce case studies on services covering both service users and service providers   </w:t>
      </w:r>
    </w:p>
    <w:p w14:paraId="1965DAB5" w14:textId="77777777" w:rsidR="001B68A8" w:rsidRPr="00B458EF" w:rsidRDefault="001B68A8" w:rsidP="001B68A8">
      <w:pPr>
        <w:widowControl w:val="0"/>
        <w:spacing w:before="240" w:after="240"/>
        <w:jc w:val="both"/>
        <w:rPr>
          <w:rFonts w:ascii="Calibri" w:eastAsia="Calibri" w:hAnsi="Calibri" w:cs="Calibri"/>
          <w:b/>
          <w:sz w:val="22"/>
          <w:szCs w:val="22"/>
        </w:rPr>
      </w:pPr>
      <w:r w:rsidRPr="00B458EF">
        <w:rPr>
          <w:rFonts w:ascii="Calibri" w:eastAsia="Calibri" w:hAnsi="Calibri" w:cs="Calibri"/>
          <w:b/>
          <w:sz w:val="22"/>
          <w:szCs w:val="22"/>
        </w:rPr>
        <w:t>Deliverables:</w:t>
      </w:r>
    </w:p>
    <w:p w14:paraId="73840766"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Obtaining ethical clearance</w:t>
      </w:r>
    </w:p>
    <w:p w14:paraId="2B1CD65B"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Inception report detailing the conceptual framework, methodology, outline of the report and work schedule</w:t>
      </w:r>
    </w:p>
    <w:p w14:paraId="0C58361B"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 xml:space="preserve">Presentation of desk research on the available data </w:t>
      </w:r>
    </w:p>
    <w:p w14:paraId="2F206381"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Periodic updates and progress meetings with UNFPA and TAC (if needed)</w:t>
      </w:r>
    </w:p>
    <w:p w14:paraId="08962076"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Case studies covering service users and service providers (number to be agreed with UNFPA during inception phase)</w:t>
      </w:r>
    </w:p>
    <w:p w14:paraId="0268051F"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Presentation of preliminary findings, tentative conclusions and emerging preliminary recommendations</w:t>
      </w:r>
    </w:p>
    <w:p w14:paraId="6B9916DA"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Draft report of the assessment findings, conclusions and recommendations</w:t>
      </w:r>
    </w:p>
    <w:p w14:paraId="6B0EA9EC"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Final report of the assessment findings, conclusions and recommendations</w:t>
      </w:r>
    </w:p>
    <w:p w14:paraId="2C99B5E7" w14:textId="77777777" w:rsidR="001B68A8" w:rsidRPr="00F921B4" w:rsidRDefault="001B68A8" w:rsidP="001B68A8">
      <w:pPr>
        <w:widowControl w:val="0"/>
        <w:numPr>
          <w:ilvl w:val="0"/>
          <w:numId w:val="28"/>
        </w:numPr>
        <w:jc w:val="both"/>
        <w:rPr>
          <w:rFonts w:ascii="Calibri" w:eastAsia="Calibri" w:hAnsi="Calibri" w:cs="Calibri"/>
          <w:sz w:val="22"/>
          <w:szCs w:val="22"/>
        </w:rPr>
      </w:pPr>
      <w:r w:rsidRPr="00F921B4">
        <w:rPr>
          <w:rFonts w:ascii="Calibri" w:eastAsia="Calibri" w:hAnsi="Calibri" w:cs="Calibri"/>
          <w:sz w:val="22"/>
          <w:szCs w:val="22"/>
        </w:rPr>
        <w:t xml:space="preserve">All collected data sets (electronic files). </w:t>
      </w:r>
    </w:p>
    <w:p w14:paraId="0CB0B236"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DURATION OF THE ASSIGNMENT AND TIMELINE</w:t>
      </w:r>
    </w:p>
    <w:p w14:paraId="71B170E5" w14:textId="3135F0DF" w:rsidR="001B68A8" w:rsidRPr="00B458EF" w:rsidRDefault="001B68A8" w:rsidP="001B68A8">
      <w:pPr>
        <w:widowControl w:val="0"/>
        <w:spacing w:before="240" w:after="240"/>
        <w:jc w:val="both"/>
        <w:rPr>
          <w:rFonts w:ascii="Calibri" w:eastAsia="Calibri" w:hAnsi="Calibri" w:cs="Calibri"/>
          <w:b/>
          <w:sz w:val="22"/>
          <w:szCs w:val="22"/>
        </w:rPr>
      </w:pPr>
      <w:r w:rsidRPr="00B458EF">
        <w:rPr>
          <w:rFonts w:ascii="Calibri" w:eastAsia="Calibri" w:hAnsi="Calibri" w:cs="Calibri"/>
          <w:sz w:val="22"/>
          <w:szCs w:val="22"/>
        </w:rPr>
        <w:t xml:space="preserve">The total duration of the assignment </w:t>
      </w:r>
      <w:r w:rsidRPr="00342FFE">
        <w:rPr>
          <w:rFonts w:ascii="Calibri" w:eastAsia="Calibri" w:hAnsi="Calibri" w:cs="Calibri"/>
          <w:sz w:val="22"/>
          <w:szCs w:val="22"/>
        </w:rPr>
        <w:t xml:space="preserve">is </w:t>
      </w:r>
      <w:r w:rsidR="00807AF5">
        <w:rPr>
          <w:rFonts w:ascii="Calibri" w:eastAsia="Calibri" w:hAnsi="Calibri" w:cs="Calibri"/>
          <w:sz w:val="22"/>
          <w:szCs w:val="22"/>
        </w:rPr>
        <w:t>from</w:t>
      </w:r>
      <w:r w:rsidRPr="00342FFE">
        <w:rPr>
          <w:rFonts w:ascii="Calibri" w:eastAsia="Calibri" w:hAnsi="Calibri" w:cs="Calibri"/>
          <w:b/>
          <w:sz w:val="22"/>
          <w:szCs w:val="22"/>
        </w:rPr>
        <w:t xml:space="preserve"> </w:t>
      </w:r>
      <w:r w:rsidR="00E14309">
        <w:rPr>
          <w:rFonts w:ascii="Calibri" w:eastAsia="Calibri" w:hAnsi="Calibri" w:cs="Calibri"/>
          <w:b/>
          <w:sz w:val="22"/>
          <w:szCs w:val="22"/>
        </w:rPr>
        <w:t>April</w:t>
      </w:r>
      <w:r w:rsidR="00807AF5">
        <w:rPr>
          <w:rFonts w:ascii="Calibri" w:eastAsia="Calibri" w:hAnsi="Calibri" w:cs="Calibri"/>
          <w:b/>
          <w:sz w:val="22"/>
          <w:szCs w:val="22"/>
        </w:rPr>
        <w:t xml:space="preserve"> 2021 to September</w:t>
      </w:r>
      <w:r w:rsidRPr="00342FFE">
        <w:rPr>
          <w:rFonts w:ascii="Calibri" w:eastAsia="Calibri" w:hAnsi="Calibri" w:cs="Calibri"/>
          <w:b/>
          <w:sz w:val="22"/>
          <w:szCs w:val="22"/>
        </w:rPr>
        <w:t xml:space="preserve"> 2021</w:t>
      </w:r>
      <w:r w:rsidR="00342FFE">
        <w:rPr>
          <w:rFonts w:ascii="Calibri" w:eastAsia="Calibri" w:hAnsi="Calibri" w:cs="Calibri"/>
          <w:b/>
          <w:sz w:val="22"/>
          <w:szCs w:val="22"/>
        </w:rPr>
        <w:t>.</w:t>
      </w:r>
      <w:r w:rsidRPr="00B458EF">
        <w:rPr>
          <w:rFonts w:ascii="Calibri" w:eastAsia="Calibri" w:hAnsi="Calibri" w:cs="Calibri"/>
          <w:sz w:val="22"/>
          <w:szCs w:val="22"/>
        </w:rPr>
        <w:t xml:space="preserve"> </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0"/>
        <w:gridCol w:w="2520"/>
      </w:tblGrid>
      <w:tr w:rsidR="001B68A8" w:rsidRPr="00B458EF" w14:paraId="1C3B7975" w14:textId="77777777" w:rsidTr="00620670">
        <w:tc>
          <w:tcPr>
            <w:tcW w:w="7190" w:type="dxa"/>
            <w:shd w:val="clear" w:color="auto" w:fill="auto"/>
            <w:tcMar>
              <w:top w:w="100" w:type="dxa"/>
              <w:left w:w="100" w:type="dxa"/>
              <w:bottom w:w="100" w:type="dxa"/>
              <w:right w:w="100" w:type="dxa"/>
            </w:tcMar>
          </w:tcPr>
          <w:p w14:paraId="3F44F2A2" w14:textId="77777777" w:rsidR="001B68A8" w:rsidRPr="00B458EF" w:rsidRDefault="001B68A8" w:rsidP="00FD6A3B">
            <w:pPr>
              <w:widowControl w:val="0"/>
              <w:pBdr>
                <w:top w:val="nil"/>
                <w:left w:val="nil"/>
                <w:bottom w:val="nil"/>
                <w:right w:val="nil"/>
                <w:between w:val="nil"/>
              </w:pBdr>
              <w:rPr>
                <w:rFonts w:ascii="Calibri" w:eastAsia="Calibri" w:hAnsi="Calibri" w:cs="Calibri"/>
                <w:b/>
                <w:sz w:val="22"/>
                <w:szCs w:val="22"/>
              </w:rPr>
            </w:pPr>
            <w:r w:rsidRPr="00B458EF">
              <w:rPr>
                <w:rFonts w:ascii="Calibri" w:eastAsia="Calibri" w:hAnsi="Calibri" w:cs="Calibri"/>
                <w:b/>
                <w:sz w:val="22"/>
                <w:szCs w:val="22"/>
              </w:rPr>
              <w:t>Tasks</w:t>
            </w:r>
          </w:p>
        </w:tc>
        <w:tc>
          <w:tcPr>
            <w:tcW w:w="2520" w:type="dxa"/>
            <w:shd w:val="clear" w:color="auto" w:fill="auto"/>
            <w:tcMar>
              <w:top w:w="100" w:type="dxa"/>
              <w:left w:w="100" w:type="dxa"/>
              <w:bottom w:w="100" w:type="dxa"/>
              <w:right w:w="100" w:type="dxa"/>
            </w:tcMar>
          </w:tcPr>
          <w:p w14:paraId="531D0AFD" w14:textId="77777777" w:rsidR="001B68A8" w:rsidRPr="00B458EF" w:rsidRDefault="001B68A8" w:rsidP="00FD6A3B">
            <w:pPr>
              <w:widowControl w:val="0"/>
              <w:pBdr>
                <w:top w:val="nil"/>
                <w:left w:val="nil"/>
                <w:bottom w:val="nil"/>
                <w:right w:val="nil"/>
                <w:between w:val="nil"/>
              </w:pBdr>
              <w:rPr>
                <w:rFonts w:ascii="Calibri" w:eastAsia="Calibri" w:hAnsi="Calibri" w:cs="Calibri"/>
                <w:b/>
                <w:sz w:val="22"/>
                <w:szCs w:val="22"/>
              </w:rPr>
            </w:pPr>
            <w:r w:rsidRPr="00B458EF">
              <w:rPr>
                <w:rFonts w:ascii="Calibri" w:eastAsia="Calibri" w:hAnsi="Calibri" w:cs="Calibri"/>
                <w:b/>
                <w:sz w:val="22"/>
                <w:szCs w:val="22"/>
              </w:rPr>
              <w:t>Tentative timeline</w:t>
            </w:r>
          </w:p>
        </w:tc>
      </w:tr>
      <w:tr w:rsidR="001B68A8" w:rsidRPr="00B458EF" w14:paraId="0B7A9DAE" w14:textId="77777777" w:rsidTr="00620670">
        <w:tc>
          <w:tcPr>
            <w:tcW w:w="7190" w:type="dxa"/>
            <w:shd w:val="clear" w:color="auto" w:fill="auto"/>
            <w:tcMar>
              <w:top w:w="100" w:type="dxa"/>
              <w:left w:w="100" w:type="dxa"/>
              <w:bottom w:w="100" w:type="dxa"/>
              <w:right w:w="100" w:type="dxa"/>
            </w:tcMar>
          </w:tcPr>
          <w:p w14:paraId="30AF4669" w14:textId="77777777" w:rsidR="001B68A8" w:rsidRPr="00B458EF" w:rsidRDefault="001B68A8" w:rsidP="00FD6A3B">
            <w:pPr>
              <w:widowControl w:val="0"/>
              <w:pBdr>
                <w:top w:val="nil"/>
                <w:left w:val="nil"/>
                <w:bottom w:val="nil"/>
                <w:right w:val="nil"/>
                <w:between w:val="nil"/>
              </w:pBdr>
              <w:rPr>
                <w:sz w:val="22"/>
                <w:szCs w:val="22"/>
              </w:rPr>
            </w:pPr>
            <w:r w:rsidRPr="00B458EF">
              <w:rPr>
                <w:rFonts w:ascii="Calibri" w:eastAsia="Calibri" w:hAnsi="Calibri" w:cs="Calibri"/>
                <w:sz w:val="22"/>
                <w:szCs w:val="22"/>
              </w:rPr>
              <w:t>Award of contract</w:t>
            </w:r>
          </w:p>
        </w:tc>
        <w:tc>
          <w:tcPr>
            <w:tcW w:w="2520" w:type="dxa"/>
            <w:shd w:val="clear" w:color="auto" w:fill="auto"/>
            <w:tcMar>
              <w:top w:w="100" w:type="dxa"/>
              <w:left w:w="100" w:type="dxa"/>
              <w:bottom w:w="100" w:type="dxa"/>
              <w:right w:w="100" w:type="dxa"/>
            </w:tcMar>
          </w:tcPr>
          <w:p w14:paraId="4F2CF9DE" w14:textId="27542DB4" w:rsidR="001B68A8" w:rsidRPr="00B458EF" w:rsidRDefault="00E14309" w:rsidP="00E1430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April</w:t>
            </w:r>
            <w:r w:rsidR="001B68A8" w:rsidRPr="00B458EF">
              <w:rPr>
                <w:rFonts w:ascii="Calibri" w:eastAsia="Calibri" w:hAnsi="Calibri" w:cs="Calibri"/>
                <w:sz w:val="22"/>
                <w:szCs w:val="22"/>
              </w:rPr>
              <w:t xml:space="preserve"> 2021</w:t>
            </w:r>
          </w:p>
        </w:tc>
      </w:tr>
      <w:tr w:rsidR="001B68A8" w:rsidRPr="00B458EF" w14:paraId="35C85573" w14:textId="77777777" w:rsidTr="00620670">
        <w:tc>
          <w:tcPr>
            <w:tcW w:w="7190" w:type="dxa"/>
            <w:shd w:val="clear" w:color="auto" w:fill="auto"/>
            <w:tcMar>
              <w:top w:w="100" w:type="dxa"/>
              <w:left w:w="100" w:type="dxa"/>
              <w:bottom w:w="100" w:type="dxa"/>
              <w:right w:w="100" w:type="dxa"/>
            </w:tcMar>
          </w:tcPr>
          <w:p w14:paraId="7F5D60B0" w14:textId="02F6F889" w:rsidR="001B68A8" w:rsidRPr="00B458EF" w:rsidRDefault="001B68A8" w:rsidP="00620670">
            <w:pPr>
              <w:widowControl w:val="0"/>
              <w:pBdr>
                <w:top w:val="nil"/>
                <w:left w:val="nil"/>
                <w:bottom w:val="nil"/>
                <w:right w:val="nil"/>
                <w:between w:val="nil"/>
              </w:pBdr>
              <w:rPr>
                <w:rFonts w:ascii="Calibri" w:eastAsia="Calibri" w:hAnsi="Calibri" w:cs="Calibri"/>
                <w:sz w:val="22"/>
                <w:szCs w:val="22"/>
              </w:rPr>
            </w:pPr>
            <w:r w:rsidRPr="00F921B4">
              <w:rPr>
                <w:rFonts w:ascii="Calibri" w:eastAsia="Calibri" w:hAnsi="Calibri" w:cs="Calibri"/>
                <w:sz w:val="22"/>
                <w:szCs w:val="22"/>
              </w:rPr>
              <w:t>Ethical clearance and</w:t>
            </w:r>
            <w:r w:rsidRPr="00B458EF">
              <w:rPr>
                <w:rFonts w:ascii="Calibri" w:eastAsia="Calibri" w:hAnsi="Calibri" w:cs="Calibri"/>
                <w:sz w:val="22"/>
                <w:szCs w:val="22"/>
              </w:rPr>
              <w:t xml:space="preserve"> Inception report</w:t>
            </w:r>
            <w:r w:rsidR="00620670">
              <w:rPr>
                <w:rFonts w:ascii="Calibri" w:eastAsia="Calibri" w:hAnsi="Calibri" w:cs="Calibri"/>
                <w:sz w:val="22"/>
                <w:szCs w:val="22"/>
              </w:rPr>
              <w:t xml:space="preserve"> </w:t>
            </w:r>
            <w:r w:rsidRPr="00B458EF">
              <w:rPr>
                <w:rFonts w:ascii="Calibri" w:eastAsia="Calibri" w:hAnsi="Calibri" w:cs="Calibri"/>
                <w:sz w:val="22"/>
                <w:szCs w:val="22"/>
              </w:rPr>
              <w:t>detailing the conceptual framework, methodology, outline of the report and work schedule</w:t>
            </w:r>
            <w:r w:rsidR="00620670">
              <w:rPr>
                <w:rFonts w:ascii="Calibri" w:eastAsia="Calibri" w:hAnsi="Calibri" w:cs="Calibri"/>
                <w:sz w:val="22"/>
                <w:szCs w:val="22"/>
              </w:rPr>
              <w:t xml:space="preserve"> </w:t>
            </w:r>
            <w:r w:rsidRPr="00B458EF">
              <w:rPr>
                <w:rFonts w:ascii="Calibri" w:eastAsia="Calibri" w:hAnsi="Calibri" w:cs="Calibri"/>
                <w:sz w:val="22"/>
                <w:szCs w:val="22"/>
              </w:rPr>
              <w:t xml:space="preserve"> </w:t>
            </w:r>
          </w:p>
        </w:tc>
        <w:tc>
          <w:tcPr>
            <w:tcW w:w="2520" w:type="dxa"/>
            <w:shd w:val="clear" w:color="auto" w:fill="auto"/>
            <w:tcMar>
              <w:top w:w="100" w:type="dxa"/>
              <w:left w:w="100" w:type="dxa"/>
              <w:bottom w:w="100" w:type="dxa"/>
              <w:right w:w="100" w:type="dxa"/>
            </w:tcMar>
          </w:tcPr>
          <w:p w14:paraId="04E464AA" w14:textId="42B89759" w:rsidR="001B68A8" w:rsidRPr="00B458EF" w:rsidRDefault="00E14309" w:rsidP="00FD6A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April</w:t>
            </w:r>
            <w:r w:rsidR="001B68A8" w:rsidRPr="00B458EF">
              <w:rPr>
                <w:rFonts w:ascii="Calibri" w:eastAsia="Calibri" w:hAnsi="Calibri" w:cs="Calibri"/>
                <w:sz w:val="22"/>
                <w:szCs w:val="22"/>
              </w:rPr>
              <w:t xml:space="preserve"> 2021</w:t>
            </w:r>
          </w:p>
          <w:p w14:paraId="48F68E92" w14:textId="55D5CF68" w:rsidR="001B68A8" w:rsidRPr="00B458EF" w:rsidRDefault="001B68A8" w:rsidP="00FD6A3B">
            <w:pPr>
              <w:widowControl w:val="0"/>
              <w:pBdr>
                <w:top w:val="nil"/>
                <w:left w:val="nil"/>
                <w:bottom w:val="nil"/>
                <w:right w:val="nil"/>
                <w:between w:val="nil"/>
              </w:pBdr>
              <w:rPr>
                <w:rFonts w:ascii="Calibri" w:eastAsia="Calibri" w:hAnsi="Calibri" w:cs="Calibri"/>
                <w:sz w:val="22"/>
                <w:szCs w:val="22"/>
              </w:rPr>
            </w:pPr>
          </w:p>
        </w:tc>
      </w:tr>
      <w:tr w:rsidR="001B68A8" w:rsidRPr="00B458EF" w14:paraId="60E8B45D" w14:textId="77777777" w:rsidTr="00620670">
        <w:tc>
          <w:tcPr>
            <w:tcW w:w="7190" w:type="dxa"/>
            <w:shd w:val="clear" w:color="auto" w:fill="auto"/>
            <w:tcMar>
              <w:top w:w="100" w:type="dxa"/>
              <w:left w:w="100" w:type="dxa"/>
              <w:bottom w:w="100" w:type="dxa"/>
              <w:right w:w="100" w:type="dxa"/>
            </w:tcMar>
          </w:tcPr>
          <w:p w14:paraId="6182F185" w14:textId="77777777" w:rsidR="001B68A8" w:rsidRPr="00F921B4" w:rsidRDefault="001B68A8" w:rsidP="00FD6A3B">
            <w:pPr>
              <w:widowControl w:val="0"/>
              <w:pBdr>
                <w:top w:val="nil"/>
                <w:left w:val="nil"/>
                <w:bottom w:val="nil"/>
                <w:right w:val="nil"/>
                <w:between w:val="nil"/>
              </w:pBdr>
              <w:rPr>
                <w:rFonts w:ascii="Calibri" w:eastAsia="Calibri" w:hAnsi="Calibri" w:cs="Calibri"/>
                <w:sz w:val="22"/>
                <w:szCs w:val="22"/>
              </w:rPr>
            </w:pPr>
            <w:r w:rsidRPr="00F921B4">
              <w:rPr>
                <w:rFonts w:ascii="Calibri" w:eastAsia="Calibri" w:hAnsi="Calibri" w:cs="Calibri"/>
                <w:sz w:val="22"/>
                <w:szCs w:val="22"/>
              </w:rPr>
              <w:lastRenderedPageBreak/>
              <w:t>Desk research and presentation</w:t>
            </w:r>
          </w:p>
        </w:tc>
        <w:tc>
          <w:tcPr>
            <w:tcW w:w="2520" w:type="dxa"/>
            <w:shd w:val="clear" w:color="auto" w:fill="auto"/>
            <w:tcMar>
              <w:top w:w="100" w:type="dxa"/>
              <w:left w:w="100" w:type="dxa"/>
              <w:bottom w:w="100" w:type="dxa"/>
              <w:right w:w="100" w:type="dxa"/>
            </w:tcMar>
          </w:tcPr>
          <w:p w14:paraId="777865DD" w14:textId="7A27BBEA" w:rsidR="001B68A8" w:rsidRPr="00F921B4" w:rsidRDefault="00342FFE" w:rsidP="0062067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May</w:t>
            </w:r>
            <w:r w:rsidR="001B68A8" w:rsidRPr="00F921B4">
              <w:rPr>
                <w:rFonts w:ascii="Calibri" w:eastAsia="Calibri" w:hAnsi="Calibri" w:cs="Calibri"/>
                <w:sz w:val="22"/>
                <w:szCs w:val="22"/>
              </w:rPr>
              <w:t xml:space="preserve"> 2021</w:t>
            </w:r>
          </w:p>
        </w:tc>
      </w:tr>
      <w:tr w:rsidR="001B68A8" w:rsidRPr="00B458EF" w14:paraId="4136F188" w14:textId="77777777" w:rsidTr="00620670">
        <w:tc>
          <w:tcPr>
            <w:tcW w:w="7190" w:type="dxa"/>
            <w:shd w:val="clear" w:color="auto" w:fill="auto"/>
            <w:tcMar>
              <w:top w:w="100" w:type="dxa"/>
              <w:left w:w="100" w:type="dxa"/>
              <w:bottom w:w="100" w:type="dxa"/>
              <w:right w:w="100" w:type="dxa"/>
            </w:tcMar>
          </w:tcPr>
          <w:p w14:paraId="5A5C2EF9" w14:textId="77777777" w:rsidR="001B68A8" w:rsidRPr="00B458EF" w:rsidRDefault="001B68A8" w:rsidP="00FD6A3B">
            <w:pPr>
              <w:widowControl w:val="0"/>
              <w:pBdr>
                <w:top w:val="nil"/>
                <w:left w:val="nil"/>
                <w:bottom w:val="nil"/>
                <w:right w:val="nil"/>
                <w:between w:val="nil"/>
              </w:pBdr>
              <w:rPr>
                <w:rFonts w:ascii="Calibri" w:eastAsia="Calibri" w:hAnsi="Calibri" w:cs="Calibri"/>
                <w:sz w:val="22"/>
                <w:szCs w:val="22"/>
              </w:rPr>
            </w:pPr>
            <w:r w:rsidRPr="00B458EF">
              <w:rPr>
                <w:rFonts w:ascii="Calibri" w:eastAsia="Calibri" w:hAnsi="Calibri" w:cs="Calibri"/>
                <w:sz w:val="22"/>
                <w:szCs w:val="22"/>
              </w:rPr>
              <w:t>Data collection, analysis and presentation of the preliminary findings, tentative conclusions and emerging preliminary recommendations</w:t>
            </w:r>
          </w:p>
        </w:tc>
        <w:tc>
          <w:tcPr>
            <w:tcW w:w="2520" w:type="dxa"/>
            <w:shd w:val="clear" w:color="auto" w:fill="auto"/>
            <w:tcMar>
              <w:top w:w="100" w:type="dxa"/>
              <w:left w:w="100" w:type="dxa"/>
              <w:bottom w:w="100" w:type="dxa"/>
              <w:right w:w="100" w:type="dxa"/>
            </w:tcMar>
          </w:tcPr>
          <w:p w14:paraId="1D82E279" w14:textId="26C45493" w:rsidR="001B68A8" w:rsidRPr="00B458EF" w:rsidRDefault="00620670" w:rsidP="0062067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May</w:t>
            </w:r>
            <w:r w:rsidR="001B68A8" w:rsidRPr="00B458EF">
              <w:rPr>
                <w:rFonts w:ascii="Calibri" w:eastAsia="Calibri" w:hAnsi="Calibri" w:cs="Calibri"/>
                <w:sz w:val="22"/>
                <w:szCs w:val="22"/>
              </w:rPr>
              <w:t xml:space="preserve"> – </w:t>
            </w:r>
            <w:r>
              <w:rPr>
                <w:rFonts w:ascii="Calibri" w:eastAsia="Calibri" w:hAnsi="Calibri" w:cs="Calibri"/>
                <w:sz w:val="22"/>
                <w:szCs w:val="22"/>
              </w:rPr>
              <w:t>July</w:t>
            </w:r>
            <w:r w:rsidR="001B68A8" w:rsidRPr="00B458EF">
              <w:rPr>
                <w:rFonts w:ascii="Calibri" w:eastAsia="Calibri" w:hAnsi="Calibri" w:cs="Calibri"/>
                <w:sz w:val="22"/>
                <w:szCs w:val="22"/>
              </w:rPr>
              <w:t xml:space="preserve"> 2021</w:t>
            </w:r>
          </w:p>
        </w:tc>
      </w:tr>
      <w:tr w:rsidR="001B68A8" w:rsidRPr="00B458EF" w14:paraId="6D40385F" w14:textId="77777777" w:rsidTr="00620670">
        <w:tc>
          <w:tcPr>
            <w:tcW w:w="7190" w:type="dxa"/>
            <w:shd w:val="clear" w:color="auto" w:fill="auto"/>
            <w:tcMar>
              <w:top w:w="100" w:type="dxa"/>
              <w:left w:w="100" w:type="dxa"/>
              <w:bottom w:w="100" w:type="dxa"/>
              <w:right w:w="100" w:type="dxa"/>
            </w:tcMar>
          </w:tcPr>
          <w:p w14:paraId="70246685" w14:textId="3CF6F2B3" w:rsidR="001B68A8" w:rsidRPr="00B458EF" w:rsidRDefault="001B68A8" w:rsidP="00FD6A3B">
            <w:pPr>
              <w:widowControl w:val="0"/>
              <w:pBdr>
                <w:top w:val="nil"/>
                <w:left w:val="nil"/>
                <w:bottom w:val="nil"/>
                <w:right w:val="nil"/>
                <w:between w:val="nil"/>
              </w:pBdr>
              <w:rPr>
                <w:rFonts w:ascii="Calibri" w:eastAsia="Calibri" w:hAnsi="Calibri" w:cs="Calibri"/>
                <w:sz w:val="22"/>
                <w:szCs w:val="22"/>
              </w:rPr>
            </w:pPr>
            <w:r w:rsidRPr="00B458EF">
              <w:rPr>
                <w:rFonts w:ascii="Calibri" w:eastAsia="Calibri" w:hAnsi="Calibri" w:cs="Calibri"/>
                <w:sz w:val="22"/>
                <w:szCs w:val="22"/>
              </w:rPr>
              <w:t>Report of the assessment findings, conclusion and recommendations</w:t>
            </w:r>
          </w:p>
        </w:tc>
        <w:tc>
          <w:tcPr>
            <w:tcW w:w="2520" w:type="dxa"/>
            <w:shd w:val="clear" w:color="auto" w:fill="auto"/>
            <w:tcMar>
              <w:top w:w="100" w:type="dxa"/>
              <w:left w:w="100" w:type="dxa"/>
              <w:bottom w:w="100" w:type="dxa"/>
              <w:right w:w="100" w:type="dxa"/>
            </w:tcMar>
          </w:tcPr>
          <w:p w14:paraId="5AF7BDFB" w14:textId="207E0FB6" w:rsidR="001B68A8" w:rsidRPr="00B458EF" w:rsidRDefault="00342FFE" w:rsidP="0062067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August</w:t>
            </w:r>
            <w:r w:rsidR="001B68A8" w:rsidRPr="00B458EF">
              <w:rPr>
                <w:rFonts w:ascii="Calibri" w:eastAsia="Calibri" w:hAnsi="Calibri" w:cs="Calibri"/>
                <w:sz w:val="22"/>
                <w:szCs w:val="22"/>
              </w:rPr>
              <w:t xml:space="preserve"> – </w:t>
            </w:r>
            <w:r w:rsidR="00620670">
              <w:rPr>
                <w:rFonts w:ascii="Calibri" w:eastAsia="Calibri" w:hAnsi="Calibri" w:cs="Calibri"/>
                <w:sz w:val="22"/>
                <w:szCs w:val="22"/>
              </w:rPr>
              <w:t>September</w:t>
            </w:r>
            <w:r w:rsidR="001B68A8" w:rsidRPr="00B458EF">
              <w:rPr>
                <w:rFonts w:ascii="Calibri" w:eastAsia="Calibri" w:hAnsi="Calibri" w:cs="Calibri"/>
                <w:sz w:val="22"/>
                <w:szCs w:val="22"/>
              </w:rPr>
              <w:t xml:space="preserve"> </w:t>
            </w:r>
            <w:r w:rsidR="00620670">
              <w:rPr>
                <w:rFonts w:ascii="Calibri" w:eastAsia="Calibri" w:hAnsi="Calibri" w:cs="Calibri"/>
                <w:sz w:val="22"/>
                <w:szCs w:val="22"/>
              </w:rPr>
              <w:t>2021</w:t>
            </w:r>
          </w:p>
        </w:tc>
      </w:tr>
    </w:tbl>
    <w:p w14:paraId="0AC8B290"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 xml:space="preserve">MANAGEMENT OF THE ASSESSMENT: </w:t>
      </w:r>
    </w:p>
    <w:p w14:paraId="5077032C" w14:textId="77777777" w:rsidR="001B68A8" w:rsidRPr="00B458EF" w:rsidRDefault="001B68A8" w:rsidP="001B68A8">
      <w:pPr>
        <w:widowControl w:val="0"/>
        <w:spacing w:before="240" w:after="240"/>
        <w:jc w:val="both"/>
        <w:rPr>
          <w:rFonts w:ascii="Calibri" w:eastAsia="Calibri" w:hAnsi="Calibri" w:cs="Calibri"/>
          <w:sz w:val="22"/>
          <w:szCs w:val="22"/>
        </w:rPr>
      </w:pPr>
      <w:r w:rsidRPr="00B458EF">
        <w:rPr>
          <w:rFonts w:ascii="Calibri" w:eastAsia="Calibri" w:hAnsi="Calibri" w:cs="Calibri"/>
          <w:sz w:val="22"/>
          <w:szCs w:val="22"/>
        </w:rPr>
        <w:t xml:space="preserve">A Technical Advisory Committee (TAC) will be established to provide oversight and quality assurance of the assessment. This TAC will have representation from MOWCSS, UNFPA, UNW, DCS, Civil Society, and private sector. As the lead agency UNFPA will be responsible for management of the assessment and commission an institution (international/local research and academic bodies) to undertake the assessment. The agency/university will be required to engage a multi-disciplinary research team with relevant expertise and experience to conduct the assessment. </w:t>
      </w:r>
    </w:p>
    <w:p w14:paraId="00C1860E" w14:textId="77777777" w:rsidR="001B68A8" w:rsidRDefault="001B68A8" w:rsidP="001B68A8">
      <w:pPr>
        <w:widowControl w:val="0"/>
        <w:numPr>
          <w:ilvl w:val="0"/>
          <w:numId w:val="29"/>
        </w:numPr>
        <w:spacing w:before="240" w:after="240"/>
        <w:jc w:val="both"/>
        <w:rPr>
          <w:rFonts w:ascii="Calibri" w:eastAsia="Calibri" w:hAnsi="Calibri" w:cs="Calibri"/>
          <w:b/>
          <w:sz w:val="24"/>
          <w:szCs w:val="24"/>
        </w:rPr>
      </w:pPr>
      <w:r>
        <w:rPr>
          <w:rFonts w:ascii="Calibri" w:eastAsia="Calibri" w:hAnsi="Calibri" w:cs="Calibri"/>
          <w:b/>
          <w:sz w:val="24"/>
          <w:szCs w:val="24"/>
        </w:rPr>
        <w:t>REQUIRED QUALIFICATIONS AND EXPERIENCE:</w:t>
      </w:r>
    </w:p>
    <w:p w14:paraId="1B407D1D" w14:textId="77777777" w:rsidR="001B68A8" w:rsidRPr="00B458EF" w:rsidRDefault="001B68A8" w:rsidP="001B68A8">
      <w:pPr>
        <w:widowControl w:val="0"/>
        <w:spacing w:before="240" w:after="240"/>
        <w:jc w:val="both"/>
        <w:rPr>
          <w:rFonts w:ascii="Calibri" w:eastAsia="Calibri" w:hAnsi="Calibri" w:cs="Calibri"/>
          <w:sz w:val="22"/>
          <w:szCs w:val="22"/>
        </w:rPr>
      </w:pPr>
      <w:r w:rsidRPr="00B458EF">
        <w:rPr>
          <w:rFonts w:ascii="Calibri" w:eastAsia="Calibri" w:hAnsi="Calibri" w:cs="Calibri"/>
          <w:sz w:val="22"/>
          <w:szCs w:val="22"/>
        </w:rPr>
        <w:t xml:space="preserve">Local and international research and academic institutions are invited to bid and must possess the following: </w:t>
      </w:r>
    </w:p>
    <w:p w14:paraId="140C7397" w14:textId="77777777" w:rsidR="001B68A8" w:rsidRPr="00B458EF" w:rsidRDefault="001B68A8" w:rsidP="001B68A8">
      <w:pPr>
        <w:widowControl w:val="0"/>
        <w:numPr>
          <w:ilvl w:val="0"/>
          <w:numId w:val="31"/>
        </w:numPr>
        <w:jc w:val="both"/>
        <w:rPr>
          <w:rFonts w:ascii="Calibri" w:eastAsia="Calibri" w:hAnsi="Calibri" w:cs="Calibri"/>
          <w:sz w:val="22"/>
          <w:szCs w:val="22"/>
        </w:rPr>
      </w:pPr>
      <w:r w:rsidRPr="00B458EF">
        <w:rPr>
          <w:rFonts w:ascii="Calibri" w:eastAsia="Calibri" w:hAnsi="Calibri" w:cs="Calibri"/>
          <w:sz w:val="22"/>
          <w:szCs w:val="22"/>
        </w:rPr>
        <w:t>Demonstrate minimum 5 years of experience in conducting similar assessments. Previous work with at least one UN agency or at least one international organization, including donors and stakeholders will be considered an asset;</w:t>
      </w:r>
    </w:p>
    <w:p w14:paraId="3CBB33B9" w14:textId="77777777" w:rsidR="001B68A8" w:rsidRPr="00B458EF" w:rsidRDefault="001B68A8" w:rsidP="001B68A8">
      <w:pPr>
        <w:widowControl w:val="0"/>
        <w:ind w:left="720"/>
        <w:jc w:val="both"/>
        <w:rPr>
          <w:rFonts w:ascii="Calibri" w:eastAsia="Calibri" w:hAnsi="Calibri" w:cs="Calibri"/>
          <w:sz w:val="22"/>
          <w:szCs w:val="22"/>
        </w:rPr>
      </w:pPr>
    </w:p>
    <w:p w14:paraId="74BC0374" w14:textId="77777777" w:rsidR="001B68A8" w:rsidRPr="00B458EF" w:rsidRDefault="001B68A8" w:rsidP="001B68A8">
      <w:pPr>
        <w:widowControl w:val="0"/>
        <w:spacing w:after="240"/>
        <w:jc w:val="both"/>
        <w:rPr>
          <w:rFonts w:ascii="Calibri" w:eastAsia="Calibri" w:hAnsi="Calibri" w:cs="Calibri"/>
          <w:sz w:val="22"/>
          <w:szCs w:val="22"/>
        </w:rPr>
      </w:pPr>
      <w:r w:rsidRPr="00B458EF">
        <w:rPr>
          <w:rFonts w:ascii="Calibri" w:eastAsia="Calibri" w:hAnsi="Calibri" w:cs="Calibri"/>
          <w:sz w:val="22"/>
          <w:szCs w:val="22"/>
        </w:rPr>
        <w:t xml:space="preserve">Team composition: </w:t>
      </w:r>
    </w:p>
    <w:p w14:paraId="6BDD66FC" w14:textId="77777777" w:rsidR="001B68A8" w:rsidRPr="00B458EF" w:rsidRDefault="001B68A8" w:rsidP="001B68A8">
      <w:pPr>
        <w:widowControl w:val="0"/>
        <w:spacing w:after="240"/>
        <w:jc w:val="both"/>
        <w:rPr>
          <w:rFonts w:ascii="Calibri" w:eastAsia="Calibri" w:hAnsi="Calibri" w:cs="Calibri"/>
          <w:sz w:val="22"/>
          <w:szCs w:val="22"/>
        </w:rPr>
      </w:pPr>
      <w:r w:rsidRPr="00B458EF">
        <w:rPr>
          <w:rFonts w:ascii="Calibri" w:eastAsia="Calibri" w:hAnsi="Calibri" w:cs="Calibri"/>
          <w:sz w:val="22"/>
          <w:szCs w:val="22"/>
        </w:rPr>
        <w:t>A multi-disciplinary team comprising a team leader, project coordinator and specialized technical expertise, research and editorial assistance as necessary. Age, gender and ethnicity balance should be considered when forming the team. The team must be able to communicate in local languages; The team should include at a minimum</w:t>
      </w:r>
    </w:p>
    <w:p w14:paraId="27C4B67A" w14:textId="77777777" w:rsidR="001B68A8" w:rsidRPr="00B458EF" w:rsidRDefault="001B68A8" w:rsidP="001B68A8">
      <w:pPr>
        <w:pStyle w:val="ListParagraph"/>
        <w:widowControl w:val="0"/>
        <w:numPr>
          <w:ilvl w:val="0"/>
          <w:numId w:val="37"/>
        </w:numPr>
        <w:overflowPunct/>
        <w:autoSpaceDE/>
        <w:autoSpaceDN/>
        <w:adjustRightInd/>
        <w:spacing w:after="240"/>
        <w:contextualSpacing/>
        <w:jc w:val="both"/>
        <w:textAlignment w:val="auto"/>
        <w:rPr>
          <w:rFonts w:ascii="Calibri" w:eastAsia="Calibri" w:hAnsi="Calibri" w:cs="Calibri"/>
          <w:szCs w:val="22"/>
        </w:rPr>
      </w:pPr>
      <w:r w:rsidRPr="00B458EF">
        <w:rPr>
          <w:rFonts w:ascii="Calibri" w:eastAsia="Calibri" w:hAnsi="Calibri" w:cs="Calibri"/>
          <w:szCs w:val="22"/>
        </w:rPr>
        <w:t>One project coordinator</w:t>
      </w:r>
    </w:p>
    <w:p w14:paraId="40993392" w14:textId="77777777" w:rsidR="001B68A8" w:rsidRPr="00B458EF" w:rsidRDefault="001B68A8" w:rsidP="001B68A8">
      <w:pPr>
        <w:pStyle w:val="ListParagraph"/>
        <w:widowControl w:val="0"/>
        <w:numPr>
          <w:ilvl w:val="0"/>
          <w:numId w:val="37"/>
        </w:numPr>
        <w:overflowPunct/>
        <w:autoSpaceDE/>
        <w:autoSpaceDN/>
        <w:adjustRightInd/>
        <w:spacing w:after="240"/>
        <w:contextualSpacing/>
        <w:jc w:val="both"/>
        <w:textAlignment w:val="auto"/>
        <w:rPr>
          <w:rFonts w:ascii="Calibri" w:eastAsia="Calibri" w:hAnsi="Calibri" w:cs="Calibri"/>
          <w:szCs w:val="22"/>
        </w:rPr>
      </w:pPr>
      <w:r w:rsidRPr="00B458EF">
        <w:rPr>
          <w:rFonts w:ascii="Calibri" w:eastAsia="Calibri" w:hAnsi="Calibri" w:cs="Calibri"/>
          <w:szCs w:val="22"/>
        </w:rPr>
        <w:t xml:space="preserve">One international expert </w:t>
      </w:r>
      <w:r w:rsidRPr="00342FFE">
        <w:rPr>
          <w:rFonts w:ascii="Calibri" w:eastAsia="Calibri" w:hAnsi="Calibri" w:cs="Calibri"/>
          <w:szCs w:val="22"/>
        </w:rPr>
        <w:t>or agency or institution</w:t>
      </w:r>
    </w:p>
    <w:p w14:paraId="505C4C4B" w14:textId="77777777" w:rsidR="001B68A8" w:rsidRPr="00B458EF" w:rsidRDefault="001B68A8" w:rsidP="001B68A8">
      <w:pPr>
        <w:pStyle w:val="ListParagraph"/>
        <w:widowControl w:val="0"/>
        <w:numPr>
          <w:ilvl w:val="0"/>
          <w:numId w:val="37"/>
        </w:numPr>
        <w:overflowPunct/>
        <w:autoSpaceDE/>
        <w:autoSpaceDN/>
        <w:adjustRightInd/>
        <w:spacing w:after="240"/>
        <w:contextualSpacing/>
        <w:jc w:val="both"/>
        <w:textAlignment w:val="auto"/>
        <w:rPr>
          <w:rFonts w:ascii="Calibri" w:eastAsia="Calibri" w:hAnsi="Calibri" w:cs="Calibri"/>
          <w:szCs w:val="22"/>
        </w:rPr>
      </w:pPr>
      <w:r w:rsidRPr="00B458EF">
        <w:rPr>
          <w:rFonts w:ascii="Calibri" w:eastAsia="Calibri" w:hAnsi="Calibri" w:cs="Calibri"/>
          <w:szCs w:val="22"/>
        </w:rPr>
        <w:t>Two national experts</w:t>
      </w:r>
    </w:p>
    <w:p w14:paraId="7FE7B46E" w14:textId="77777777" w:rsidR="001B68A8" w:rsidRPr="00B458EF" w:rsidRDefault="001B68A8" w:rsidP="001B68A8">
      <w:pPr>
        <w:pStyle w:val="ListParagraph"/>
        <w:widowControl w:val="0"/>
        <w:numPr>
          <w:ilvl w:val="0"/>
          <w:numId w:val="37"/>
        </w:numPr>
        <w:overflowPunct/>
        <w:autoSpaceDE/>
        <w:autoSpaceDN/>
        <w:adjustRightInd/>
        <w:spacing w:after="240"/>
        <w:contextualSpacing/>
        <w:jc w:val="both"/>
        <w:textAlignment w:val="auto"/>
        <w:rPr>
          <w:rFonts w:ascii="Calibri" w:eastAsia="Calibri" w:hAnsi="Calibri" w:cs="Calibri"/>
          <w:szCs w:val="22"/>
        </w:rPr>
      </w:pPr>
      <w:r w:rsidRPr="00B458EF">
        <w:rPr>
          <w:rFonts w:ascii="Calibri" w:eastAsia="Calibri" w:hAnsi="Calibri" w:cs="Calibri"/>
          <w:szCs w:val="22"/>
        </w:rPr>
        <w:t xml:space="preserve">One research assistant </w:t>
      </w:r>
    </w:p>
    <w:p w14:paraId="7701E255" w14:textId="710D66BE" w:rsidR="001B68A8" w:rsidRDefault="001B68A8" w:rsidP="00342FFE">
      <w:pPr>
        <w:widowControl w:val="0"/>
        <w:spacing w:before="240" w:after="240"/>
        <w:jc w:val="both"/>
        <w:rPr>
          <w:rFonts w:ascii="Calibri" w:eastAsia="Calibri" w:hAnsi="Calibri" w:cs="Calibri"/>
          <w:sz w:val="22"/>
          <w:szCs w:val="22"/>
        </w:rPr>
      </w:pPr>
      <w:r w:rsidRPr="00B458EF">
        <w:rPr>
          <w:rFonts w:ascii="Calibri" w:eastAsia="Calibri" w:hAnsi="Calibri" w:cs="Calibri"/>
          <w:sz w:val="22"/>
          <w:szCs w:val="22"/>
        </w:rPr>
        <w:t xml:space="preserve">The team should comprise international and local experts on the subjects – gender and sexual and reproductive health. </w:t>
      </w:r>
    </w:p>
    <w:p w14:paraId="1E54D92E" w14:textId="4601C98D" w:rsidR="001B68A8" w:rsidRPr="00B458EF" w:rsidRDefault="001B68A8" w:rsidP="00342FFE">
      <w:pPr>
        <w:widowControl w:val="0"/>
        <w:spacing w:before="240" w:after="240"/>
        <w:jc w:val="both"/>
        <w:rPr>
          <w:rFonts w:ascii="Calibri" w:eastAsia="Calibri" w:hAnsi="Calibri" w:cs="Calibri"/>
          <w:sz w:val="22"/>
          <w:szCs w:val="22"/>
        </w:rPr>
      </w:pPr>
      <w:r w:rsidRPr="00B458EF">
        <w:rPr>
          <w:rFonts w:ascii="Calibri" w:eastAsia="Calibri" w:hAnsi="Calibri" w:cs="Calibri"/>
          <w:sz w:val="22"/>
          <w:szCs w:val="22"/>
        </w:rPr>
        <w:t>The Team leader should have:</w:t>
      </w:r>
    </w:p>
    <w:p w14:paraId="381C8EC1" w14:textId="77777777" w:rsidR="001B68A8" w:rsidRPr="00B458EF" w:rsidRDefault="001B68A8" w:rsidP="001B68A8">
      <w:pPr>
        <w:widowControl w:val="0"/>
        <w:numPr>
          <w:ilvl w:val="0"/>
          <w:numId w:val="26"/>
        </w:numPr>
        <w:spacing w:before="240"/>
        <w:jc w:val="both"/>
        <w:rPr>
          <w:rFonts w:ascii="Calibri" w:eastAsia="Calibri" w:hAnsi="Calibri" w:cs="Calibri"/>
          <w:sz w:val="22"/>
          <w:szCs w:val="22"/>
        </w:rPr>
      </w:pPr>
      <w:r w:rsidRPr="00B458EF">
        <w:rPr>
          <w:rFonts w:ascii="Calibri" w:eastAsia="Calibri" w:hAnsi="Calibri" w:cs="Calibri"/>
          <w:sz w:val="22"/>
          <w:szCs w:val="22"/>
        </w:rPr>
        <w:t>A master’s degree in social sciences, statistics or any other relevant field</w:t>
      </w:r>
    </w:p>
    <w:p w14:paraId="1777E938" w14:textId="77777777" w:rsidR="00342FFE" w:rsidRDefault="001B68A8" w:rsidP="00342FFE">
      <w:pPr>
        <w:widowControl w:val="0"/>
        <w:numPr>
          <w:ilvl w:val="0"/>
          <w:numId w:val="26"/>
        </w:numPr>
        <w:spacing w:after="240"/>
        <w:jc w:val="both"/>
        <w:rPr>
          <w:rFonts w:ascii="Calibri" w:eastAsia="Calibri" w:hAnsi="Calibri" w:cs="Calibri"/>
          <w:sz w:val="22"/>
          <w:szCs w:val="22"/>
        </w:rPr>
      </w:pPr>
      <w:r w:rsidRPr="00B458EF">
        <w:rPr>
          <w:rFonts w:ascii="Calibri" w:eastAsia="Calibri" w:hAnsi="Calibri" w:cs="Calibri"/>
          <w:sz w:val="22"/>
          <w:szCs w:val="22"/>
        </w:rPr>
        <w:t>A minimum of 7 years of experience in research and conducting gender assessments including in emergency context</w:t>
      </w:r>
    </w:p>
    <w:p w14:paraId="42CC0694" w14:textId="51BE9571" w:rsidR="001B68A8" w:rsidRPr="00342FFE" w:rsidRDefault="001B68A8" w:rsidP="00342FFE">
      <w:pPr>
        <w:widowControl w:val="0"/>
        <w:spacing w:after="240"/>
        <w:jc w:val="both"/>
        <w:rPr>
          <w:rFonts w:ascii="Calibri" w:eastAsia="Calibri" w:hAnsi="Calibri" w:cs="Calibri"/>
          <w:sz w:val="22"/>
          <w:szCs w:val="22"/>
        </w:rPr>
      </w:pPr>
      <w:r w:rsidRPr="00342FFE">
        <w:rPr>
          <w:rFonts w:ascii="Calibri" w:eastAsia="Calibri" w:hAnsi="Calibri" w:cs="Calibri"/>
          <w:sz w:val="22"/>
          <w:szCs w:val="22"/>
        </w:rPr>
        <w:t>Technical experts should have:</w:t>
      </w:r>
    </w:p>
    <w:p w14:paraId="28253861" w14:textId="77777777" w:rsidR="001B68A8" w:rsidRPr="00B458EF" w:rsidRDefault="001B68A8" w:rsidP="001B68A8">
      <w:pPr>
        <w:widowControl w:val="0"/>
        <w:numPr>
          <w:ilvl w:val="0"/>
          <w:numId w:val="34"/>
        </w:numPr>
        <w:spacing w:before="240"/>
        <w:jc w:val="both"/>
        <w:rPr>
          <w:rFonts w:ascii="Calibri" w:eastAsia="Calibri" w:hAnsi="Calibri" w:cs="Calibri"/>
          <w:sz w:val="22"/>
          <w:szCs w:val="22"/>
        </w:rPr>
      </w:pPr>
      <w:r w:rsidRPr="00B458EF">
        <w:rPr>
          <w:rFonts w:ascii="Calibri" w:eastAsia="Calibri" w:hAnsi="Calibri" w:cs="Calibri"/>
          <w:sz w:val="22"/>
          <w:szCs w:val="22"/>
        </w:rPr>
        <w:lastRenderedPageBreak/>
        <w:t>A master’s degree in social sciences, statistics or any other relevant field</w:t>
      </w:r>
    </w:p>
    <w:p w14:paraId="36F0A832" w14:textId="77777777" w:rsidR="001B68A8" w:rsidRPr="00B458EF" w:rsidRDefault="001B68A8" w:rsidP="001B68A8">
      <w:pPr>
        <w:widowControl w:val="0"/>
        <w:numPr>
          <w:ilvl w:val="0"/>
          <w:numId w:val="34"/>
        </w:numPr>
        <w:spacing w:after="240"/>
        <w:jc w:val="both"/>
        <w:rPr>
          <w:rFonts w:ascii="Calibri" w:eastAsia="Calibri" w:hAnsi="Calibri" w:cs="Calibri"/>
          <w:sz w:val="22"/>
          <w:szCs w:val="22"/>
        </w:rPr>
      </w:pPr>
      <w:r w:rsidRPr="00B458EF">
        <w:rPr>
          <w:rFonts w:ascii="Calibri" w:eastAsia="Calibri" w:hAnsi="Calibri" w:cs="Calibri"/>
          <w:sz w:val="22"/>
          <w:szCs w:val="22"/>
        </w:rPr>
        <w:t>A minimum of 5 years of experience in research and conducting gender assessments including in emergency context</w:t>
      </w:r>
    </w:p>
    <w:p w14:paraId="49716087" w14:textId="77777777" w:rsidR="001B68A8" w:rsidRPr="00B458EF" w:rsidRDefault="001B68A8" w:rsidP="00342FFE">
      <w:pPr>
        <w:widowControl w:val="0"/>
        <w:spacing w:before="240" w:after="240"/>
        <w:jc w:val="both"/>
        <w:rPr>
          <w:rFonts w:ascii="Calibri" w:eastAsia="Calibri" w:hAnsi="Calibri" w:cs="Calibri"/>
          <w:sz w:val="22"/>
          <w:szCs w:val="22"/>
        </w:rPr>
      </w:pPr>
      <w:r w:rsidRPr="00B458EF">
        <w:rPr>
          <w:rFonts w:ascii="Calibri" w:eastAsia="Calibri" w:hAnsi="Calibri" w:cs="Calibri"/>
          <w:sz w:val="22"/>
          <w:szCs w:val="22"/>
        </w:rPr>
        <w:t>Research assistance should have:</w:t>
      </w:r>
    </w:p>
    <w:p w14:paraId="1D90F722" w14:textId="77777777" w:rsidR="001B68A8" w:rsidRPr="00B458EF" w:rsidRDefault="001B68A8" w:rsidP="001B68A8">
      <w:pPr>
        <w:widowControl w:val="0"/>
        <w:numPr>
          <w:ilvl w:val="0"/>
          <w:numId w:val="35"/>
        </w:numPr>
        <w:spacing w:before="240"/>
        <w:jc w:val="both"/>
        <w:rPr>
          <w:rFonts w:ascii="Calibri" w:eastAsia="Calibri" w:hAnsi="Calibri" w:cs="Calibri"/>
          <w:sz w:val="22"/>
          <w:szCs w:val="22"/>
        </w:rPr>
      </w:pPr>
      <w:r w:rsidRPr="00B458EF">
        <w:rPr>
          <w:rFonts w:ascii="Calibri" w:eastAsia="Calibri" w:hAnsi="Calibri" w:cs="Calibri"/>
          <w:sz w:val="22"/>
          <w:szCs w:val="22"/>
        </w:rPr>
        <w:t>A bachelor degree in social sciences, statistics or any other relevant field</w:t>
      </w:r>
    </w:p>
    <w:p w14:paraId="5D658FE4" w14:textId="77777777" w:rsidR="001B68A8" w:rsidRPr="00B458EF" w:rsidRDefault="001B68A8" w:rsidP="001B68A8">
      <w:pPr>
        <w:widowControl w:val="0"/>
        <w:numPr>
          <w:ilvl w:val="0"/>
          <w:numId w:val="35"/>
        </w:numPr>
        <w:spacing w:after="240"/>
        <w:jc w:val="both"/>
        <w:rPr>
          <w:rFonts w:ascii="Calibri" w:eastAsia="Calibri" w:hAnsi="Calibri" w:cs="Calibri"/>
          <w:sz w:val="22"/>
          <w:szCs w:val="22"/>
        </w:rPr>
      </w:pPr>
      <w:r w:rsidRPr="00B458EF">
        <w:rPr>
          <w:rFonts w:ascii="Calibri" w:eastAsia="Calibri" w:hAnsi="Calibri" w:cs="Calibri"/>
          <w:sz w:val="22"/>
          <w:szCs w:val="22"/>
        </w:rPr>
        <w:t>Experience in conducting assessments</w:t>
      </w:r>
    </w:p>
    <w:p w14:paraId="1C4E150B" w14:textId="77777777" w:rsidR="001B68A8" w:rsidRDefault="001B68A8" w:rsidP="001B68A8">
      <w:pPr>
        <w:widowControl w:val="0"/>
        <w:numPr>
          <w:ilvl w:val="0"/>
          <w:numId w:val="29"/>
        </w:numPr>
        <w:pBdr>
          <w:top w:val="nil"/>
          <w:left w:val="nil"/>
          <w:bottom w:val="nil"/>
          <w:right w:val="nil"/>
          <w:between w:val="nil"/>
        </w:pBdr>
        <w:spacing w:before="240" w:after="240"/>
        <w:jc w:val="both"/>
        <w:rPr>
          <w:rFonts w:ascii="Calibri" w:eastAsia="Calibri" w:hAnsi="Calibri" w:cs="Calibri"/>
          <w:b/>
          <w:sz w:val="24"/>
          <w:szCs w:val="24"/>
        </w:rPr>
      </w:pPr>
      <w:r>
        <w:rPr>
          <w:rFonts w:ascii="Calibri" w:eastAsia="Calibri" w:hAnsi="Calibri" w:cs="Calibri"/>
          <w:b/>
          <w:sz w:val="24"/>
          <w:szCs w:val="24"/>
        </w:rPr>
        <w:t>ROLES AND RESPONSIBILITIES</w:t>
      </w:r>
    </w:p>
    <w:p w14:paraId="7A89FA18" w14:textId="77777777" w:rsidR="001B68A8" w:rsidRPr="00B458EF" w:rsidRDefault="001B68A8" w:rsidP="001B68A8">
      <w:pPr>
        <w:widowControl w:val="0"/>
        <w:pBdr>
          <w:top w:val="nil"/>
          <w:left w:val="nil"/>
          <w:bottom w:val="nil"/>
          <w:right w:val="nil"/>
          <w:between w:val="nil"/>
        </w:pBdr>
        <w:spacing w:before="240" w:after="240"/>
        <w:jc w:val="both"/>
        <w:rPr>
          <w:rFonts w:ascii="Calibri" w:eastAsia="Calibri" w:hAnsi="Calibri" w:cs="Calibri"/>
          <w:sz w:val="22"/>
          <w:szCs w:val="22"/>
        </w:rPr>
      </w:pPr>
      <w:r w:rsidRPr="00B458EF">
        <w:rPr>
          <w:rFonts w:ascii="Calibri" w:eastAsia="Calibri" w:hAnsi="Calibri" w:cs="Calibri"/>
          <w:sz w:val="22"/>
          <w:szCs w:val="22"/>
        </w:rPr>
        <w:t xml:space="preserve">The Team leader is responsible for the management of the assessment and providing the deliverables as per the agreed timeline. The team will work collaboratively with the pool of field officers attached to the Women's bureau for data collection. </w:t>
      </w:r>
      <w:r w:rsidRPr="00342FFE">
        <w:rPr>
          <w:rFonts w:ascii="Calibri" w:eastAsia="Calibri" w:hAnsi="Calibri" w:cs="Calibri"/>
          <w:sz w:val="22"/>
          <w:szCs w:val="22"/>
        </w:rPr>
        <w:t>It is expected that the local agency partners with an international experts/agency/institution.</w:t>
      </w:r>
      <w:r w:rsidRPr="00B458EF">
        <w:rPr>
          <w:rFonts w:ascii="Calibri" w:eastAsia="Calibri" w:hAnsi="Calibri" w:cs="Calibri"/>
          <w:sz w:val="22"/>
          <w:szCs w:val="22"/>
        </w:rPr>
        <w:t xml:space="preserve"> </w:t>
      </w:r>
    </w:p>
    <w:p w14:paraId="1A4C6647" w14:textId="77777777" w:rsidR="001B68A8" w:rsidRPr="00B458EF" w:rsidRDefault="001B68A8" w:rsidP="001B68A8">
      <w:pPr>
        <w:widowControl w:val="0"/>
        <w:pBdr>
          <w:top w:val="nil"/>
          <w:left w:val="nil"/>
          <w:bottom w:val="nil"/>
          <w:right w:val="nil"/>
          <w:between w:val="nil"/>
        </w:pBdr>
        <w:spacing w:before="240" w:after="240"/>
        <w:jc w:val="both"/>
        <w:rPr>
          <w:rFonts w:ascii="Calibri" w:eastAsia="Calibri" w:hAnsi="Calibri" w:cs="Calibri"/>
          <w:sz w:val="22"/>
          <w:szCs w:val="22"/>
        </w:rPr>
      </w:pPr>
      <w:r w:rsidRPr="00B458EF">
        <w:rPr>
          <w:rFonts w:ascii="Calibri" w:eastAsia="Calibri" w:hAnsi="Calibri" w:cs="Calibri"/>
          <w:sz w:val="22"/>
          <w:szCs w:val="22"/>
        </w:rPr>
        <w:t xml:space="preserve">UNFPA together with UNW will provide oversight and inputs to draft reports.  </w:t>
      </w:r>
    </w:p>
    <w:p w14:paraId="7FFC797F" w14:textId="77777777" w:rsidR="001B68A8" w:rsidRPr="00B458EF" w:rsidRDefault="001B68A8" w:rsidP="001B68A8">
      <w:pPr>
        <w:widowControl w:val="0"/>
        <w:numPr>
          <w:ilvl w:val="0"/>
          <w:numId w:val="29"/>
        </w:numPr>
        <w:jc w:val="both"/>
        <w:rPr>
          <w:rFonts w:ascii="Calibri" w:eastAsia="Calibri" w:hAnsi="Calibri" w:cs="Calibri"/>
          <w:b/>
          <w:sz w:val="24"/>
        </w:rPr>
      </w:pPr>
      <w:r w:rsidRPr="00B458EF">
        <w:rPr>
          <w:rFonts w:ascii="Calibri" w:eastAsia="Calibri" w:hAnsi="Calibri" w:cs="Calibri"/>
          <w:b/>
          <w:sz w:val="24"/>
        </w:rPr>
        <w:t>QUALITY ASSURANCE</w:t>
      </w:r>
    </w:p>
    <w:p w14:paraId="13CDF6D3" w14:textId="77777777" w:rsidR="001B68A8" w:rsidRDefault="001B68A8" w:rsidP="001B68A8">
      <w:pPr>
        <w:widowControl w:val="0"/>
        <w:jc w:val="both"/>
        <w:rPr>
          <w:rFonts w:ascii="Calibri" w:eastAsia="Calibri" w:hAnsi="Calibri" w:cs="Calibri"/>
          <w:b/>
        </w:rPr>
      </w:pPr>
    </w:p>
    <w:p w14:paraId="5F82AF87" w14:textId="45A83F15" w:rsidR="001B68A8" w:rsidRPr="00B458EF" w:rsidRDefault="001B68A8" w:rsidP="001B68A8">
      <w:pPr>
        <w:widowControl w:val="0"/>
        <w:jc w:val="both"/>
        <w:rPr>
          <w:rFonts w:ascii="Calibri" w:eastAsia="Calibri" w:hAnsi="Calibri" w:cs="Calibri"/>
          <w:sz w:val="22"/>
          <w:szCs w:val="22"/>
        </w:rPr>
      </w:pPr>
      <w:r w:rsidRPr="00B458EF">
        <w:rPr>
          <w:rFonts w:ascii="Calibri" w:eastAsia="Calibri" w:hAnsi="Calibri" w:cs="Calibri"/>
          <w:sz w:val="22"/>
          <w:szCs w:val="22"/>
        </w:rPr>
        <w:t xml:space="preserve">Quality assurance will be performed for each of the deliverables. Prior to submission of deliverable to UNFPA, the team leader should perform quality control to ensure that the deliverable meets the required quality standard. </w:t>
      </w:r>
      <w:r w:rsidRPr="00342FFE">
        <w:rPr>
          <w:rFonts w:ascii="Calibri" w:eastAsia="Calibri" w:hAnsi="Calibri" w:cs="Calibri"/>
          <w:sz w:val="22"/>
          <w:szCs w:val="22"/>
        </w:rPr>
        <w:t>The reports will be reviewed by the TAC and relevant officers from UNFPA and UNW. The reports will be accepted as final upon approval by UNFPA representative. In the event that the quality is unsatisfactory as deemed by UNFPA, the research partner (resea</w:t>
      </w:r>
      <w:r w:rsidR="00342FFE" w:rsidRPr="00342FFE">
        <w:rPr>
          <w:rFonts w:ascii="Calibri" w:eastAsia="Calibri" w:hAnsi="Calibri" w:cs="Calibri"/>
          <w:sz w:val="22"/>
          <w:szCs w:val="22"/>
        </w:rPr>
        <w:t xml:space="preserve">rch or academic institution) </w:t>
      </w:r>
      <w:r w:rsidRPr="00342FFE">
        <w:rPr>
          <w:rFonts w:ascii="Calibri" w:eastAsia="Calibri" w:hAnsi="Calibri" w:cs="Calibri"/>
          <w:sz w:val="22"/>
          <w:szCs w:val="22"/>
        </w:rPr>
        <w:t>will be required produce revised versions of the reports.</w:t>
      </w:r>
      <w:r w:rsidRPr="00B458EF">
        <w:rPr>
          <w:rFonts w:ascii="Calibri" w:eastAsia="Calibri" w:hAnsi="Calibri" w:cs="Calibri"/>
          <w:sz w:val="22"/>
          <w:szCs w:val="22"/>
        </w:rPr>
        <w:t xml:space="preserve"> </w:t>
      </w:r>
    </w:p>
    <w:p w14:paraId="3394B4B2" w14:textId="77777777" w:rsidR="001B68A8" w:rsidRPr="00B458EF" w:rsidRDefault="001B68A8" w:rsidP="001B68A8">
      <w:pPr>
        <w:rPr>
          <w:rFonts w:ascii="Calibri" w:hAnsi="Calibri" w:cs="Calibri"/>
          <w:b/>
          <w:sz w:val="22"/>
          <w:szCs w:val="22"/>
        </w:rPr>
      </w:pPr>
    </w:p>
    <w:p w14:paraId="378DAADD" w14:textId="64613079" w:rsidR="00E004C4" w:rsidRPr="001B68A8" w:rsidRDefault="00E004C4" w:rsidP="001B68A8"/>
    <w:sectPr w:rsidR="00E004C4" w:rsidRPr="001B68A8" w:rsidSect="003532BC">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1350" w14:textId="77777777" w:rsidR="00527A0B" w:rsidRDefault="00527A0B">
      <w:r>
        <w:separator/>
      </w:r>
    </w:p>
  </w:endnote>
  <w:endnote w:type="continuationSeparator" w:id="0">
    <w:p w14:paraId="0AE0081D" w14:textId="77777777" w:rsidR="00527A0B" w:rsidRDefault="0052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316EB1E1"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1430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14309">
      <w:rPr>
        <w:rStyle w:val="PageNumber"/>
        <w:rFonts w:ascii="Calibri" w:hAnsi="Calibri"/>
        <w:noProof/>
        <w:sz w:val="18"/>
        <w:szCs w:val="18"/>
      </w:rPr>
      <w:t>14</w:t>
    </w:r>
    <w:r w:rsidRPr="003A1F0A">
      <w:rPr>
        <w:rStyle w:val="PageNumber"/>
        <w:rFonts w:ascii="Calibri" w:hAnsi="Calibri"/>
        <w:sz w:val="18"/>
        <w:szCs w:val="18"/>
      </w:rPr>
      <w:fldChar w:fldCharType="end"/>
    </w:r>
  </w:p>
  <w:p w14:paraId="60EA4952" w14:textId="7BA65A35" w:rsidR="00FD6A3B" w:rsidRPr="003A1F0A" w:rsidRDefault="00FD6A3B" w:rsidP="00E143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D62F" w14:textId="77777777" w:rsidR="00527A0B" w:rsidRDefault="00527A0B">
      <w:r>
        <w:separator/>
      </w:r>
    </w:p>
  </w:footnote>
  <w:footnote w:type="continuationSeparator" w:id="0">
    <w:p w14:paraId="3A802CA5" w14:textId="77777777" w:rsidR="00527A0B" w:rsidRDefault="00527A0B">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 w:id="2">
    <w:p w14:paraId="3B6932CC" w14:textId="77777777" w:rsidR="00FD6A3B" w:rsidRDefault="00FD6A3B" w:rsidP="001B68A8">
      <w:r>
        <w:rPr>
          <w:vertAlign w:val="superscript"/>
        </w:rPr>
        <w:footnoteRef/>
      </w:r>
      <w:r>
        <w:t xml:space="preserve"> Policy Brief: The Impact of COVID-19 on Women, 9th April 2</w:t>
      </w:r>
      <w:bookmarkStart w:id="4" w:name="_GoBack"/>
      <w:bookmarkEnd w:id="4"/>
      <w:r>
        <w:t>020, United Nations</w:t>
      </w:r>
    </w:p>
  </w:footnote>
  <w:footnote w:id="3">
    <w:p w14:paraId="4DCE88FC" w14:textId="77777777" w:rsidR="00FD6A3B" w:rsidRDefault="00FD6A3B" w:rsidP="001B68A8">
      <w:pPr>
        <w:rPr>
          <w:sz w:val="16"/>
          <w:szCs w:val="16"/>
        </w:rPr>
      </w:pPr>
      <w:r>
        <w:rPr>
          <w:vertAlign w:val="superscript"/>
        </w:rPr>
        <w:footnoteRef/>
      </w:r>
      <w:r>
        <w:t xml:space="preserve"> </w:t>
      </w:r>
      <w:r>
        <w:rPr>
          <w:sz w:val="16"/>
          <w:szCs w:val="16"/>
        </w:rPr>
        <w:t xml:space="preserve">UNFPA (2020), Technical brief - COVID 19: A gender lens, Protecting sexual and reproductive health and rights, and promoting gender equality, available at </w:t>
      </w:r>
      <w:hyperlink r:id="rId2">
        <w:r>
          <w:rPr>
            <w:color w:val="1155CC"/>
            <w:sz w:val="16"/>
            <w:szCs w:val="16"/>
            <w:u w:val="single"/>
          </w:rPr>
          <w:t>https://www.unfpa.org/sites/default/files/resource-pdf/COVID-19_A_Gender_Lens_Guidance_Note.pdf</w:t>
        </w:r>
      </w:hyperlink>
    </w:p>
  </w:footnote>
  <w:footnote w:id="4">
    <w:p w14:paraId="076A1354" w14:textId="77777777" w:rsidR="00FD6A3B" w:rsidRDefault="00FD6A3B" w:rsidP="001B68A8">
      <w:r>
        <w:rPr>
          <w:vertAlign w:val="superscript"/>
        </w:rPr>
        <w:footnoteRef/>
      </w:r>
      <w:r>
        <w:t xml:space="preserve"> </w:t>
      </w:r>
      <w:r>
        <w:rPr>
          <w:sz w:val="16"/>
          <w:szCs w:val="16"/>
        </w:rPr>
        <w:t>Ellington S, Strid P, Tong VT et al.Characteristics of women of reproductive age with laboratory-confirmed SARS-CoV-2 infection by pregnancy status—United States, January 22–June 7, 2020. MMWR Morb Mortal Wkly Rep. 2020; 69: 769-775</w:t>
      </w:r>
    </w:p>
  </w:footnote>
  <w:footnote w:id="5">
    <w:p w14:paraId="0B742096" w14:textId="77777777" w:rsidR="00FD6A3B" w:rsidRDefault="00FD6A3B" w:rsidP="001B68A8">
      <w:r>
        <w:rPr>
          <w:vertAlign w:val="superscript"/>
        </w:rPr>
        <w:footnoteRef/>
      </w:r>
      <w:r>
        <w:t xml:space="preserve"> </w:t>
      </w:r>
      <w:r>
        <w:rPr>
          <w:sz w:val="16"/>
          <w:szCs w:val="16"/>
        </w:rPr>
        <w:t>Collin J, Bystrom E, Carnahan A, Ahrne M. Public Health Agency of Sweden's brief report: pregnant and postpartum women with severe acute respiratory syndrome coronavirus 2 infection in intensive care in Sweden. Acta Obstet Gynecol Scand. 2020; 99: 819-822</w:t>
      </w:r>
    </w:p>
  </w:footnote>
  <w:footnote w:id="6">
    <w:p w14:paraId="0112CE46" w14:textId="77777777" w:rsidR="00FD6A3B" w:rsidRDefault="00FD6A3B" w:rsidP="001B68A8">
      <w:pPr>
        <w:pBdr>
          <w:top w:val="nil"/>
          <w:left w:val="nil"/>
          <w:bottom w:val="nil"/>
          <w:right w:val="nil"/>
          <w:between w:val="nil"/>
        </w:pBdr>
        <w:rPr>
          <w:color w:val="000000"/>
          <w:sz w:val="16"/>
          <w:szCs w:val="16"/>
        </w:rPr>
      </w:pPr>
      <w:r>
        <w:rPr>
          <w:vertAlign w:val="superscript"/>
        </w:rPr>
        <w:footnoteRef/>
      </w:r>
      <w:r>
        <w:rPr>
          <w:sz w:val="16"/>
          <w:szCs w:val="16"/>
        </w:rPr>
        <w:t xml:space="preserve"> 36 deaths/100,000 live births in 2017, from 33/ 100,000 live births in 2015  </w:t>
      </w:r>
    </w:p>
  </w:footnote>
  <w:footnote w:id="7">
    <w:p w14:paraId="497FF43F" w14:textId="77777777" w:rsidR="00FD6A3B" w:rsidRDefault="00FD6A3B" w:rsidP="001B68A8">
      <w:pPr>
        <w:pBdr>
          <w:top w:val="nil"/>
          <w:left w:val="nil"/>
          <w:bottom w:val="nil"/>
          <w:right w:val="nil"/>
          <w:between w:val="nil"/>
        </w:pBdr>
        <w:rPr>
          <w:sz w:val="16"/>
          <w:szCs w:val="16"/>
        </w:rPr>
      </w:pPr>
      <w:r>
        <w:rPr>
          <w:vertAlign w:val="superscript"/>
        </w:rPr>
        <w:footnoteRef/>
      </w:r>
      <w:r>
        <w:rPr>
          <w:rFonts w:ascii="Calibri" w:eastAsia="Calibri" w:hAnsi="Calibri" w:cs="Calibri"/>
          <w:color w:val="000000"/>
        </w:rPr>
        <w:t xml:space="preserve"> </w:t>
      </w:r>
      <w:r>
        <w:rPr>
          <w:sz w:val="16"/>
          <w:szCs w:val="16"/>
        </w:rPr>
        <w:t>Demographic and Health Survey 2016, DCS</w:t>
      </w:r>
    </w:p>
  </w:footnote>
  <w:footnote w:id="8">
    <w:p w14:paraId="4CCA0428" w14:textId="77777777" w:rsidR="00FD6A3B" w:rsidRDefault="00FD6A3B" w:rsidP="001B68A8">
      <w:pPr>
        <w:rPr>
          <w:rFonts w:ascii="Calibri" w:eastAsia="Calibri" w:hAnsi="Calibri" w:cs="Calibri"/>
        </w:rPr>
      </w:pPr>
      <w:r>
        <w:rPr>
          <w:vertAlign w:val="superscript"/>
        </w:rPr>
        <w:footnoteRef/>
      </w:r>
      <w:r>
        <w:t xml:space="preserve"> </w:t>
      </w:r>
      <w:r>
        <w:rPr>
          <w:rFonts w:ascii="Calibri" w:eastAsia="Calibri" w:hAnsi="Calibri" w:cs="Calibri"/>
        </w:rPr>
        <w:t>Silvia Perel-Levin. (2019, May). Abuse, Neglect and Violence against Older Persons.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202, Bauddhaloka Mawatha</w:t>
          </w:r>
          <w:r>
            <w:rPr>
              <w:rFonts w:ascii="Calibri" w:hAnsi="Calibri" w:cs="Arial"/>
              <w:sz w:val="18"/>
              <w:szCs w:val="18"/>
            </w:rPr>
            <w:t>, Colombo 7, Sri Lanka</w:t>
          </w:r>
        </w:p>
        <w:p w14:paraId="520030DB" w14:textId="77777777"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FD6A3B" w:rsidRPr="005C59B0" w:rsidRDefault="00FD6A3B" w:rsidP="00D6687E">
          <w:pPr>
            <w:pStyle w:val="Header"/>
            <w:jc w:val="right"/>
            <w:rPr>
              <w:rFonts w:cs="Arial"/>
              <w:szCs w:val="22"/>
              <w:lang w:val="fr-FR"/>
            </w:rPr>
          </w:pPr>
          <w:r w:rsidRPr="005C59B0">
            <w:rPr>
              <w:rFonts w:ascii="Calibri" w:hAnsi="Calibri" w:cs="Arial"/>
              <w:sz w:val="18"/>
              <w:szCs w:val="18"/>
              <w:lang w:val="fr-FR"/>
            </w:rPr>
            <w:t>Website: www.unfpa.org</w:t>
          </w:r>
        </w:p>
      </w:tc>
    </w:tr>
  </w:tbl>
  <w:p w14:paraId="72B38570" w14:textId="77777777" w:rsidR="00FD6A3B" w:rsidRPr="005C59B0" w:rsidRDefault="00FD6A3B">
    <w:pPr>
      <w:pStyle w:val="Header"/>
      <w:rPr>
        <w:lang w:val="fr-FR"/>
      </w:rPr>
    </w:pPr>
  </w:p>
  <w:p w14:paraId="6C131850" w14:textId="77777777"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01"/>
    <w:multiLevelType w:val="hybridMultilevel"/>
    <w:tmpl w:val="158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DD6"/>
    <w:multiLevelType w:val="hybridMultilevel"/>
    <w:tmpl w:val="7F2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79E"/>
    <w:multiLevelType w:val="hybridMultilevel"/>
    <w:tmpl w:val="7D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897"/>
    <w:multiLevelType w:val="multilevel"/>
    <w:tmpl w:val="C324D7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9022216"/>
    <w:multiLevelType w:val="multilevel"/>
    <w:tmpl w:val="B108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60065"/>
    <w:multiLevelType w:val="multilevel"/>
    <w:tmpl w:val="B1EE65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228D3263"/>
    <w:multiLevelType w:val="multilevel"/>
    <w:tmpl w:val="6426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B2476"/>
    <w:multiLevelType w:val="multilevel"/>
    <w:tmpl w:val="1B6A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57AC4"/>
    <w:multiLevelType w:val="multilevel"/>
    <w:tmpl w:val="EAF43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55295C60"/>
    <w:multiLevelType w:val="multilevel"/>
    <w:tmpl w:val="332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9394A"/>
    <w:multiLevelType w:val="multilevel"/>
    <w:tmpl w:val="0DBE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BA1AA1"/>
    <w:multiLevelType w:val="multilevel"/>
    <w:tmpl w:val="94A612C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B9560B9"/>
    <w:multiLevelType w:val="multilevel"/>
    <w:tmpl w:val="E50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3"/>
  </w:num>
  <w:num w:numId="4">
    <w:abstractNumId w:val="35"/>
  </w:num>
  <w:num w:numId="5">
    <w:abstractNumId w:val="11"/>
  </w:num>
  <w:num w:numId="6">
    <w:abstractNumId w:val="24"/>
  </w:num>
  <w:num w:numId="7">
    <w:abstractNumId w:val="9"/>
  </w:num>
  <w:num w:numId="8">
    <w:abstractNumId w:val="15"/>
  </w:num>
  <w:num w:numId="9">
    <w:abstractNumId w:val="2"/>
  </w:num>
  <w:num w:numId="10">
    <w:abstractNumId w:val="16"/>
  </w:num>
  <w:num w:numId="11">
    <w:abstractNumId w:val="30"/>
  </w:num>
  <w:num w:numId="12">
    <w:abstractNumId w:val="22"/>
  </w:num>
  <w:num w:numId="13">
    <w:abstractNumId w:val="23"/>
  </w:num>
  <w:num w:numId="14">
    <w:abstractNumId w:val="18"/>
  </w:num>
  <w:num w:numId="15">
    <w:abstractNumId w:val="14"/>
  </w:num>
  <w:num w:numId="16">
    <w:abstractNumId w:val="4"/>
  </w:num>
  <w:num w:numId="17">
    <w:abstractNumId w:val="27"/>
  </w:num>
  <w:num w:numId="18">
    <w:abstractNumId w:val="12"/>
  </w:num>
  <w:num w:numId="19">
    <w:abstractNumId w:val="10"/>
  </w:num>
  <w:num w:numId="20">
    <w:abstractNumId w:val="26"/>
  </w:num>
  <w:num w:numId="21">
    <w:abstractNumId w:val="36"/>
  </w:num>
  <w:num w:numId="22">
    <w:abstractNumId w:val="19"/>
  </w:num>
  <w:num w:numId="23">
    <w:abstractNumId w:val="31"/>
  </w:num>
  <w:num w:numId="24">
    <w:abstractNumId w:val="25"/>
  </w:num>
  <w:num w:numId="25">
    <w:abstractNumId w:val="0"/>
  </w:num>
  <w:num w:numId="26">
    <w:abstractNumId w:val="20"/>
  </w:num>
  <w:num w:numId="27">
    <w:abstractNumId w:val="17"/>
  </w:num>
  <w:num w:numId="28">
    <w:abstractNumId w:val="21"/>
  </w:num>
  <w:num w:numId="29">
    <w:abstractNumId w:val="33"/>
  </w:num>
  <w:num w:numId="30">
    <w:abstractNumId w:val="34"/>
  </w:num>
  <w:num w:numId="31">
    <w:abstractNumId w:val="6"/>
  </w:num>
  <w:num w:numId="32">
    <w:abstractNumId w:val="8"/>
  </w:num>
  <w:num w:numId="33">
    <w:abstractNumId w:val="32"/>
  </w:num>
  <w:num w:numId="34">
    <w:abstractNumId w:val="5"/>
  </w:num>
  <w:num w:numId="35">
    <w:abstractNumId w:val="7"/>
  </w:num>
  <w:num w:numId="36">
    <w:abstractNumId w:val="3"/>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57D45"/>
    <w:rsid w:val="00061367"/>
    <w:rsid w:val="00084BBC"/>
    <w:rsid w:val="00096C4B"/>
    <w:rsid w:val="000B306A"/>
    <w:rsid w:val="000C2E31"/>
    <w:rsid w:val="000D2C11"/>
    <w:rsid w:val="000D3740"/>
    <w:rsid w:val="000D444B"/>
    <w:rsid w:val="000F37F6"/>
    <w:rsid w:val="000F6511"/>
    <w:rsid w:val="000F6BC9"/>
    <w:rsid w:val="00112861"/>
    <w:rsid w:val="0013214F"/>
    <w:rsid w:val="00135404"/>
    <w:rsid w:val="00141C76"/>
    <w:rsid w:val="00157F80"/>
    <w:rsid w:val="00174507"/>
    <w:rsid w:val="001A7E57"/>
    <w:rsid w:val="001B261E"/>
    <w:rsid w:val="001B68A8"/>
    <w:rsid w:val="001D25DA"/>
    <w:rsid w:val="001D286A"/>
    <w:rsid w:val="001D4D0D"/>
    <w:rsid w:val="001D5909"/>
    <w:rsid w:val="001E07BB"/>
    <w:rsid w:val="001E28CD"/>
    <w:rsid w:val="002144CA"/>
    <w:rsid w:val="00222A0C"/>
    <w:rsid w:val="00231DE7"/>
    <w:rsid w:val="00241CB4"/>
    <w:rsid w:val="00244F81"/>
    <w:rsid w:val="0025380E"/>
    <w:rsid w:val="00272205"/>
    <w:rsid w:val="00283BBB"/>
    <w:rsid w:val="002932AC"/>
    <w:rsid w:val="002933E3"/>
    <w:rsid w:val="002B0E33"/>
    <w:rsid w:val="002C1E94"/>
    <w:rsid w:val="002E4A31"/>
    <w:rsid w:val="002F0188"/>
    <w:rsid w:val="002F407D"/>
    <w:rsid w:val="003207F6"/>
    <w:rsid w:val="003330AF"/>
    <w:rsid w:val="00337189"/>
    <w:rsid w:val="00342FFE"/>
    <w:rsid w:val="003532BC"/>
    <w:rsid w:val="003542CA"/>
    <w:rsid w:val="00357B5B"/>
    <w:rsid w:val="0036756B"/>
    <w:rsid w:val="00374343"/>
    <w:rsid w:val="003925E4"/>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B579A"/>
    <w:rsid w:val="004B6802"/>
    <w:rsid w:val="00503787"/>
    <w:rsid w:val="0051589D"/>
    <w:rsid w:val="00517EA2"/>
    <w:rsid w:val="00527A0B"/>
    <w:rsid w:val="00533B21"/>
    <w:rsid w:val="005524B1"/>
    <w:rsid w:val="00586FD7"/>
    <w:rsid w:val="005C59B0"/>
    <w:rsid w:val="005C5B03"/>
    <w:rsid w:val="005E09B7"/>
    <w:rsid w:val="005F3947"/>
    <w:rsid w:val="005F5A55"/>
    <w:rsid w:val="006077F1"/>
    <w:rsid w:val="0061730B"/>
    <w:rsid w:val="00620670"/>
    <w:rsid w:val="0062383F"/>
    <w:rsid w:val="00630ADE"/>
    <w:rsid w:val="00632207"/>
    <w:rsid w:val="006475D4"/>
    <w:rsid w:val="006727D1"/>
    <w:rsid w:val="00681659"/>
    <w:rsid w:val="006A04EB"/>
    <w:rsid w:val="006C05EB"/>
    <w:rsid w:val="006E3769"/>
    <w:rsid w:val="006F3EA4"/>
    <w:rsid w:val="006F59E9"/>
    <w:rsid w:val="00703C7C"/>
    <w:rsid w:val="00710A48"/>
    <w:rsid w:val="00742A55"/>
    <w:rsid w:val="00742C6B"/>
    <w:rsid w:val="007541E5"/>
    <w:rsid w:val="00763F5F"/>
    <w:rsid w:val="00775BF1"/>
    <w:rsid w:val="00782483"/>
    <w:rsid w:val="007A1A67"/>
    <w:rsid w:val="007D56AC"/>
    <w:rsid w:val="00803F64"/>
    <w:rsid w:val="00807AF5"/>
    <w:rsid w:val="008247FB"/>
    <w:rsid w:val="008255EC"/>
    <w:rsid w:val="00843297"/>
    <w:rsid w:val="008636F3"/>
    <w:rsid w:val="00874CE5"/>
    <w:rsid w:val="00897365"/>
    <w:rsid w:val="008A6711"/>
    <w:rsid w:val="008E4451"/>
    <w:rsid w:val="008E457F"/>
    <w:rsid w:val="00910D45"/>
    <w:rsid w:val="00911844"/>
    <w:rsid w:val="00924AA0"/>
    <w:rsid w:val="00952503"/>
    <w:rsid w:val="009544D0"/>
    <w:rsid w:val="0095772B"/>
    <w:rsid w:val="00963E09"/>
    <w:rsid w:val="00965741"/>
    <w:rsid w:val="0097198A"/>
    <w:rsid w:val="00971E48"/>
    <w:rsid w:val="009721CB"/>
    <w:rsid w:val="00991963"/>
    <w:rsid w:val="00991DC8"/>
    <w:rsid w:val="009C12A0"/>
    <w:rsid w:val="009C1D27"/>
    <w:rsid w:val="009C46EA"/>
    <w:rsid w:val="009D3C51"/>
    <w:rsid w:val="009D5CE8"/>
    <w:rsid w:val="009E3169"/>
    <w:rsid w:val="009F3389"/>
    <w:rsid w:val="00A02247"/>
    <w:rsid w:val="00A10A61"/>
    <w:rsid w:val="00A2199D"/>
    <w:rsid w:val="00A35F7A"/>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4593A"/>
    <w:rsid w:val="00B60E94"/>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3536"/>
    <w:rsid w:val="00CD1CAF"/>
    <w:rsid w:val="00D03583"/>
    <w:rsid w:val="00D2784E"/>
    <w:rsid w:val="00D33517"/>
    <w:rsid w:val="00D35441"/>
    <w:rsid w:val="00D46CBB"/>
    <w:rsid w:val="00D52498"/>
    <w:rsid w:val="00D6456E"/>
    <w:rsid w:val="00D6687E"/>
    <w:rsid w:val="00D90E87"/>
    <w:rsid w:val="00D96D3B"/>
    <w:rsid w:val="00DA035F"/>
    <w:rsid w:val="00DF7238"/>
    <w:rsid w:val="00E004C4"/>
    <w:rsid w:val="00E03211"/>
    <w:rsid w:val="00E043A0"/>
    <w:rsid w:val="00E12D61"/>
    <w:rsid w:val="00E12DC3"/>
    <w:rsid w:val="00E14309"/>
    <w:rsid w:val="00E15830"/>
    <w:rsid w:val="00E237C5"/>
    <w:rsid w:val="00E340A1"/>
    <w:rsid w:val="00E40CBC"/>
    <w:rsid w:val="00E5455A"/>
    <w:rsid w:val="00E66555"/>
    <w:rsid w:val="00E72D28"/>
    <w:rsid w:val="00E77538"/>
    <w:rsid w:val="00EA2834"/>
    <w:rsid w:val="00ED7706"/>
    <w:rsid w:val="00EF19DC"/>
    <w:rsid w:val="00EF6A6A"/>
    <w:rsid w:val="00F12D3C"/>
    <w:rsid w:val="00F14707"/>
    <w:rsid w:val="00F31F4F"/>
    <w:rsid w:val="00F5387E"/>
    <w:rsid w:val="00F740B9"/>
    <w:rsid w:val="00F76AC0"/>
    <w:rsid w:val="00F830C0"/>
    <w:rsid w:val="00F865E4"/>
    <w:rsid w:val="00F921B4"/>
    <w:rsid w:val="00F954E1"/>
    <w:rsid w:val="00FC276E"/>
    <w:rsid w:val="00FD484C"/>
    <w:rsid w:val="00FD6A3B"/>
    <w:rsid w:val="00FE36A8"/>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nacke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fpa.org/sites/default/files/resource-pdf/COVID-19_A_Gender_Lens_Guidance_Note.pdf"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11D76"/>
    <w:rsid w:val="00150293"/>
    <w:rsid w:val="00395F10"/>
    <w:rsid w:val="003E4735"/>
    <w:rsid w:val="00401669"/>
    <w:rsid w:val="004909ED"/>
    <w:rsid w:val="00515EB5"/>
    <w:rsid w:val="005A4C13"/>
    <w:rsid w:val="006275BD"/>
    <w:rsid w:val="0066370F"/>
    <w:rsid w:val="006C3C31"/>
    <w:rsid w:val="00700916"/>
    <w:rsid w:val="0070612E"/>
    <w:rsid w:val="0078063F"/>
    <w:rsid w:val="007F05DE"/>
    <w:rsid w:val="008F620C"/>
    <w:rsid w:val="009E6CDB"/>
    <w:rsid w:val="009F7087"/>
    <w:rsid w:val="00A86F03"/>
    <w:rsid w:val="00AA4F31"/>
    <w:rsid w:val="00AC7551"/>
    <w:rsid w:val="00B30C2D"/>
    <w:rsid w:val="00B43A58"/>
    <w:rsid w:val="00C110A6"/>
    <w:rsid w:val="00E14A1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57A6-C0E9-4617-A11D-F653E3BE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31631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2</cp:revision>
  <dcterms:created xsi:type="dcterms:W3CDTF">2021-02-11T16:24:00Z</dcterms:created>
  <dcterms:modified xsi:type="dcterms:W3CDTF">2021-02-11T16:24:00Z</dcterms:modified>
</cp:coreProperties>
</file>