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00"/>
        </w:tabs>
        <w:jc w:val="right"/>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Date: 01 Aug 2023</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REQUEST FOR QUOTATION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RFQ Nº LKA/RFQ/2023/14</w:t>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“Venue for A Residential Workshop”</w:t>
      </w:r>
    </w:p>
    <w:p w:rsidR="00000000" w:rsidDel="00000000" w:rsidP="00000000" w:rsidRDefault="00000000" w:rsidRPr="00000000" w14:paraId="00000007">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Madam / Sir,</w:t>
      </w:r>
    </w:p>
    <w:p w:rsidR="00000000" w:rsidDel="00000000" w:rsidP="00000000" w:rsidRDefault="00000000" w:rsidRPr="00000000" w14:paraId="00000009">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 requires the provision of conference venue and accommodation facilities for organizing a 4-day residential workshop from 29 August to 01 September 2023. A total of 35 participants and 2 facilitators (Approximately) are expected to attend the retreat.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UNFPA hereby solicits a quotation for a </w:t>
      </w:r>
      <w:r w:rsidDel="00000000" w:rsidR="00000000" w:rsidRPr="00000000">
        <w:rPr>
          <w:rFonts w:ascii="Calibri" w:cs="Calibri" w:eastAsia="Calibri" w:hAnsi="Calibri"/>
          <w:b w:val="1"/>
          <w:sz w:val="22"/>
          <w:szCs w:val="22"/>
          <w:u w:val="single"/>
          <w:rtl w:val="0"/>
        </w:rPr>
        <w:t xml:space="preserve">beachfront hotel in Hikkaduwa, Kalutara or Galle</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jc w:val="both"/>
        <w:rPr>
          <w:rFonts w:ascii="Calibri" w:cs="Calibri" w:eastAsia="Calibri" w:hAnsi="Calibri"/>
          <w:sz w:val="22"/>
          <w:szCs w:val="22"/>
        </w:rPr>
      </w:pPr>
      <w:bookmarkStart w:colFirst="0" w:colLast="0" w:name="_heading=h.rh4s1l46hvm" w:id="2"/>
      <w:bookmarkEnd w:id="2"/>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Service Requirements:</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9"/>
        </w:numPr>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Accommodation</w:t>
      </w:r>
    </w:p>
    <w:p w:rsidR="00000000" w:rsidDel="00000000" w:rsidP="00000000" w:rsidRDefault="00000000" w:rsidRPr="00000000" w14:paraId="00000011">
      <w:pPr>
        <w:jc w:val="both"/>
        <w:rPr>
          <w:rFonts w:ascii="Calibri" w:cs="Calibri" w:eastAsia="Calibri" w:hAnsi="Calibri"/>
          <w:b w:val="1"/>
          <w:sz w:val="22"/>
          <w:szCs w:val="22"/>
          <w:u w:val="single"/>
        </w:rPr>
      </w:pPr>
      <w:r w:rsidDel="00000000" w:rsidR="00000000" w:rsidRPr="00000000">
        <w:rPr>
          <w:rtl w:val="0"/>
        </w:rPr>
      </w:r>
    </w:p>
    <w:tbl>
      <w:tblPr>
        <w:tblStyle w:val="Table1"/>
        <w:tblW w:w="995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5"/>
        <w:gridCol w:w="1560"/>
        <w:gridCol w:w="1560"/>
        <w:gridCol w:w="1700"/>
        <w:tblGridChange w:id="0">
          <w:tblGrid>
            <w:gridCol w:w="5135"/>
            <w:gridCol w:w="1560"/>
            <w:gridCol w:w="1560"/>
            <w:gridCol w:w="1700"/>
          </w:tblGrid>
        </w:tblGridChange>
      </w:tblGrid>
      <w:tr>
        <w:trPr>
          <w:cantSplit w:val="0"/>
          <w:tblHeader w:val="0"/>
        </w:trPr>
        <w:tc>
          <w:tcPr/>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c>
          <w:tcPr/>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Quantity</w:t>
            </w:r>
          </w:p>
        </w:tc>
        <w:tc>
          <w:tcPr/>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Unit Cost per pax, without taxes</w:t>
            </w:r>
          </w:p>
        </w:tc>
        <w:tc>
          <w:tcPr/>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Applicable Taxes &amp; SC per pax.</w:t>
            </w:r>
          </w:p>
        </w:tc>
      </w:tr>
      <w:tr>
        <w:trPr>
          <w:cantSplit w:val="0"/>
          <w:tblHeader w:val="0"/>
        </w:trPr>
        <w:tc>
          <w:tcPr/>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Accommodation for 3 pax, for advanced preparations, if required, on 28 August 2023 (Upon confirmation only)</w:t>
            </w:r>
          </w:p>
        </w:tc>
        <w:tc>
          <w:tcPr/>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pax</w:t>
            </w:r>
          </w:p>
        </w:tc>
        <w:tc>
          <w:tcPr/>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Pax Cost</w:t>
            </w:r>
            <w:r w:rsidDel="00000000" w:rsidR="00000000" w:rsidRPr="00000000">
              <w:rPr>
                <w:rtl w:val="0"/>
              </w:rPr>
            </w:r>
          </w:p>
        </w:tc>
        <w:tc>
          <w:tcPr/>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VAT:</w:t>
            </w:r>
            <w:r w:rsidDel="00000000" w:rsidR="00000000" w:rsidRPr="00000000">
              <w:rPr>
                <w:rtl w:val="0"/>
              </w:rPr>
            </w:r>
          </w:p>
        </w:tc>
      </w:tr>
      <w:tr>
        <w:trPr>
          <w:cantSplit w:val="0"/>
          <w:tblHeader w:val="0"/>
        </w:trPr>
        <w:tc>
          <w:tcPr>
            <w:gridSpan w:val="4"/>
          </w:tcPr>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Accommodation for 4 days/3 nights as follows, for 37 pax:</w:t>
            </w:r>
          </w:p>
          <w:p w:rsidR="00000000" w:rsidDel="00000000" w:rsidP="00000000" w:rsidRDefault="00000000" w:rsidRPr="00000000" w14:paraId="0000001D">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1 – 29 Aug 2023 - Single room with dinner. early check in at 10 a.m.</w:t>
            </w:r>
          </w:p>
          <w:p w:rsidR="00000000" w:rsidDel="00000000" w:rsidP="00000000" w:rsidRDefault="00000000" w:rsidRPr="00000000" w14:paraId="0000001E">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2 – 30 Aug 2023 - Single room with breakfast, &amp; dinner</w:t>
            </w:r>
          </w:p>
          <w:p w:rsidR="00000000" w:rsidDel="00000000" w:rsidP="00000000" w:rsidRDefault="00000000" w:rsidRPr="00000000" w14:paraId="0000001F">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3 – 31 Aug 2023 - Single room with breakfast, &amp; dinner</w:t>
            </w:r>
          </w:p>
          <w:p w:rsidR="00000000" w:rsidDel="00000000" w:rsidP="00000000" w:rsidRDefault="00000000" w:rsidRPr="00000000" w14:paraId="00000020">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4 – 1 Sep 2023 - Single room with breakfast. Late check out at 3 p.m.</w:t>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Single Room, Half Board (Room, Dinner, Breakfast)</w:t>
            </w:r>
          </w:p>
        </w:tc>
        <w:tc>
          <w:tcPr/>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pax</w:t>
            </w:r>
          </w:p>
        </w:tc>
        <w:tc>
          <w:tcPr/>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r>
        <w:trPr>
          <w:cantSplit w:val="0"/>
          <w:tblHeader w:val="0"/>
        </w:trPr>
        <w:tc>
          <w:tcPr/>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Single Room, B&amp;B (Room, Breakfast)</w:t>
            </w:r>
          </w:p>
        </w:tc>
        <w:tc>
          <w:tcPr/>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pax</w:t>
            </w:r>
          </w:p>
        </w:tc>
        <w:tc>
          <w:tcPr/>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r>
        <w:trPr>
          <w:cantSplit w:val="0"/>
          <w:tblHeader w:val="0"/>
        </w:trPr>
        <w:tc>
          <w:tcPr/>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Conference package which includes: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Air-Conditioned Conference Venue adequate for the number of participants, with adequate space for activities, games and breakout rooms / spaces. This should </w:t>
            </w:r>
            <w:r w:rsidDel="00000000" w:rsidR="00000000" w:rsidRPr="00000000">
              <w:rPr>
                <w:rFonts w:ascii="Calibri" w:cs="Calibri" w:eastAsia="Calibri" w:hAnsi="Calibri"/>
                <w:sz w:val="22"/>
                <w:szCs w:val="22"/>
                <w:rtl w:val="0"/>
              </w:rPr>
              <w:t xml:space="preserve">include adequate outdoor space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Buffet Lunch</w:t>
            </w:r>
          </w:p>
        </w:tc>
        <w:tc>
          <w:tcPr/>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pax</w:t>
            </w:r>
          </w:p>
        </w:tc>
        <w:tc>
          <w:tcPr/>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r>
        <w:trPr>
          <w:cantSplit w:val="0"/>
          <w:tblHeader w:val="0"/>
        </w:trPr>
        <w:tc>
          <w:tcPr/>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Half day facility (lunch and one coffee break) on day 1 and day 4 </w:t>
            </w:r>
          </w:p>
        </w:tc>
        <w:tc>
          <w:tcPr/>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pax</w:t>
            </w:r>
          </w:p>
        </w:tc>
        <w:tc>
          <w:tcPr/>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r>
        <w:trPr>
          <w:cantSplit w:val="0"/>
          <w:tblHeader w:val="0"/>
        </w:trPr>
        <w:tc>
          <w:tcPr/>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Full day facility (lunch and two coffee breaks ( on day 2 and 3</w:t>
            </w:r>
          </w:p>
        </w:tc>
        <w:tc>
          <w:tcPr/>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pax</w:t>
            </w:r>
          </w:p>
        </w:tc>
        <w:tc>
          <w:tcPr/>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r>
        <w:trPr>
          <w:cantSplit w:val="0"/>
          <w:tblHeader w:val="0"/>
        </w:trPr>
        <w:tc>
          <w:tcPr/>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Venue / suitable space for a social event with dinner for 1 night, on 31 August. Dinner to be served during the social event at the designated venue. </w:t>
            </w:r>
          </w:p>
        </w:tc>
        <w:tc>
          <w:tcPr/>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event, 37 pax</w:t>
            </w:r>
          </w:p>
        </w:tc>
        <w:tc>
          <w:tcPr/>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Pax Cost</w:t>
            </w:r>
          </w:p>
        </w:tc>
        <w:tc>
          <w:tcPr/>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w:t>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TDL:</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w:t>
            </w:r>
          </w:p>
        </w:tc>
      </w:tr>
    </w:tbl>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Flexibility on change of dates and cancellation policy (Time frame and policy to be indicated specifically)</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Workshop facilities:</w:t>
      </w:r>
    </w:p>
    <w:p w:rsidR="00000000" w:rsidDel="00000000" w:rsidP="00000000" w:rsidRDefault="00000000" w:rsidRPr="00000000" w14:paraId="0000004E">
      <w:pPr>
        <w:jc w:val="both"/>
        <w:rPr>
          <w:rFonts w:ascii="Calibri" w:cs="Calibri" w:eastAsia="Calibri" w:hAnsi="Calibri"/>
          <w:b w:val="1"/>
          <w:sz w:val="22"/>
          <w:szCs w:val="22"/>
          <w:u w:val="single"/>
        </w:rPr>
      </w:pPr>
      <w:r w:rsidDel="00000000" w:rsidR="00000000" w:rsidRPr="00000000">
        <w:rPr>
          <w:rtl w:val="0"/>
        </w:rPr>
      </w:r>
    </w:p>
    <w:tbl>
      <w:tblPr>
        <w:tblStyle w:val="Table2"/>
        <w:tblW w:w="99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40"/>
        <w:gridCol w:w="2475"/>
        <w:tblGridChange w:id="0">
          <w:tblGrid>
            <w:gridCol w:w="7440"/>
            <w:gridCol w:w="2475"/>
          </w:tblGrid>
        </w:tblGridChange>
      </w:tblGrid>
      <w:tr>
        <w:trPr>
          <w:cantSplit w:val="0"/>
          <w:tblHeader w:val="0"/>
        </w:trPr>
        <w:tc>
          <w:tcPr/>
          <w:p w:rsidR="00000000" w:rsidDel="00000000" w:rsidP="00000000" w:rsidRDefault="00000000" w:rsidRPr="00000000" w14:paraId="0000004F">
            <w:pPr>
              <w:jc w:val="both"/>
              <w:rPr/>
            </w:pPr>
            <w:r w:rsidDel="00000000" w:rsidR="00000000" w:rsidRPr="00000000">
              <w:rPr>
                <w:rFonts w:ascii="Calibri" w:cs="Calibri" w:eastAsia="Calibri" w:hAnsi="Calibri"/>
                <w:b w:val="1"/>
                <w:sz w:val="22"/>
                <w:szCs w:val="22"/>
                <w:rtl w:val="0"/>
              </w:rPr>
              <w:t xml:space="preserve">Description</w:t>
            </w:r>
            <w:r w:rsidDel="00000000" w:rsidR="00000000" w:rsidRPr="00000000">
              <w:rPr>
                <w:rtl w:val="0"/>
              </w:rPr>
            </w:r>
          </w:p>
        </w:tc>
        <w:tc>
          <w:tcPr/>
          <w:p w:rsidR="00000000" w:rsidDel="00000000" w:rsidP="00000000" w:rsidRDefault="00000000" w:rsidRPr="00000000" w14:paraId="0000005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Quantity</w:t>
            </w:r>
            <w:r w:rsidDel="00000000" w:rsidR="00000000" w:rsidRPr="00000000">
              <w:rPr>
                <w:rtl w:val="0"/>
              </w:rPr>
            </w:r>
          </w:p>
        </w:tc>
      </w:tr>
      <w:tr>
        <w:trPr>
          <w:cantSplit w:val="0"/>
          <w:tblHeader w:val="0"/>
        </w:trPr>
        <w:tc>
          <w:tcPr/>
          <w:p w:rsidR="00000000" w:rsidDel="00000000" w:rsidP="00000000" w:rsidRDefault="00000000" w:rsidRPr="00000000" w14:paraId="00000051">
            <w:pPr>
              <w:numPr>
                <w:ilvl w:val="0"/>
                <w:numId w:val="2"/>
              </w:numPr>
              <w:ind w:left="360" w:hanging="360"/>
              <w:jc w:val="both"/>
              <w:rPr/>
            </w:pPr>
            <w:r w:rsidDel="00000000" w:rsidR="00000000" w:rsidRPr="00000000">
              <w:rPr>
                <w:rFonts w:ascii="Calibri" w:cs="Calibri" w:eastAsia="Calibri" w:hAnsi="Calibri"/>
                <w:sz w:val="22"/>
                <w:szCs w:val="22"/>
                <w:rtl w:val="0"/>
              </w:rPr>
              <w:t xml:space="preserve">Workshop venue for 4 days (Half day on day 1 &amp; 4).  The workshop venue should be capable of: </w:t>
            </w:r>
            <w:r w:rsidDel="00000000" w:rsidR="00000000" w:rsidRPr="00000000">
              <w:rPr>
                <w:rtl w:val="0"/>
              </w:rPr>
            </w:r>
          </w:p>
          <w:p w:rsidR="00000000" w:rsidDel="00000000" w:rsidP="00000000" w:rsidRDefault="00000000" w:rsidRPr="00000000" w14:paraId="00000052">
            <w:pPr>
              <w:numPr>
                <w:ilvl w:val="0"/>
                <w:numId w:val="1"/>
              </w:numPr>
              <w:ind w:left="720" w:hanging="360"/>
              <w:jc w:val="both"/>
              <w:rPr/>
            </w:pPr>
            <w:r w:rsidDel="00000000" w:rsidR="00000000" w:rsidRPr="00000000">
              <w:rPr>
                <w:rFonts w:ascii="Calibri" w:cs="Calibri" w:eastAsia="Calibri" w:hAnsi="Calibri"/>
                <w:sz w:val="22"/>
                <w:szCs w:val="22"/>
                <w:rtl w:val="0"/>
              </w:rPr>
              <w:t xml:space="preserve">Hosting 40 people with banquet style seating arrangements and a lectern with mic.</w:t>
            </w:r>
            <w:r w:rsidDel="00000000" w:rsidR="00000000" w:rsidRPr="00000000">
              <w:rPr>
                <w:rtl w:val="0"/>
              </w:rPr>
            </w:r>
          </w:p>
          <w:p w:rsidR="00000000" w:rsidDel="00000000" w:rsidP="00000000" w:rsidRDefault="00000000" w:rsidRPr="00000000" w14:paraId="00000053">
            <w:pPr>
              <w:numPr>
                <w:ilvl w:val="0"/>
                <w:numId w:val="1"/>
              </w:numPr>
              <w:ind w:left="720" w:hanging="360"/>
              <w:jc w:val="both"/>
              <w:rPr/>
            </w:pPr>
            <w:r w:rsidDel="00000000" w:rsidR="00000000" w:rsidRPr="00000000">
              <w:rPr>
                <w:rFonts w:ascii="Calibri" w:cs="Calibri" w:eastAsia="Calibri" w:hAnsi="Calibri"/>
                <w:sz w:val="22"/>
                <w:szCs w:val="22"/>
                <w:rtl w:val="0"/>
              </w:rPr>
              <w:t xml:space="preserve">Should have direct sunlight through windows/ doors that can be opened and kept open during part of the workshop. </w:t>
            </w:r>
            <w:r w:rsidDel="00000000" w:rsidR="00000000" w:rsidRPr="00000000">
              <w:rPr>
                <w:rtl w:val="0"/>
              </w:rPr>
            </w:r>
          </w:p>
          <w:p w:rsidR="00000000" w:rsidDel="00000000" w:rsidP="00000000" w:rsidRDefault="00000000" w:rsidRPr="00000000" w14:paraId="00000054">
            <w:pPr>
              <w:numPr>
                <w:ilvl w:val="0"/>
                <w:numId w:val="8"/>
              </w:numPr>
              <w:ind w:left="720" w:hanging="360"/>
              <w:jc w:val="both"/>
              <w:rPr/>
            </w:pPr>
            <w:r w:rsidDel="00000000" w:rsidR="00000000" w:rsidRPr="00000000">
              <w:rPr>
                <w:rFonts w:ascii="Calibri" w:cs="Calibri" w:eastAsia="Calibri" w:hAnsi="Calibri"/>
                <w:sz w:val="22"/>
                <w:szCs w:val="22"/>
                <w:rtl w:val="0"/>
              </w:rPr>
              <w:t xml:space="preserve">Movable chairs (Qty:37) and tables (minimum Qty: 6). Tables should not be smaller than 1.5 square meters each.</w:t>
            </w:r>
            <w:r w:rsidDel="00000000" w:rsidR="00000000" w:rsidRPr="00000000">
              <w:rPr>
                <w:rtl w:val="0"/>
              </w:rPr>
            </w:r>
          </w:p>
          <w:p w:rsidR="00000000" w:rsidDel="00000000" w:rsidP="00000000" w:rsidRDefault="00000000" w:rsidRPr="00000000" w14:paraId="00000055">
            <w:pPr>
              <w:numPr>
                <w:ilvl w:val="0"/>
                <w:numId w:val="8"/>
              </w:numPr>
              <w:ind w:left="720" w:hanging="360"/>
              <w:jc w:val="both"/>
              <w:rPr/>
            </w:pPr>
            <w:r w:rsidDel="00000000" w:rsidR="00000000" w:rsidRPr="00000000">
              <w:rPr>
                <w:rFonts w:ascii="Calibri" w:cs="Calibri" w:eastAsia="Calibri" w:hAnsi="Calibri"/>
                <w:sz w:val="22"/>
                <w:szCs w:val="22"/>
                <w:rtl w:val="0"/>
              </w:rPr>
              <w:t xml:space="preserve">Free wall space to stick flipchart paper on different sides of the main workshop venue. </w:t>
            </w:r>
            <w:r w:rsidDel="00000000" w:rsidR="00000000" w:rsidRPr="00000000">
              <w:rPr>
                <w:rtl w:val="0"/>
              </w:rPr>
            </w:r>
          </w:p>
          <w:p w:rsidR="00000000" w:rsidDel="00000000" w:rsidP="00000000" w:rsidRDefault="00000000" w:rsidRPr="00000000" w14:paraId="00000056">
            <w:pPr>
              <w:numPr>
                <w:ilvl w:val="0"/>
                <w:numId w:val="8"/>
              </w:numPr>
              <w:ind w:left="720" w:hanging="360"/>
              <w:jc w:val="both"/>
              <w:rPr/>
            </w:pPr>
            <w:r w:rsidDel="00000000" w:rsidR="00000000" w:rsidRPr="00000000">
              <w:rPr>
                <w:rFonts w:ascii="Calibri" w:cs="Calibri" w:eastAsia="Calibri" w:hAnsi="Calibri"/>
                <w:sz w:val="22"/>
                <w:szCs w:val="22"/>
                <w:rtl w:val="0"/>
              </w:rPr>
              <w:t xml:space="preserve">1 additional workshop room for breakout sessions to accommodate 8 people (space with some seating that participants could go for group discussion).</w:t>
            </w:r>
            <w:r w:rsidDel="00000000" w:rsidR="00000000" w:rsidRPr="00000000">
              <w:rPr>
                <w:rtl w:val="0"/>
              </w:rPr>
            </w:r>
          </w:p>
          <w:p w:rsidR="00000000" w:rsidDel="00000000" w:rsidP="00000000" w:rsidRDefault="00000000" w:rsidRPr="00000000" w14:paraId="00000057">
            <w:pPr>
              <w:numPr>
                <w:ilvl w:val="0"/>
                <w:numId w:val="8"/>
              </w:numPr>
              <w:ind w:left="720" w:hanging="360"/>
              <w:jc w:val="both"/>
              <w:rPr/>
            </w:pPr>
            <w:r w:rsidDel="00000000" w:rsidR="00000000" w:rsidRPr="00000000">
              <w:rPr>
                <w:rFonts w:ascii="Calibri" w:cs="Calibri" w:eastAsia="Calibri" w:hAnsi="Calibri"/>
                <w:sz w:val="22"/>
                <w:szCs w:val="22"/>
                <w:rtl w:val="0"/>
              </w:rPr>
              <w:t xml:space="preserve">Garden area suitable for outdoor team building activities </w:t>
            </w:r>
            <w:r w:rsidDel="00000000" w:rsidR="00000000" w:rsidRPr="00000000">
              <w:rPr>
                <w:rtl w:val="0"/>
              </w:rPr>
            </w:r>
          </w:p>
        </w:tc>
        <w:tc>
          <w:tcPr/>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venue x 4 days (onsite)</w:t>
            </w:r>
          </w:p>
        </w:tc>
      </w:tr>
      <w:tr>
        <w:trPr>
          <w:cantSplit w:val="0"/>
          <w:tblHeader w:val="0"/>
        </w:trPr>
        <w:tc>
          <w:tcPr/>
          <w:p w:rsidR="00000000" w:rsidDel="00000000" w:rsidP="00000000" w:rsidRDefault="00000000" w:rsidRPr="00000000" w14:paraId="00000059">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Projector and screen (complete set)</w:t>
            </w:r>
          </w:p>
        </w:tc>
        <w:tc>
          <w:tcPr/>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set x 4 days</w:t>
            </w:r>
          </w:p>
        </w:tc>
      </w:tr>
      <w:tr>
        <w:trPr>
          <w:cantSplit w:val="0"/>
          <w:trHeight w:val="253" w:hRule="atLeast"/>
          <w:tblHeader w:val="0"/>
        </w:trPr>
        <w:tc>
          <w:tcPr/>
          <w:p w:rsidR="00000000" w:rsidDel="00000000" w:rsidP="00000000" w:rsidRDefault="00000000" w:rsidRPr="00000000" w14:paraId="0000005B">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Wi-Fi access/Internet connection package with internet speed of 15 – 20 mbps</w:t>
            </w:r>
          </w:p>
        </w:tc>
        <w:tc>
          <w:tcPr/>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package x 4 days</w:t>
            </w:r>
          </w:p>
        </w:tc>
      </w:tr>
      <w:tr>
        <w:trPr>
          <w:cantSplit w:val="0"/>
          <w:tblHeader w:val="0"/>
        </w:trPr>
        <w:tc>
          <w:tcPr/>
          <w:p w:rsidR="00000000" w:rsidDel="00000000" w:rsidP="00000000" w:rsidRDefault="00000000" w:rsidRPr="00000000" w14:paraId="0000005D">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Cordless handheld microphones with indoor sound system</w:t>
            </w:r>
          </w:p>
        </w:tc>
        <w:tc>
          <w:tcPr/>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mics x 4 days</w:t>
            </w:r>
          </w:p>
        </w:tc>
      </w:tr>
      <w:tr>
        <w:trPr>
          <w:cantSplit w:val="0"/>
          <w:tblHeader w:val="0"/>
        </w:trPr>
        <w:tc>
          <w:tcPr/>
          <w:p w:rsidR="00000000" w:rsidDel="00000000" w:rsidP="00000000" w:rsidRDefault="00000000" w:rsidRPr="00000000" w14:paraId="0000005F">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Flipcharts, stands, white board with pens</w:t>
            </w:r>
          </w:p>
        </w:tc>
        <w:tc>
          <w:tcPr/>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per day x 4 days</w:t>
            </w:r>
          </w:p>
        </w:tc>
      </w:tr>
      <w:tr>
        <w:trPr>
          <w:cantSplit w:val="0"/>
          <w:tblHeader w:val="0"/>
        </w:trPr>
        <w:tc>
          <w:tcPr/>
          <w:p w:rsidR="00000000" w:rsidDel="00000000" w:rsidP="00000000" w:rsidRDefault="00000000" w:rsidRPr="00000000" w14:paraId="00000061">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Extension cords (as appropriate) for four days </w:t>
            </w:r>
          </w:p>
        </w:tc>
        <w:tc>
          <w:tcPr/>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r>
      <w:tr>
        <w:trPr>
          <w:cantSplit w:val="0"/>
          <w:tblHeader w:val="0"/>
        </w:trPr>
        <w:tc>
          <w:tcPr/>
          <w:p w:rsidR="00000000" w:rsidDel="00000000" w:rsidP="00000000" w:rsidRDefault="00000000" w:rsidRPr="00000000" w14:paraId="00000063">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Mints, distilled water (glass bottles, no plastic) for four days</w:t>
            </w:r>
          </w:p>
        </w:tc>
        <w:tc>
          <w:tcPr/>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appropriate</w:t>
            </w:r>
          </w:p>
        </w:tc>
      </w:tr>
      <w:tr>
        <w:trPr>
          <w:cantSplit w:val="0"/>
          <w:tblHeader w:val="0"/>
        </w:trPr>
        <w:tc>
          <w:tcPr/>
          <w:p w:rsidR="00000000" w:rsidDel="00000000" w:rsidP="00000000" w:rsidRDefault="00000000" w:rsidRPr="00000000" w14:paraId="00000065">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Buffet Lunch and Refreshments morning and afternoon (tea and coffee with 2 snacks)</w:t>
            </w:r>
          </w:p>
          <w:p w:rsidR="00000000" w:rsidDel="00000000" w:rsidP="00000000" w:rsidRDefault="00000000" w:rsidRPr="00000000" w14:paraId="00000066">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Morning &amp; Afternoon tea and coffee with 2 items of snacks or a mix of snacks and fruits. Dietary requirements will be communicated upon confirmation. </w:t>
            </w:r>
          </w:p>
        </w:tc>
        <w:tc>
          <w:tcPr/>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packs x 4 days</w:t>
            </w:r>
          </w:p>
        </w:tc>
      </w:tr>
      <w:tr>
        <w:trPr>
          <w:cantSplit w:val="0"/>
          <w:tblHeader w:val="0"/>
        </w:trPr>
        <w:tc>
          <w:tcPr/>
          <w:p w:rsidR="00000000" w:rsidDel="00000000" w:rsidP="00000000" w:rsidRDefault="00000000" w:rsidRPr="00000000" w14:paraId="00000068">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Sanitizers with dispenser at the workshop venue </w:t>
            </w:r>
          </w:p>
        </w:tc>
        <w:tc>
          <w:tcPr/>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appropriate at the entrance and at each table</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Transportation</w:t>
      </w:r>
    </w:p>
    <w:tbl>
      <w:tblPr>
        <w:tblStyle w:val="Table3"/>
        <w:tblW w:w="99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5387"/>
        <w:tblGridChange w:id="0">
          <w:tblGrid>
            <w:gridCol w:w="4513"/>
            <w:gridCol w:w="5387"/>
          </w:tblGrid>
        </w:tblGridChange>
      </w:tblGrid>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Quantity</w:t>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for 37 persons (approx.) from Colombo to the Hotel and back to Colombo, in an airconditioned luxury bus.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up / drop off address: United Nations Compound, 202, Baudhaloka Mw, Colombo 7.</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Pick up on 29 Aug 2023 at 8 a.m.</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 Hotel on 1 Sep 2023 at 3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appropriate for 37 pax</w:t>
            </w:r>
          </w:p>
        </w:tc>
      </w:tr>
    </w:tbl>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for Quotation is open to all </w:t>
      </w:r>
      <w:r w:rsidDel="00000000" w:rsidR="00000000" w:rsidRPr="00000000">
        <w:rPr>
          <w:rFonts w:ascii="Calibri" w:cs="Calibri" w:eastAsia="Calibri" w:hAnsi="Calibri"/>
          <w:color w:val="000000"/>
          <w:sz w:val="22"/>
          <w:szCs w:val="22"/>
          <w:rtl w:val="0"/>
        </w:rPr>
        <w:t xml:space="preserve">legally constituted business entities (PLCs, Limited liability companies, incorporated partnerships or sole proprietorships. Quotations from individuals are not accepted) </w:t>
      </w:r>
      <w:r w:rsidDel="00000000" w:rsidR="00000000" w:rsidRPr="00000000">
        <w:rPr>
          <w:rFonts w:ascii="Calibri" w:cs="Calibri" w:eastAsia="Calibri" w:hAnsi="Calibri"/>
          <w:sz w:val="22"/>
          <w:szCs w:val="22"/>
          <w:rtl w:val="0"/>
        </w:rPr>
        <w:t xml:space="preserve">that can provide the </w:t>
      </w:r>
      <w:r w:rsidDel="00000000" w:rsidR="00000000" w:rsidRPr="00000000">
        <w:rPr>
          <w:rFonts w:ascii="Calibri" w:cs="Calibri" w:eastAsia="Calibri" w:hAnsi="Calibri"/>
          <w:color w:val="000000"/>
          <w:sz w:val="22"/>
          <w:szCs w:val="22"/>
          <w:rtl w:val="0"/>
        </w:rPr>
        <w:t xml:space="preserve">requested products and have legal capacity to deliver in the country, or through an authorized representative. Kindly note that upon successful selection, you will be required to submit your company profile, a copy of your company registration and a copy of the recently audited accounts for review purposes.</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UNFPA</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the United Nations Population Fund (UNFPA), is an international development agency that works to deliver a world where every pregnancy is wanted, every childbirth is safe and every young person’s potential is fulfilled.   </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the lead UN agency that expands the possibilities for women and young people to lead healthy sexual and reproductive lives. To read more about UNFPA, please go to: </w:t>
      </w:r>
      <w:hyperlink r:id="rId8">
        <w:r w:rsidDel="00000000" w:rsidR="00000000" w:rsidRPr="00000000">
          <w:rPr>
            <w:rFonts w:ascii="Calibri" w:cs="Calibri" w:eastAsia="Calibri" w:hAnsi="Calibri"/>
            <w:color w:val="0070c0"/>
            <w:sz w:val="22"/>
            <w:szCs w:val="22"/>
            <w:u w:val="single"/>
            <w:rtl w:val="0"/>
          </w:rPr>
          <w:t xml:space="preserve">UNFPA about us</w:t>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Objective:</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objective of the RFQ is to identify a supplier who can provide UNFPA with all the above-mentioned products.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The selected vendor is expected to provide such products, based on specific Purchase Orders submitted to the vendor.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Questions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Questions or requests for further clarifications should be submitted in writing to the contact person below:</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u w:val="single"/>
        </w:rPr>
      </w:pPr>
      <w:r w:rsidDel="00000000" w:rsidR="00000000" w:rsidRPr="00000000">
        <w:rPr>
          <w:rtl w:val="0"/>
        </w:rPr>
      </w:r>
    </w:p>
    <w:tbl>
      <w:tblPr>
        <w:tblStyle w:val="Table4"/>
        <w:tblW w:w="909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582"/>
        <w:tblGridChange w:id="0">
          <w:tblGrid>
            <w:gridCol w:w="3510"/>
            <w:gridCol w:w="5582"/>
          </w:tblGrid>
        </w:tblGridChange>
      </w:tblGrid>
      <w:tr>
        <w:trPr>
          <w:cantSplit w:val="0"/>
          <w:tblHeader w:val="0"/>
        </w:trPr>
        <w:tc>
          <w:tcPr>
            <w:shd w:fill="auto"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contact person at UNFPA:</w:t>
            </w:r>
          </w:p>
        </w:tc>
        <w:tc>
          <w:tcPr>
            <w:shd w:fill="auto"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Yashara Nathaniel</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Nº:</w:t>
            </w:r>
          </w:p>
        </w:tc>
        <w:tc>
          <w:tcPr>
            <w:shd w:fill="auto"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077</w:t>
            </w:r>
            <w:r w:rsidDel="00000000" w:rsidR="00000000" w:rsidRPr="00000000">
              <w:rPr>
                <w:rFonts w:ascii="Calibri" w:cs="Calibri" w:eastAsia="Calibri" w:hAnsi="Calibri"/>
                <w:i w:val="1"/>
                <w:sz w:val="22"/>
                <w:szCs w:val="22"/>
                <w:rtl w:val="0"/>
              </w:rPr>
              <w:t xml:space="preserve">9 492374</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 of contact person:</w:t>
            </w:r>
          </w:p>
        </w:tc>
        <w:tc>
          <w:tcPr>
            <w:shd w:fill="auto"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nathaniel@unfpa.org</w:t>
            </w: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8A">
      <w:pPr>
        <w:tabs>
          <w:tab w:val="left" w:leader="none" w:pos="6630"/>
          <w:tab w:val="left" w:leader="none"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deadline for submission of questions is </w:t>
      </w:r>
      <w:r w:rsidDel="00000000" w:rsidR="00000000" w:rsidRPr="00000000">
        <w:rPr>
          <w:rFonts w:ascii="Calibri" w:cs="Calibri" w:eastAsia="Calibri" w:hAnsi="Calibri"/>
          <w:b w:val="1"/>
          <w:sz w:val="22"/>
          <w:szCs w:val="22"/>
          <w:rtl w:val="0"/>
        </w:rPr>
        <w:t xml:space="preserve">04 August 2023 on or before 5.00 pm, Sri Lankan time</w:t>
      </w:r>
      <w:r w:rsidDel="00000000" w:rsidR="00000000" w:rsidRPr="00000000">
        <w:rPr>
          <w:rFonts w:ascii="Calibri" w:cs="Calibri" w:eastAsia="Calibri" w:hAnsi="Calibri"/>
          <w:sz w:val="22"/>
          <w:szCs w:val="22"/>
          <w:rtl w:val="0"/>
        </w:rPr>
        <w:t xml:space="preserve">. Questions will be answered in writing and shared with all parties as soon as possible after this deadline.</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of quotations</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Quotations should be submitted in a single email whenever possible, depending on file size. Quotations must contain:</w:t>
      </w:r>
    </w:p>
    <w:p w:rsidR="00000000" w:rsidDel="00000000" w:rsidP="00000000" w:rsidRDefault="00000000" w:rsidRPr="00000000" w14:paraId="0000008E">
      <w:pPr>
        <w:tabs>
          <w:tab w:val="left" w:leader="none" w:pos="6630"/>
          <w:tab w:val="left" w:leader="none"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tabs>
          <w:tab w:val="left" w:leader="none" w:pos="6630"/>
          <w:tab w:val="left" w:leader="none" w:pos="9120"/>
        </w:tabs>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Technical proposal, </w:t>
      </w:r>
      <w:r w:rsidDel="00000000" w:rsidR="00000000" w:rsidRPr="00000000">
        <w:rPr>
          <w:rFonts w:ascii="Calibri" w:cs="Calibri" w:eastAsia="Calibri" w:hAnsi="Calibri"/>
          <w:sz w:val="22"/>
          <w:szCs w:val="22"/>
          <w:rtl w:val="0"/>
        </w:rPr>
        <w:t xml:space="preserve">in response to the requirements outlined in the service requirements.</w:t>
      </w:r>
      <w:r w:rsidDel="00000000" w:rsidR="00000000" w:rsidRPr="00000000">
        <w:rPr>
          <w:rtl w:val="0"/>
        </w:rPr>
      </w:r>
    </w:p>
    <w:p w:rsidR="00000000" w:rsidDel="00000000" w:rsidP="00000000" w:rsidRDefault="00000000" w:rsidRPr="00000000" w14:paraId="00000090">
      <w:pPr>
        <w:numPr>
          <w:ilvl w:val="0"/>
          <w:numId w:val="4"/>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Price quotation, to be submitted strictly in accordance with Price Quotation Form.</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tabs>
          <w:tab w:val="left" w:leader="none" w:pos="6630"/>
          <w:tab w:val="left" w:leader="none"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parts of the quotation must be signed by the company’s relevant authority and submitted in PDF format.</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Instructions for submission </w:t>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Proposals should be prepared based on the guidelines set forth in Section III above, along with a properly filled out and signed price quotation form and are to be sent by email to the contact person indicated below no later than: </w:t>
      </w:r>
      <w:r w:rsidDel="00000000" w:rsidR="00000000" w:rsidRPr="00000000">
        <w:rPr>
          <w:rFonts w:ascii="Calibri" w:cs="Calibri" w:eastAsia="Calibri" w:hAnsi="Calibri"/>
          <w:b w:val="1"/>
          <w:sz w:val="22"/>
          <w:szCs w:val="22"/>
          <w:rtl w:val="0"/>
        </w:rPr>
        <w:t xml:space="preserve">Wednesday 09 August 2023 at 5:00 PM, Sri Lankan time</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tbl>
      <w:tblPr>
        <w:tblStyle w:val="Table5"/>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rPr>
          <w:cantSplit w:val="0"/>
          <w:tblHeader w:val="0"/>
        </w:trPr>
        <w:tc>
          <w:tcPr>
            <w:shd w:fill="auto"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contact person at UNFPA:</w:t>
            </w:r>
          </w:p>
        </w:tc>
        <w:tc>
          <w:tcPr>
            <w:shd w:fill="auto" w:val="cle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Nashika S Perera</w:t>
            </w:r>
          </w:p>
        </w:tc>
      </w:tr>
      <w:tr>
        <w:trPr>
          <w:cantSplit w:val="0"/>
          <w:tblHeader w:val="0"/>
        </w:trPr>
        <w:tc>
          <w:tcPr>
            <w:shd w:fill="auto" w:val="cle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 of contact person:</w:t>
            </w:r>
          </w:p>
        </w:tc>
        <w:tc>
          <w:tcPr>
            <w:shd w:fill="auto" w:val="cle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i w:val="1"/>
                <w:color w:val="000000"/>
                <w:sz w:val="22"/>
                <w:szCs w:val="22"/>
              </w:rPr>
            </w:pPr>
            <w:hyperlink r:id="rId9">
              <w:r w:rsidDel="00000000" w:rsidR="00000000" w:rsidRPr="00000000">
                <w:rPr>
                  <w:rFonts w:ascii="Calibri" w:cs="Calibri" w:eastAsia="Calibri" w:hAnsi="Calibri"/>
                  <w:color w:val="1155cc"/>
                  <w:sz w:val="22"/>
                  <w:szCs w:val="22"/>
                  <w:highlight w:val="white"/>
                  <w:u w:val="single"/>
                  <w:rtl w:val="0"/>
                </w:rPr>
                <w:t xml:space="preserve">Lk-procurement@unfpa.org</w:t>
              </w:r>
            </w:hyperlink>
            <w:r w:rsidDel="00000000" w:rsidR="00000000" w:rsidRPr="00000000">
              <w:rPr>
                <w:rtl w:val="0"/>
              </w:rPr>
            </w:r>
          </w:p>
        </w:tc>
      </w:tr>
    </w:tbl>
    <w:p w:rsidR="00000000" w:rsidDel="00000000" w:rsidP="00000000" w:rsidRDefault="00000000" w:rsidRPr="00000000" w14:paraId="0000009C">
      <w:pPr>
        <w:tabs>
          <w:tab w:val="left" w:leader="none" w:pos="6630"/>
          <w:tab w:val="left" w:leader="none"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the following guidelines for electronic submissions:</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360" w:hanging="360"/>
        <w:jc w:val="both"/>
        <w:rPr>
          <w:b w:val="1"/>
          <w:color w:val="000000"/>
          <w:sz w:val="22"/>
          <w:szCs w:val="22"/>
        </w:rPr>
      </w:pPr>
      <w:r w:rsidDel="00000000" w:rsidR="00000000" w:rsidRPr="00000000">
        <w:rPr>
          <w:rFonts w:ascii="Calibri" w:cs="Calibri" w:eastAsia="Calibri" w:hAnsi="Calibri"/>
          <w:color w:val="000000"/>
          <w:sz w:val="22"/>
          <w:szCs w:val="22"/>
          <w:rtl w:val="0"/>
        </w:rPr>
        <w:t xml:space="preserve">The following reference must be included in the email subject line: </w:t>
      </w:r>
      <w:r w:rsidDel="00000000" w:rsidR="00000000" w:rsidRPr="00000000">
        <w:rPr>
          <w:rFonts w:ascii="Calibri" w:cs="Calibri" w:eastAsia="Calibri" w:hAnsi="Calibri"/>
          <w:b w:val="1"/>
          <w:color w:val="000000"/>
          <w:sz w:val="22"/>
          <w:szCs w:val="22"/>
          <w:rtl w:val="0"/>
        </w:rPr>
        <w:t xml:space="preserve">RFQ No. LKA/RFQ/2023/14– RFQ </w:t>
      </w:r>
      <w:r w:rsidDel="00000000" w:rsidR="00000000" w:rsidRPr="00000000">
        <w:rPr>
          <w:rFonts w:ascii="Calibri" w:cs="Calibri" w:eastAsia="Calibri" w:hAnsi="Calibri"/>
          <w:b w:val="1"/>
          <w:sz w:val="22"/>
          <w:szCs w:val="22"/>
          <w:rtl w:val="0"/>
        </w:rPr>
        <w:t xml:space="preserve">Venue for Residential Workshop</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Proposals that do not contain the correct email subject line may be overlooked by the procurement officer and therefore not considered.</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ind w:left="36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total email size may not exceed </w:t>
      </w:r>
      <w:r w:rsidDel="00000000" w:rsidR="00000000" w:rsidRPr="00000000">
        <w:rPr>
          <w:rFonts w:ascii="Calibri" w:cs="Calibri" w:eastAsia="Calibri" w:hAnsi="Calibri"/>
          <w:b w:val="1"/>
          <w:color w:val="000000"/>
          <w:sz w:val="22"/>
          <w:szCs w:val="22"/>
          <w:rtl w:val="0"/>
        </w:rPr>
        <w:t xml:space="preserve">20 MB (including email body, encoded attachments and headers)</w:t>
      </w:r>
      <w:r w:rsidDel="00000000" w:rsidR="00000000" w:rsidRPr="00000000">
        <w:rPr>
          <w:rFonts w:ascii="Calibri" w:cs="Calibri" w:eastAsia="Calibri" w:hAnsi="Calibri"/>
          <w:color w:val="000000"/>
          <w:sz w:val="22"/>
          <w:szCs w:val="22"/>
          <w:rtl w:val="0"/>
        </w:rPr>
        <w:t xml:space="preserve">. Where the technical details are in large electronic files, it is recommended that these be sent separately before the deadline.</w:t>
      </w:r>
      <w:r w:rsidDel="00000000" w:rsidR="00000000" w:rsidRPr="00000000">
        <w:rPr>
          <w:rtl w:val="0"/>
        </w:rPr>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ind w:left="36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Any quotation submitted will be regarded as an offer by the bidder and does not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constitute or imply the acceptance of any quotation by UNFPA. UNFPA is under no obligation to award a contract to any bidder as a result of this RFQ</w:t>
      </w:r>
      <w:r w:rsidDel="00000000" w:rsidR="00000000" w:rsidRPr="00000000">
        <w:rPr>
          <w:rFonts w:ascii="Arial" w:cs="Arial" w:eastAsia="Arial" w:hAnsi="Arial"/>
          <w:color w:val="333333"/>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ind w:left="36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UNFPA is exempt from paying VAT.  All quotations must be submitted without VAT.</w:t>
      </w: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Overview of Evaluation Process</w:t>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Quotations will be evaluated based on the compliance with the technical specifications and the total cost of the goods (price quote).</w:t>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evaluation will be carried out in a two-step process by an ad-hoc evaluation panel. Technical proposals will be evaluated for technical compliance prior to the comparison of price quotes.</w:t>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Award </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case of a satisfactory result from the evaluation process, UNFPA shall award a Purchase Order to the lowest priced bidder whose bid has been determined to be substantially compliant with the bidding documents.</w:t>
      </w:r>
    </w:p>
    <w:p w:rsidR="00000000" w:rsidDel="00000000" w:rsidP="00000000" w:rsidRDefault="00000000" w:rsidRPr="00000000" w14:paraId="000000AA">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Right to Vary Requirements at Time of Award </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reserves the right at the time of award of Contract to increase or decrease, by up to 20%, the volume of goods specified in this RFQ without any change in unit prices or other terms and conditions.</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 Terms</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payment terms are net 30 days upon receipt of shipping documents, invoice and other documentation required by the contract/purchase order.</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1">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hyperlink r:id="rId10">
        <w:r w:rsidDel="00000000" w:rsidR="00000000" w:rsidRPr="00000000">
          <w:rPr>
            <w:rFonts w:ascii="Calibri" w:cs="Calibri" w:eastAsia="Calibri" w:hAnsi="Calibri"/>
            <w:b w:val="1"/>
            <w:color w:val="000000"/>
            <w:sz w:val="22"/>
            <w:szCs w:val="22"/>
            <w:rtl w:val="0"/>
          </w:rPr>
          <w:t xml:space="preserve">Fraud and Corruption</w:t>
        </w:r>
      </w:hyperlink>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committed to preventing, identifying, and addressing all acts of fraud against UNFPA, as well as against third parties involved in UNFPA activities. UNFPA’s Policy regarding fraud and corruption is available here:  </w:t>
      </w:r>
      <w:hyperlink r:id="rId11">
        <w:r w:rsidDel="00000000" w:rsidR="00000000" w:rsidRPr="00000000">
          <w:rPr>
            <w:rFonts w:ascii="Calibri" w:cs="Calibri" w:eastAsia="Calibri" w:hAnsi="Calibri"/>
            <w:color w:val="003366"/>
            <w:sz w:val="22"/>
            <w:szCs w:val="22"/>
            <w:u w:val="single"/>
            <w:rtl w:val="0"/>
          </w:rPr>
          <w:t xml:space="preserve">Fraud Policy</w:t>
        </w:r>
      </w:hyperlink>
      <w:r w:rsidDel="00000000" w:rsidR="00000000" w:rsidRPr="00000000">
        <w:rPr>
          <w:rFonts w:ascii="Calibri" w:cs="Calibri" w:eastAsia="Calibri" w:hAnsi="Calibri"/>
          <w:color w:val="000000"/>
          <w:sz w:val="22"/>
          <w:szCs w:val="22"/>
          <w:rtl w:val="0"/>
        </w:rPr>
        <w:t xml:space="preserve">. Submission of a proposal implies that the Bidder is aware of this policy.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spacing w:line="276" w:lineRule="auto"/>
        <w:jc w:val="both"/>
        <w:rPr>
          <w:rFonts w:ascii="Calibri" w:cs="Calibri" w:eastAsia="Calibri" w:hAnsi="Calibri"/>
          <w:color w:val="003366"/>
          <w:sz w:val="22"/>
          <w:szCs w:val="22"/>
          <w:u w:val="single"/>
        </w:rPr>
      </w:pPr>
      <w:r w:rsidDel="00000000" w:rsidR="00000000" w:rsidRPr="00000000">
        <w:rPr>
          <w:rFonts w:ascii="Calibri" w:cs="Calibri" w:eastAsia="Calibri" w:hAnsi="Calibri"/>
          <w:sz w:val="22"/>
          <w:szCs w:val="22"/>
          <w:rtl w:val="0"/>
        </w:rPr>
        <w:t xml:space="preserve">A confidential Anti-Fraud Hotline is available to any Bidder to report suspicious fraudulent activities at </w:t>
      </w:r>
      <w:hyperlink r:id="rId12">
        <w:r w:rsidDel="00000000" w:rsidR="00000000" w:rsidRPr="00000000">
          <w:rPr>
            <w:rFonts w:ascii="Calibri" w:cs="Calibri" w:eastAsia="Calibri" w:hAnsi="Calibri"/>
            <w:color w:val="003366"/>
            <w:sz w:val="22"/>
            <w:szCs w:val="22"/>
            <w:u w:val="single"/>
            <w:rtl w:val="0"/>
          </w:rPr>
          <w:t xml:space="preserve">UNFPA Investigation Hotline</w:t>
        </w:r>
      </w:hyperlink>
      <w:r w:rsidDel="00000000" w:rsidR="00000000" w:rsidRPr="00000000">
        <w:rPr>
          <w:rFonts w:ascii="Calibri" w:cs="Calibri" w:eastAsia="Calibri" w:hAnsi="Calibri"/>
          <w:color w:val="003366"/>
          <w:sz w:val="22"/>
          <w:szCs w:val="22"/>
          <w:u w:val="single"/>
          <w:rtl w:val="0"/>
        </w:rPr>
        <w:t xml:space="preserve">.</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Zero Tolerance</w:t>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 has adopted a zero-tolerance policy on gifts and hospitality. Suppliers are therefore requested not to send gifts or offer hospitality to UNFPA personnel. Further details on this policy are available here: </w:t>
      </w:r>
      <w:hyperlink r:id="rId13">
        <w:r w:rsidDel="00000000" w:rsidR="00000000" w:rsidRPr="00000000">
          <w:rPr>
            <w:rFonts w:ascii="Calibri" w:cs="Calibri" w:eastAsia="Calibri" w:hAnsi="Calibri"/>
            <w:color w:val="003366"/>
            <w:sz w:val="22"/>
            <w:szCs w:val="22"/>
            <w:u w:val="single"/>
            <w:rtl w:val="0"/>
          </w:rPr>
          <w:t xml:space="preserve">Zero Tolerance Policy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RFQ Protest</w:t>
      </w:r>
    </w:p>
    <w:p w:rsidR="00000000" w:rsidDel="00000000" w:rsidP="00000000" w:rsidRDefault="00000000" w:rsidRPr="00000000" w14:paraId="000000BC">
      <w:pPr>
        <w:jc w:val="both"/>
        <w:rPr>
          <w:rFonts w:ascii="Calibri" w:cs="Calibri" w:eastAsia="Calibri" w:hAnsi="Calibri"/>
          <w:b w:val="1"/>
          <w:sz w:val="22"/>
          <w:szCs w:val="22"/>
        </w:rPr>
      </w:pPr>
      <w:bookmarkStart w:colFirst="0" w:colLast="0" w:name="_heading=h.1fob9te" w:id="4"/>
      <w:bookmarkEnd w:id="4"/>
      <w:r w:rsidDel="00000000" w:rsidR="00000000" w:rsidRPr="00000000">
        <w:rPr>
          <w:rFonts w:ascii="Calibri" w:cs="Calibri" w:eastAsia="Calibri" w:hAnsi="Calibri"/>
          <w:sz w:val="22"/>
          <w:szCs w:val="22"/>
          <w:rtl w:val="0"/>
        </w:rPr>
        <w:t xml:space="preserve">Bidder(s) perceiving that they have been unjustly or unfairly treated in connection with a solicitation, evaluation, or award of a contract may submit a complaint to the UNFPA Head of the Business Unit Mr. Kunle Adeniyi, Representative at </w:t>
      </w:r>
      <w:hyperlink r:id="rId14">
        <w:r w:rsidDel="00000000" w:rsidR="00000000" w:rsidRPr="00000000">
          <w:rPr>
            <w:rFonts w:ascii="Calibri" w:cs="Calibri" w:eastAsia="Calibri" w:hAnsi="Calibri"/>
            <w:color w:val="0000ff"/>
            <w:sz w:val="22"/>
            <w:szCs w:val="22"/>
            <w:u w:val="single"/>
            <w:rtl w:val="0"/>
          </w:rPr>
          <w:t xml:space="preserve">adeniyi@unfpa.org</w:t>
        </w:r>
      </w:hyperlink>
      <w:r w:rsidDel="00000000" w:rsidR="00000000" w:rsidRPr="00000000">
        <w:rPr>
          <w:rFonts w:ascii="Calibri" w:cs="Calibri" w:eastAsia="Calibri" w:hAnsi="Calibri"/>
          <w:sz w:val="22"/>
          <w:szCs w:val="22"/>
          <w:rtl w:val="0"/>
        </w:rPr>
        <w:t xml:space="preserve"> Should the supplier be unsatisfied with the reply provided by the UNFPA Head of the Business Unit, the supplier may contact the Chief, Procurement Services Branch at </w:t>
      </w:r>
      <w:hyperlink r:id="rId15">
        <w:r w:rsidDel="00000000" w:rsidR="00000000" w:rsidRPr="00000000">
          <w:rPr>
            <w:rFonts w:ascii="Calibri" w:cs="Calibri" w:eastAsia="Calibri" w:hAnsi="Calibri"/>
            <w:color w:val="003366"/>
            <w:sz w:val="22"/>
            <w:szCs w:val="22"/>
            <w:u w:val="single"/>
            <w:rtl w:val="0"/>
          </w:rPr>
          <w:t xml:space="preserve">procurement@unfpa.org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Disclaimer</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any of the links in this RFQ document be unavailable or inaccessible for any reason, bidders can contact the Procurement Officer in charge of the procurement to request for them to share a PDF version of such document(s).</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Calibri" w:cs="Calibri" w:eastAsia="Calibri" w:hAnsi="Calibri"/>
          <w:b w:val="1"/>
          <w:smallCaps w:val="1"/>
          <w:color w:val="000000"/>
          <w:sz w:val="26"/>
          <w:szCs w:val="26"/>
        </w:rPr>
      </w:pPr>
      <w:r w:rsidDel="00000000" w:rsidR="00000000" w:rsidRPr="00000000">
        <w:rPr>
          <w:rFonts w:ascii="Calibri" w:cs="Calibri" w:eastAsia="Calibri" w:hAnsi="Calibri"/>
          <w:b w:val="1"/>
          <w:smallCaps w:val="1"/>
          <w:color w:val="000000"/>
          <w:sz w:val="26"/>
          <w:szCs w:val="26"/>
          <w:rtl w:val="0"/>
        </w:rPr>
        <w:t xml:space="preserve">PRICE QUOTATION FORM</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bl>
      <w:tblPr>
        <w:tblStyle w:val="Table6"/>
        <w:tblW w:w="8522.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0C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Bidder:</w:t>
            </w:r>
          </w:p>
        </w:tc>
        <w:tc>
          <w:tcPr>
            <w:vAlign w:val="center"/>
          </w:tcPr>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the quotation:</w:t>
            </w:r>
          </w:p>
        </w:tc>
        <w:tc>
          <w:tcPr>
            <w:vAlign w:val="center"/>
          </w:tcPr>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Request for quotation Nº:</w:t>
            </w:r>
          </w:p>
        </w:tc>
        <w:tc>
          <w:tcPr>
            <w:vAlign w:val="center"/>
          </w:tcPr>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LKA/RFQ/2023/14</w:t>
            </w:r>
          </w:p>
        </w:tc>
      </w:tr>
      <w:tr>
        <w:trPr>
          <w:cantSplit w:val="0"/>
          <w:tblHeader w:val="0"/>
        </w:trPr>
        <w:tc>
          <w:tcPr/>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Currency of quotation:</w:t>
            </w:r>
          </w:p>
        </w:tc>
        <w:tc>
          <w:tcPr>
            <w:vAlign w:val="center"/>
          </w:tcPr>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LKR</w:t>
            </w:r>
          </w:p>
        </w:tc>
      </w:tr>
      <w:tr>
        <w:trPr>
          <w:cantSplit w:val="0"/>
          <w:tblHeader w:val="0"/>
        </w:trPr>
        <w:tc>
          <w:tcPr>
            <w:tcBorders>
              <w:bottom w:color="f2f2f2" w:space="0" w:sz="4" w:val="single"/>
            </w:tcBorders>
          </w:tcPr>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Validity of quotation:</w:t>
            </w:r>
          </w:p>
          <w:p w:rsidR="00000000" w:rsidDel="00000000" w:rsidP="00000000" w:rsidRDefault="00000000" w:rsidRPr="00000000" w14:paraId="000000CC">
            <w:pPr>
              <w:jc w:val="both"/>
              <w:rPr>
                <w:rFonts w:ascii="Calibri" w:cs="Calibri" w:eastAsia="Calibri" w:hAnsi="Calibri"/>
                <w:b w:val="1"/>
                <w:i w:val="1"/>
              </w:rPr>
            </w:pPr>
            <w:r w:rsidDel="00000000" w:rsidR="00000000" w:rsidRPr="00000000">
              <w:rPr>
                <w:rFonts w:ascii="Calibri" w:cs="Calibri" w:eastAsia="Calibri" w:hAnsi="Calibri"/>
                <w:i w:val="1"/>
                <w:rtl w:val="0"/>
              </w:rPr>
              <w:t xml:space="preserve">(The quotation shall be valid for a period of at least 3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E">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Quoted rates must be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exclusive of VAT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since UNFPA is exempt from VAT</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Price Schedule below: </w:t>
      </w:r>
    </w:p>
    <w:p w:rsidR="00000000" w:rsidDel="00000000" w:rsidP="00000000" w:rsidRDefault="00000000" w:rsidRPr="00000000" w14:paraId="000000D2">
      <w:pPr>
        <w:pStyle w:val="Title"/>
        <w:jc w:val="left"/>
        <w:rPr>
          <w:rFonts w:ascii="Calibri" w:cs="Calibri" w:eastAsia="Calibri" w:hAnsi="Calibri"/>
          <w:b w:val="0"/>
          <w:sz w:val="22"/>
          <w:szCs w:val="22"/>
          <w:u w:val="none"/>
        </w:rPr>
      </w:pPr>
      <w:r w:rsidDel="00000000" w:rsidR="00000000" w:rsidRPr="00000000">
        <w:rPr>
          <w:rtl w:val="0"/>
        </w:rPr>
      </w:r>
    </w:p>
    <w:tbl>
      <w:tblPr>
        <w:tblStyle w:val="Table7"/>
        <w:tblW w:w="101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
        <w:gridCol w:w="2988"/>
        <w:gridCol w:w="1400"/>
        <w:gridCol w:w="1230"/>
        <w:gridCol w:w="1230"/>
        <w:gridCol w:w="1230"/>
        <w:gridCol w:w="1231"/>
        <w:tblGridChange w:id="0">
          <w:tblGrid>
            <w:gridCol w:w="830"/>
            <w:gridCol w:w="2988"/>
            <w:gridCol w:w="1400"/>
            <w:gridCol w:w="1230"/>
            <w:gridCol w:w="1230"/>
            <w:gridCol w:w="1230"/>
            <w:gridCol w:w="1231"/>
          </w:tblGrid>
        </w:tblGridChange>
      </w:tblGrid>
      <w:tr>
        <w:trPr>
          <w:cantSplit w:val="0"/>
          <w:trHeight w:val="595" w:hRule="atLeast"/>
          <w:tblHeader w:val="0"/>
        </w:trPr>
        <w:tc>
          <w:tcPr>
            <w:gridSpan w:val="7"/>
            <w:tcBorders>
              <w:top w:color="d9d9d9" w:space="0" w:sz="4" w:val="single"/>
              <w:left w:color="d9d9d9" w:space="0" w:sz="4" w:val="single"/>
              <w:bottom w:color="000000" w:space="0" w:sz="4" w:val="single"/>
              <w:right w:color="d9d9d9" w:space="0" w:sz="4" w:val="single"/>
            </w:tcBorders>
            <w:shd w:fill="auto" w:val="clear"/>
            <w:vAlign w:val="center"/>
          </w:tcPr>
          <w:p w:rsidR="00000000" w:rsidDel="00000000" w:rsidP="00000000" w:rsidRDefault="00000000" w:rsidRPr="00000000" w14:paraId="000000D3">
            <w:pPr>
              <w:jc w:val="center"/>
              <w:rPr/>
            </w:pPr>
            <w:r w:rsidDel="00000000" w:rsidR="00000000" w:rsidRPr="00000000">
              <w:rPr>
                <w:rFonts w:ascii="Calibri" w:cs="Calibri" w:eastAsia="Calibri" w:hAnsi="Calibri"/>
                <w:b w:val="1"/>
                <w:color w:val="000000"/>
                <w:sz w:val="28"/>
                <w:szCs w:val="28"/>
                <w:rtl w:val="0"/>
              </w:rPr>
              <w:t xml:space="preserve">Price Quotation Form</w:t>
            </w:r>
            <w:r w:rsidDel="00000000" w:rsidR="00000000" w:rsidRPr="00000000">
              <w:rPr>
                <w:rtl w:val="0"/>
              </w:rPr>
            </w:r>
          </w:p>
        </w:tc>
      </w:tr>
      <w:tr>
        <w:trPr>
          <w:cantSplit w:val="0"/>
          <w:trHeight w:val="595" w:hRule="atLeast"/>
          <w:tblHeader w:val="0"/>
        </w:trPr>
        <w:tc>
          <w:tcPr>
            <w:tcBorders>
              <w:top w:color="000000" w:space="0" w:sz="4" w:val="single"/>
            </w:tcBorders>
            <w:shd w:fill="000080" w:val="clear"/>
            <w:vAlign w:val="center"/>
          </w:tcPr>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w:t>
            </w:r>
          </w:p>
        </w:tc>
        <w:tc>
          <w:tcPr>
            <w:gridSpan w:val="2"/>
            <w:tcBorders>
              <w:top w:color="000000" w:space="0" w:sz="4" w:val="single"/>
            </w:tcBorders>
            <w:shd w:fill="000080" w:val="clear"/>
            <w:vAlign w:val="center"/>
          </w:tcPr>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 Name &amp; Description</w:t>
            </w:r>
          </w:p>
        </w:tc>
        <w:tc>
          <w:tcPr>
            <w:tcBorders>
              <w:top w:color="000000" w:space="0" w:sz="4" w:val="single"/>
            </w:tcBorders>
            <w:shd w:fill="000080" w:val="clear"/>
            <w:vAlign w:val="center"/>
          </w:tcPr>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UOM</w:t>
            </w:r>
          </w:p>
        </w:tc>
        <w:tc>
          <w:tcPr>
            <w:tcBorders>
              <w:top w:color="000000" w:space="0" w:sz="4" w:val="single"/>
            </w:tcBorders>
            <w:shd w:fill="000080" w:val="clear"/>
            <w:vAlign w:val="center"/>
          </w:tcPr>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Price</w:t>
            </w:r>
          </w:p>
        </w:tc>
        <w:tc>
          <w:tcPr>
            <w:tcBorders>
              <w:top w:color="000000" w:space="0" w:sz="4" w:val="single"/>
            </w:tcBorders>
            <w:shd w:fill="000080" w:val="clear"/>
            <w:vAlign w:val="center"/>
          </w:tcPr>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Units</w:t>
            </w:r>
          </w:p>
        </w:tc>
        <w:tc>
          <w:tcPr>
            <w:tcBorders>
              <w:top w:color="000000" w:space="0" w:sz="4" w:val="single"/>
            </w:tcBorders>
            <w:shd w:fill="000080" w:val="clear"/>
            <w:vAlign w:val="cente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w:t>
            </w:r>
          </w:p>
          <w:p w:rsidR="00000000" w:rsidDel="00000000" w:rsidP="00000000" w:rsidRDefault="00000000" w:rsidRPr="00000000" w14:paraId="000000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(LKR)</w:t>
            </w:r>
          </w:p>
        </w:tc>
      </w:tr>
      <w:tr>
        <w:trPr>
          <w:cantSplit w:val="0"/>
          <w:trHeight w:val="323" w:hRule="atLeast"/>
          <w:tblHeader w:val="0"/>
        </w:trPr>
        <w:tc>
          <w:tcPr>
            <w:vAlign w:val="center"/>
          </w:tcPr>
          <w:p w:rsidR="00000000" w:rsidDel="00000000" w:rsidP="00000000" w:rsidRDefault="00000000" w:rsidRPr="00000000" w14:paraId="000000E2">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gridSpan w:val="2"/>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E6">
            <w:pPr>
              <w:spacing w:after="60" w:before="60" w:lineRule="auto"/>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E7">
            <w:pPr>
              <w:spacing w:after="60" w:before="60" w:lineRule="auto"/>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E8">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E9">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gridSpan w:val="2"/>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ED">
            <w:pPr>
              <w:spacing w:after="60" w:before="60" w:lineRule="auto"/>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EE">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EF">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F0">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gridSpan w:val="2"/>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F4">
            <w:pPr>
              <w:spacing w:after="60" w:before="60" w:lineRule="auto"/>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F5">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F6">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F7">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gridSpan w:val="2"/>
            <w:tcBorders>
              <w:bottom w:color="000000" w:space="0" w:sz="4" w:val="single"/>
            </w:tcBorders>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FB">
            <w:pPr>
              <w:spacing w:after="60" w:before="60" w:lineRule="auto"/>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FC">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FD">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Merge w:val="restart"/>
            <w:vAlign w:val="center"/>
          </w:tcPr>
          <w:p w:rsidR="00000000" w:rsidDel="00000000" w:rsidP="00000000" w:rsidRDefault="00000000" w:rsidRPr="00000000" w14:paraId="000000FE">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right w:color="000000" w:space="0" w:sz="0" w:val="nil"/>
            </w:tcBorders>
            <w:vAlign w:val="cente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tl w:val="0"/>
              </w:rPr>
            </w:r>
          </w:p>
        </w:tc>
        <w:tc>
          <w:tcPr>
            <w:vMerge w:val="restart"/>
            <w:vAlign w:val="center"/>
          </w:tcPr>
          <w:p w:rsidR="00000000" w:rsidDel="00000000" w:rsidP="00000000" w:rsidRDefault="00000000" w:rsidRPr="00000000" w14:paraId="00000101">
            <w:pPr>
              <w:spacing w:after="60" w:before="60" w:lineRule="auto"/>
              <w:jc w:val="center"/>
              <w:rPr>
                <w:rFonts w:ascii="Calibri" w:cs="Calibri" w:eastAsia="Calibri" w:hAnsi="Calibri"/>
                <w:sz w:val="22"/>
                <w:szCs w:val="22"/>
              </w:rPr>
            </w:pPr>
            <w:r w:rsidDel="00000000" w:rsidR="00000000" w:rsidRPr="00000000">
              <w:rPr>
                <w:rtl w:val="0"/>
              </w:rPr>
            </w:r>
          </w:p>
        </w:tc>
        <w:tc>
          <w:tcPr>
            <w:vMerge w:val="restart"/>
            <w:vAlign w:val="center"/>
          </w:tcPr>
          <w:p w:rsidR="00000000" w:rsidDel="00000000" w:rsidP="00000000" w:rsidRDefault="00000000" w:rsidRPr="00000000" w14:paraId="00000102">
            <w:pPr>
              <w:spacing w:after="60" w:before="60" w:lineRule="auto"/>
              <w:rPr>
                <w:rFonts w:ascii="Calibri" w:cs="Calibri" w:eastAsia="Calibri" w:hAnsi="Calibri"/>
                <w:sz w:val="22"/>
                <w:szCs w:val="22"/>
              </w:rPr>
            </w:pPr>
            <w:r w:rsidDel="00000000" w:rsidR="00000000" w:rsidRPr="00000000">
              <w:rPr>
                <w:rtl w:val="0"/>
              </w:rPr>
            </w:r>
          </w:p>
        </w:tc>
        <w:tc>
          <w:tcPr>
            <w:vMerge w:val="restart"/>
            <w:vAlign w:val="center"/>
          </w:tcPr>
          <w:p w:rsidR="00000000" w:rsidDel="00000000" w:rsidP="00000000" w:rsidRDefault="00000000" w:rsidRPr="00000000" w14:paraId="00000103">
            <w:pPr>
              <w:spacing w:after="60" w:before="60" w:lineRule="auto"/>
              <w:jc w:val="center"/>
              <w:rPr>
                <w:rFonts w:ascii="Calibri" w:cs="Calibri" w:eastAsia="Calibri" w:hAnsi="Calibri"/>
                <w:sz w:val="22"/>
                <w:szCs w:val="22"/>
              </w:rPr>
            </w:pPr>
            <w:r w:rsidDel="00000000" w:rsidR="00000000" w:rsidRPr="00000000">
              <w:rPr>
                <w:rtl w:val="0"/>
              </w:rPr>
            </w:r>
          </w:p>
        </w:tc>
        <w:tc>
          <w:tcPr>
            <w:vMerge w:val="restart"/>
            <w:vAlign w:val="center"/>
          </w:tcPr>
          <w:p w:rsidR="00000000" w:rsidDel="00000000" w:rsidP="00000000" w:rsidRDefault="00000000" w:rsidRPr="00000000" w14:paraId="00000104">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Align w:val="center"/>
          </w:tcPr>
          <w:p w:rsidR="00000000" w:rsidDel="00000000" w:rsidP="00000000" w:rsidRDefault="00000000" w:rsidRPr="00000000" w14:paraId="00000106">
            <w:pPr>
              <w:jc w:val="righ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6"/>
            <w:vAlign w:val="center"/>
          </w:tcPr>
          <w:p w:rsidR="00000000" w:rsidDel="00000000" w:rsidP="00000000" w:rsidRDefault="00000000" w:rsidRPr="00000000" w14:paraId="0000010C">
            <w:pPr>
              <w:spacing w:after="60" w:before="6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GRAND TOTAL</w:t>
            </w:r>
          </w:p>
        </w:tc>
        <w:tc>
          <w:tcPr>
            <w:vAlign w:val="center"/>
          </w:tcPr>
          <w:p w:rsidR="00000000" w:rsidDel="00000000" w:rsidP="00000000" w:rsidRDefault="00000000" w:rsidRPr="00000000" w14:paraId="00000112">
            <w:pPr>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tabs>
          <w:tab w:val="left" w:leader="none" w:pos="-180"/>
          <w:tab w:val="right" w:leader="none" w:pos="1980"/>
          <w:tab w:val="left" w:leader="none" w:pos="2160"/>
          <w:tab w:val="left" w:leader="none" w:pos="4320"/>
        </w:tabs>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7920" cy="723900"/>
                <wp:effectExtent b="0" l="0" r="0" t="0"/>
                <wp:wrapNone/>
                <wp:docPr id="7"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Vendor’s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7920" cy="723900"/>
                <wp:effectExtent b="0" l="0" r="0" t="0"/>
                <wp:wrapNone/>
                <wp:docPr id="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217920" cy="723900"/>
                        </a:xfrm>
                        <a:prstGeom prst="rect"/>
                        <a:ln/>
                      </pic:spPr>
                    </pic:pic>
                  </a:graphicData>
                </a:graphic>
              </wp:anchor>
            </w:drawing>
          </mc:Fallback>
        </mc:AlternateContent>
      </w:r>
    </w:p>
    <w:p w:rsidR="00000000" w:rsidDel="00000000" w:rsidP="00000000" w:rsidRDefault="00000000" w:rsidRPr="00000000" w14:paraId="00000115">
      <w:pPr>
        <w:tabs>
          <w:tab w:val="left" w:leader="none" w:pos="-180"/>
          <w:tab w:val="right" w:leader="none" w:pos="1980"/>
          <w:tab w:val="left" w:leader="none" w:pos="2160"/>
          <w:tab w:val="left" w:leader="none" w:pos="4320"/>
        </w:tabs>
        <w:rPr>
          <w:b w:val="1"/>
          <w:sz w:val="22"/>
          <w:szCs w:val="22"/>
        </w:rPr>
      </w:pPr>
      <w:r w:rsidDel="00000000" w:rsidR="00000000" w:rsidRPr="00000000">
        <w:rPr>
          <w:rtl w:val="0"/>
        </w:rPr>
      </w:r>
    </w:p>
    <w:p w:rsidR="00000000" w:rsidDel="00000000" w:rsidP="00000000" w:rsidRDefault="00000000" w:rsidRPr="00000000" w14:paraId="00000116">
      <w:pPr>
        <w:tabs>
          <w:tab w:val="left" w:leader="none" w:pos="-180"/>
          <w:tab w:val="right" w:leader="none" w:pos="1980"/>
          <w:tab w:val="left" w:leader="none" w:pos="2160"/>
          <w:tab w:val="left" w:leader="none" w:pos="4320"/>
        </w:tabs>
        <w:rPr>
          <w:b w:val="1"/>
          <w:sz w:val="22"/>
          <w:szCs w:val="22"/>
        </w:rPr>
      </w:pPr>
      <w:r w:rsidDel="00000000" w:rsidR="00000000" w:rsidRPr="00000000">
        <w:rPr>
          <w:rtl w:val="0"/>
        </w:rPr>
      </w:r>
    </w:p>
    <w:p w:rsidR="00000000" w:rsidDel="00000000" w:rsidP="00000000" w:rsidRDefault="00000000" w:rsidRPr="00000000" w14:paraId="00000117">
      <w:pPr>
        <w:tabs>
          <w:tab w:val="left" w:leader="none" w:pos="-180"/>
          <w:tab w:val="right" w:leader="none" w:pos="1980"/>
          <w:tab w:val="left" w:leader="none" w:pos="2160"/>
          <w:tab w:val="left" w:leader="none" w:pos="4320"/>
        </w:tabs>
        <w:rPr>
          <w:b w:val="1"/>
          <w:sz w:val="22"/>
          <w:szCs w:val="22"/>
        </w:rPr>
      </w:pPr>
      <w:r w:rsidDel="00000000" w:rsidR="00000000" w:rsidRPr="00000000">
        <w:rPr>
          <w:rtl w:val="0"/>
        </w:rPr>
      </w:r>
    </w:p>
    <w:p w:rsidR="00000000" w:rsidDel="00000000" w:rsidP="00000000" w:rsidRDefault="00000000" w:rsidRPr="00000000" w14:paraId="00000118">
      <w:pPr>
        <w:tabs>
          <w:tab w:val="left" w:leader="none" w:pos="-180"/>
          <w:tab w:val="right" w:leader="none" w:pos="1980"/>
          <w:tab w:val="left" w:leader="none" w:pos="2160"/>
          <w:tab w:val="left" w:leader="none" w:pos="4320"/>
        </w:tabs>
        <w:rPr>
          <w:b w:val="1"/>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hereby certify that the company mentioned above, which I am duly authorized to sign for, has reviewed RFQ UNFPA/LKA/RFQ/23/14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8"/>
        <w:tblW w:w="9242.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1A">
            <w:pPr>
              <w:tabs>
                <w:tab w:val="left" w:leader="none" w:pos="-180"/>
                <w:tab w:val="right" w:leader="none" w:pos="1980"/>
                <w:tab w:val="left" w:leader="none" w:pos="2160"/>
                <w:tab w:val="left" w:leader="none"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tabs>
                <w:tab w:val="left" w:leader="none" w:pos="-180"/>
                <w:tab w:val="right" w:leader="none" w:pos="1980"/>
                <w:tab w:val="left" w:leader="none" w:pos="2160"/>
                <w:tab w:val="left" w:leader="none"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tabs>
                <w:tab w:val="left" w:leader="none" w:pos="-180"/>
                <w:tab w:val="right" w:leader="none" w:pos="1980"/>
                <w:tab w:val="left" w:leader="none" w:pos="2160"/>
                <w:tab w:val="left" w:leader="none" w:pos="4320"/>
              </w:tabs>
              <w:rPr>
                <w:rFonts w:ascii="Calibri" w:cs="Calibri" w:eastAsia="Calibri" w:hAnsi="Calibri"/>
                <w:sz w:val="22"/>
                <w:szCs w:val="22"/>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1D">
            <w:pPr>
              <w:tabs>
                <w:tab w:val="left" w:leader="none" w:pos="-180"/>
                <w:tab w:val="right" w:leader="none" w:pos="1980"/>
                <w:tab w:val="left" w:leader="none" w:pos="2160"/>
                <w:tab w:val="left" w:leader="none" w:pos="4320"/>
              </w:tabs>
              <w:jc w:val="cente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1E">
            <w:pPr>
              <w:tabs>
                <w:tab w:val="left" w:leader="none" w:pos="-180"/>
                <w:tab w:val="right" w:leader="none" w:pos="1980"/>
                <w:tab w:val="left" w:leader="none" w:pos="2160"/>
                <w:tab w:val="left" w:leader="none" w:pos="4320"/>
              </w:tabs>
              <w:rPr>
                <w:rFonts w:ascii="Calibri" w:cs="Calibri" w:eastAsia="Calibri" w:hAnsi="Calibri"/>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1F">
            <w:pPr>
              <w:tabs>
                <w:tab w:val="left" w:leader="none" w:pos="-180"/>
                <w:tab w:val="right" w:leader="none" w:pos="1980"/>
                <w:tab w:val="left" w:leader="none" w:pos="2160"/>
                <w:tab w:val="left" w:leader="none" w:pos="432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title</w:t>
            </w:r>
          </w:p>
        </w:tc>
        <w:tc>
          <w:tcPr>
            <w:gridSpan w:val="2"/>
            <w:shd w:fill="auto" w:val="clear"/>
            <w:vAlign w:val="center"/>
          </w:tcPr>
          <w:p w:rsidR="00000000" w:rsidDel="00000000" w:rsidP="00000000" w:rsidRDefault="00000000" w:rsidRPr="00000000" w14:paraId="00000120">
            <w:pPr>
              <w:tabs>
                <w:tab w:val="left" w:leader="none" w:pos="-180"/>
                <w:tab w:val="right" w:leader="none" w:pos="1980"/>
                <w:tab w:val="left" w:leader="none" w:pos="2160"/>
                <w:tab w:val="left" w:leader="none" w:pos="432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and place</w:t>
            </w:r>
          </w:p>
        </w:tc>
      </w:tr>
    </w:tbl>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ANNEX I:</w:t>
      </w:r>
    </w:p>
    <w:p w:rsidR="00000000" w:rsidDel="00000000" w:rsidP="00000000" w:rsidRDefault="00000000" w:rsidRPr="00000000" w14:paraId="0000012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General Conditions of Contracts:</w:t>
      </w:r>
    </w:p>
    <w:p w:rsidR="00000000" w:rsidDel="00000000" w:rsidP="00000000" w:rsidRDefault="00000000" w:rsidRPr="00000000" w14:paraId="0000012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 Minimis Contracts</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tabs>
          <w:tab w:val="left" w:leader="none" w:pos="7020"/>
        </w:tabs>
        <w:rPr>
          <w:rFonts w:ascii="Calibri" w:cs="Calibri" w:eastAsia="Calibri" w:hAnsi="Calibri"/>
        </w:rPr>
      </w:pPr>
      <w:r w:rsidDel="00000000" w:rsidR="00000000" w:rsidRPr="00000000">
        <w:rPr>
          <w:rtl w:val="0"/>
        </w:rPr>
      </w:r>
    </w:p>
    <w:p w:rsidR="00000000" w:rsidDel="00000000" w:rsidP="00000000" w:rsidRDefault="00000000" w:rsidRPr="00000000" w14:paraId="0000012B">
      <w:pPr>
        <w:tabs>
          <w:tab w:val="left" w:leader="none" w:pos="70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Request for Quotation is subject to UNFPA’s General Conditions of Contract: De Minimis Contracts, which are available in: </w:t>
      </w:r>
      <w:hyperlink r:id="rId17">
        <w:r w:rsidDel="00000000" w:rsidR="00000000" w:rsidRPr="00000000">
          <w:rPr>
            <w:rFonts w:ascii="Calibri" w:cs="Calibri" w:eastAsia="Calibri" w:hAnsi="Calibri"/>
            <w:color w:val="003366"/>
            <w:sz w:val="24"/>
            <w:szCs w:val="24"/>
            <w:u w:val="single"/>
            <w:rtl w:val="0"/>
          </w:rPr>
          <w:t xml:space="preserve">English,</w:t>
        </w:r>
      </w:hyperlink>
      <w:r w:rsidDel="00000000" w:rsidR="00000000" w:rsidRPr="00000000">
        <w:rPr>
          <w:rFonts w:ascii="Calibri" w:cs="Calibri" w:eastAsia="Calibri" w:hAnsi="Calibri"/>
          <w:sz w:val="24"/>
          <w:szCs w:val="24"/>
          <w:rtl w:val="0"/>
        </w:rPr>
        <w:t xml:space="preserve"> </w:t>
      </w:r>
      <w:hyperlink r:id="rId18">
        <w:r w:rsidDel="00000000" w:rsidR="00000000" w:rsidRPr="00000000">
          <w:rPr>
            <w:rFonts w:ascii="Calibri" w:cs="Calibri" w:eastAsia="Calibri" w:hAnsi="Calibri"/>
            <w:color w:val="003366"/>
            <w:sz w:val="24"/>
            <w:szCs w:val="24"/>
            <w:u w:val="single"/>
            <w:rtl w:val="0"/>
          </w:rPr>
          <w:t xml:space="preserve">Spanish</w:t>
        </w:r>
      </w:hyperlink>
      <w:r w:rsidDel="00000000" w:rsidR="00000000" w:rsidRPr="00000000">
        <w:rPr>
          <w:rFonts w:ascii="Calibri" w:cs="Calibri" w:eastAsia="Calibri" w:hAnsi="Calibri"/>
          <w:sz w:val="24"/>
          <w:szCs w:val="24"/>
          <w:rtl w:val="0"/>
        </w:rPr>
        <w:t xml:space="preserve"> and </w:t>
      </w:r>
      <w:hyperlink r:id="rId19">
        <w:r w:rsidDel="00000000" w:rsidR="00000000" w:rsidRPr="00000000">
          <w:rPr>
            <w:rFonts w:ascii="Calibri" w:cs="Calibri" w:eastAsia="Calibri" w:hAnsi="Calibri"/>
            <w:color w:val="003366"/>
            <w:sz w:val="24"/>
            <w:szCs w:val="24"/>
            <w:u w:val="single"/>
            <w:rtl w:val="0"/>
          </w:rPr>
          <w:t xml:space="preserve">French</w:t>
        </w:r>
      </w:hyperlink>
      <w:r w:rsidDel="00000000" w:rsidR="00000000" w:rsidRPr="00000000">
        <w:rPr>
          <w:rtl w:val="0"/>
        </w:rPr>
      </w:r>
    </w:p>
    <w:p w:rsidR="00000000" w:rsidDel="00000000" w:rsidP="00000000" w:rsidRDefault="00000000" w:rsidRPr="00000000" w14:paraId="0000012C">
      <w:pPr>
        <w:tabs>
          <w:tab w:val="left" w:leader="none" w:pos="7020"/>
        </w:tabs>
        <w:rPr>
          <w:rFonts w:ascii="Calibri" w:cs="Calibri" w:eastAsia="Calibri" w:hAnsi="Calibri"/>
        </w:rPr>
      </w:pPr>
      <w:r w:rsidDel="00000000" w:rsidR="00000000" w:rsidRPr="00000000">
        <w:rPr>
          <w:rtl w:val="0"/>
        </w:rPr>
      </w:r>
    </w:p>
    <w:p w:rsidR="00000000" w:rsidDel="00000000" w:rsidP="00000000" w:rsidRDefault="00000000" w:rsidRPr="00000000" w14:paraId="0000012D">
      <w:pPr>
        <w:tabs>
          <w:tab w:val="left" w:leader="none" w:pos="7020"/>
        </w:tabs>
        <w:rPr>
          <w:rFonts w:ascii="Calibri" w:cs="Calibri" w:eastAsia="Calibri" w:hAnsi="Calibri"/>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jc w:val="both"/>
        <w:rPr>
          <w:rFonts w:ascii="Calibri" w:cs="Calibri" w:eastAsia="Calibri" w:hAnsi="Calibri"/>
          <w:b w:val="1"/>
          <w:color w:val="000000"/>
          <w:sz w:val="22"/>
          <w:szCs w:val="22"/>
          <w:u w:val="single"/>
        </w:rPr>
      </w:pPr>
      <w:r w:rsidDel="00000000" w:rsidR="00000000" w:rsidRPr="00000000">
        <w:rPr>
          <w:rtl w:val="0"/>
        </w:rPr>
      </w:r>
    </w:p>
    <w:sectPr>
      <w:headerReference r:id="rId20" w:type="default"/>
      <w:footerReference r:id="rId21" w:type="default"/>
      <w:pgSz w:h="16838" w:w="11906" w:orient="portrait"/>
      <w:pgMar w:bottom="1296" w:top="1296" w:left="1152" w:right="85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513"/>
        <w:tab w:val="right" w:leader="none"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320"/>
        <w:tab w:val="right" w:leader="none" w:pos="8640"/>
        <w:tab w:val="right" w:leader="none"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UNFPA/PSB/Bids/Request for Quotation for Goods/RFQ/</w:t>
    </w:r>
    <w:r w:rsidDel="00000000" w:rsidR="00000000" w:rsidRPr="00000000">
      <w:rPr>
        <w:rFonts w:ascii="Calibri" w:cs="Calibri" w:eastAsia="Calibri" w:hAnsi="Calibri"/>
        <w:color w:val="000000"/>
        <w:sz w:val="13"/>
        <w:szCs w:val="13"/>
        <w:rtl w:val="0"/>
      </w:rPr>
      <w:t xml:space="preserve"> </w:t>
    </w:r>
    <w:r w:rsidDel="00000000" w:rsidR="00000000" w:rsidRPr="00000000">
      <w:rPr>
        <w:rFonts w:ascii="Calibri" w:cs="Calibri" w:eastAsia="Calibri" w:hAnsi="Calibri"/>
        <w:color w:val="000000"/>
        <w:sz w:val="18"/>
        <w:szCs w:val="18"/>
        <w:rtl w:val="0"/>
      </w:rPr>
      <w:t xml:space="preserve">RFQ Goods [0718 – Rev02]</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hyperlink r:id="rId1">
        <w:r w:rsidDel="00000000" w:rsidR="00000000" w:rsidRPr="00000000">
          <w:rPr>
            <w:rFonts w:ascii="Calibri" w:cs="Calibri" w:eastAsia="Calibri" w:hAnsi="Calibri"/>
            <w:color w:val="003366"/>
            <w:u w:val="single"/>
            <w:rtl w:val="0"/>
          </w:rPr>
          <w:t xml:space="preserve">http://www.timeanddate.com/worldclock/city.html?n=69</w:t>
        </w:r>
      </w:hyperlink>
      <w:r w:rsidDel="00000000" w:rsidR="00000000" w:rsidRPr="00000000">
        <w:rPr>
          <w:rFonts w:ascii="Calibri" w:cs="Calibri" w:eastAsia="Calibri" w:hAnsi="Calibri"/>
          <w:color w:val="000000"/>
          <w:rtl w:val="0"/>
        </w:rPr>
        <w:tab/>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tbl>
    <w:tblPr>
      <w:tblStyle w:val="Table9"/>
      <w:tblW w:w="993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5085"/>
      <w:tblGridChange w:id="0">
        <w:tblGrid>
          <w:gridCol w:w="4845"/>
          <w:gridCol w:w="5085"/>
        </w:tblGrid>
      </w:tblGridChange>
    </w:tblGrid>
    <w:tr>
      <w:trPr>
        <w:cantSplit w:val="0"/>
        <w:trHeight w:val="1080" w:hRule="atLeast"/>
        <w:tblHeader w:val="0"/>
      </w:trPr>
      <w:tc>
        <w:tcPr>
          <w:shd w:fill="auto"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Fonts w:ascii="Arial Narrow" w:cs="Arial Narrow" w:eastAsia="Arial Narrow" w:hAnsi="Arial Narrow"/>
              <w:color w:val="000000"/>
            </w:rPr>
            <w:drawing>
              <wp:inline distB="0" distT="0" distL="0" distR="0">
                <wp:extent cx="971550" cy="457200"/>
                <wp:effectExtent b="0" l="0" r="0" t="0"/>
                <wp:docPr descr="clouored%20logo" id="8"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United Nations Population Fund</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202, Bauddhaloka Mawatha, Colombo 7, Sri Lanka</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r w:rsidDel="00000000" w:rsidR="00000000" w:rsidRPr="00000000">
            <w:rPr>
              <w:rFonts w:ascii="Calibri" w:cs="Calibri" w:eastAsia="Calibri" w:hAnsi="Calibri"/>
              <w:sz w:val="22"/>
              <w:szCs w:val="22"/>
              <w:highlight w:val="white"/>
              <w:rtl w:val="0"/>
            </w:rPr>
            <w:t xml:space="preserve">Lk-procurement@unfpa.org</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513"/>
              <w:tab w:val="right" w:leader="none" w:pos="9026"/>
            </w:tabs>
            <w:jc w:val="right"/>
            <w:rPr/>
          </w:pPr>
          <w:r w:rsidDel="00000000" w:rsidR="00000000" w:rsidRPr="00000000">
            <w:rPr>
              <w:rFonts w:ascii="Calibri" w:cs="Calibri" w:eastAsia="Calibri" w:hAnsi="Calibri"/>
              <w:sz w:val="18"/>
              <w:szCs w:val="18"/>
              <w:rtl w:val="0"/>
            </w:rPr>
            <w:t xml:space="preserve">Website:</w:t>
          </w:r>
          <w:r w:rsidDel="00000000" w:rsidR="00000000" w:rsidRPr="00000000">
            <w:rPr>
              <w:rtl w:val="0"/>
            </w:rPr>
            <w:t xml:space="preserve"> </w:t>
          </w:r>
          <w:hyperlink r:id="rId2">
            <w:r w:rsidDel="00000000" w:rsidR="00000000" w:rsidRPr="00000000">
              <w:rPr>
                <w:u w:val="single"/>
                <w:rtl w:val="0"/>
              </w:rPr>
              <w:t xml:space="preserve">https://srilanka.unfpa.org/</w:t>
            </w:r>
          </w:hyperlink>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rsid w:val="00A37690"/>
  </w:style>
  <w:style w:type="paragraph" w:styleId="Heading1">
    <w:name w:val="heading 1"/>
    <w:basedOn w:val="Normal"/>
    <w:next w:val="Normal"/>
    <w:pPr>
      <w:keepNext w:val="1"/>
      <w:keepLines w:val="1"/>
      <w:spacing w:before="240"/>
      <w:outlineLvl w:val="0"/>
    </w:pPr>
    <w:rPr>
      <w:rFonts w:ascii="Cambria" w:cs="Cambria" w:eastAsia="Cambria" w:hAnsi="Cambria"/>
      <w:color w:val="366091"/>
      <w:sz w:val="32"/>
      <w:szCs w:val="32"/>
    </w:rPr>
  </w:style>
  <w:style w:type="paragraph" w:styleId="Heading2">
    <w:name w:val="heading 2"/>
    <w:basedOn w:val="Normal"/>
    <w:next w:val="Normal"/>
    <w:pPr>
      <w:outlineLvl w:val="1"/>
    </w:pPr>
    <w:rPr>
      <w:b w:val="1"/>
      <w:sz w:val="36"/>
      <w:szCs w:val="36"/>
    </w:rPr>
  </w:style>
  <w:style w:type="paragraph" w:styleId="Heading3">
    <w:name w:val="heading 3"/>
    <w:basedOn w:val="Normal"/>
    <w:next w:val="Normal"/>
    <w:pPr>
      <w:outlineLvl w:val="2"/>
    </w:pPr>
    <w:rPr>
      <w:b w:val="1"/>
      <w:sz w:val="27"/>
      <w:szCs w:val="27"/>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4"/>
      <w:szCs w:val="24"/>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1F39EF"/>
    <w:rPr>
      <w:color w:val="0000ff"/>
      <w:u w:val="single"/>
    </w:rPr>
  </w:style>
  <w:style w:type="paragraph" w:styleId="BalloonText">
    <w:name w:val="Balloon Text"/>
    <w:basedOn w:val="Normal"/>
    <w:link w:val="BalloonTextChar"/>
    <w:uiPriority w:val="99"/>
    <w:semiHidden w:val="1"/>
    <w:unhideWhenUsed w:val="1"/>
    <w:rsid w:val="00D330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33029"/>
    <w:rPr>
      <w:rFonts w:ascii="Segoe UI" w:cs="Segoe UI" w:hAnsi="Segoe UI"/>
      <w:sz w:val="18"/>
      <w:szCs w:val="18"/>
    </w:rPr>
  </w:style>
  <w:style w:type="paragraph" w:styleId="Header">
    <w:name w:val="header"/>
    <w:basedOn w:val="Normal"/>
    <w:link w:val="HeaderChar"/>
    <w:uiPriority w:val="99"/>
    <w:unhideWhenUsed w:val="1"/>
    <w:rsid w:val="00CA756F"/>
    <w:pPr>
      <w:tabs>
        <w:tab w:val="center" w:pos="4680"/>
        <w:tab w:val="right" w:pos="9360"/>
      </w:tabs>
    </w:pPr>
  </w:style>
  <w:style w:type="character" w:styleId="HeaderChar" w:customStyle="1">
    <w:name w:val="Header Char"/>
    <w:basedOn w:val="DefaultParagraphFont"/>
    <w:link w:val="Header"/>
    <w:uiPriority w:val="99"/>
    <w:rsid w:val="00CA756F"/>
  </w:style>
  <w:style w:type="paragraph" w:styleId="Footer">
    <w:name w:val="footer"/>
    <w:basedOn w:val="Normal"/>
    <w:link w:val="FooterChar"/>
    <w:uiPriority w:val="99"/>
    <w:unhideWhenUsed w:val="1"/>
    <w:rsid w:val="00CA756F"/>
    <w:pPr>
      <w:tabs>
        <w:tab w:val="center" w:pos="4680"/>
        <w:tab w:val="right" w:pos="9360"/>
      </w:tabs>
    </w:pPr>
  </w:style>
  <w:style w:type="character" w:styleId="FooterChar" w:customStyle="1">
    <w:name w:val="Footer Char"/>
    <w:basedOn w:val="DefaultParagraphFont"/>
    <w:link w:val="Footer"/>
    <w:uiPriority w:val="99"/>
    <w:rsid w:val="00CA756F"/>
  </w:style>
  <w:style w:type="paragraph" w:styleId="TableParagraph" w:customStyle="1">
    <w:name w:val="Table Paragraph"/>
    <w:basedOn w:val="Normal"/>
    <w:uiPriority w:val="1"/>
    <w:qFormat w:val="1"/>
    <w:rsid w:val="00007A91"/>
    <w:pPr>
      <w:widowControl w:val="0"/>
    </w:pPr>
    <w:rPr>
      <w:rFonts w:asciiTheme="minorHAnsi" w:cstheme="minorBidi" w:eastAsiaTheme="minorHAnsi" w:hAnsiTheme="minorHAnsi"/>
      <w:sz w:val="22"/>
      <w:szCs w:val="22"/>
    </w:rPr>
  </w:style>
  <w:style w:type="paragraph" w:styleId="ListParagraph">
    <w:name w:val="List Paragraph"/>
    <w:basedOn w:val="Normal"/>
    <w:uiPriority w:val="34"/>
    <w:qFormat w:val="1"/>
    <w:rsid w:val="00603E9C"/>
    <w:pPr>
      <w:ind w:left="720"/>
      <w:contextualSpacing w:val="1"/>
    </w:pPr>
  </w:style>
  <w:style w:type="table" w:styleId="TableGrid">
    <w:name w:val="Table Grid"/>
    <w:basedOn w:val="TableNormal"/>
    <w:uiPriority w:val="39"/>
    <w:rsid w:val="00404A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unhideWhenUsed w:val="1"/>
  </w:style>
  <w:style w:type="character" w:styleId="CommentTextChar" w:customStyle="1">
    <w:name w:val="Comment Text Char"/>
    <w:basedOn w:val="DefaultParagraphFont"/>
    <w:link w:val="CommentText"/>
    <w:uiPriority w:val="99"/>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4A30A8"/>
    <w:rPr>
      <w:b w:val="1"/>
      <w:bCs w:val="1"/>
    </w:rPr>
  </w:style>
  <w:style w:type="character" w:styleId="CommentSubjectChar" w:customStyle="1">
    <w:name w:val="Comment Subject Char"/>
    <w:basedOn w:val="CommentTextChar"/>
    <w:link w:val="CommentSubject"/>
    <w:uiPriority w:val="99"/>
    <w:semiHidden w:val="1"/>
    <w:rsid w:val="004A30A8"/>
    <w:rPr>
      <w:b w:val="1"/>
      <w:bCs w:val="1"/>
    </w:rPr>
  </w:style>
  <w:style w:type="paragraph" w:styleId="Revision">
    <w:name w:val="Revision"/>
    <w:hidden w:val="1"/>
    <w:uiPriority w:val="99"/>
    <w:semiHidden w:val="1"/>
    <w:rsid w:val="000A066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unfpa.org/resources/fraud-policy-2009#overlay-context=node/10356/draft" TargetMode="External"/><Relationship Id="rId10" Type="http://schemas.openxmlformats.org/officeDocument/2006/relationships/hyperlink" Target="http://www.unfpa.org/about-procurement#FraudCorruption" TargetMode="External"/><Relationship Id="rId21" Type="http://schemas.openxmlformats.org/officeDocument/2006/relationships/footer" Target="footer1.xml"/><Relationship Id="rId13" Type="http://schemas.openxmlformats.org/officeDocument/2006/relationships/hyperlink" Target="http://www.unfpa.org/about-procurement#ZeroTolerance" TargetMode="External"/><Relationship Id="rId12" Type="http://schemas.openxmlformats.org/officeDocument/2006/relationships/hyperlink" Target="http://web2.unfpa.org/help/hotline.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k-procurement@unfpa.org" TargetMode="External"/><Relationship Id="rId15" Type="http://schemas.openxmlformats.org/officeDocument/2006/relationships/hyperlink" Target="mailto:procurement@unfpa.org" TargetMode="External"/><Relationship Id="rId14" Type="http://schemas.openxmlformats.org/officeDocument/2006/relationships/hyperlink" Target="mailto:adeniyi@unfpa.org" TargetMode="External"/><Relationship Id="rId17" Type="http://schemas.openxmlformats.org/officeDocument/2006/relationships/hyperlink" Target="http://www.unfpa.org/resources/unfpa-general-conditions-de-minimis-contracts" TargetMode="External"/><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www.unfpa.org/sites/default/files/resource-pdf/UNFPA%20General%20Conditions%20-%20De%20Minimis%20Contracts%20FR_0.pdf" TargetMode="External"/><Relationship Id="rId6" Type="http://schemas.openxmlformats.org/officeDocument/2006/relationships/styles" Target="styles.xml"/><Relationship Id="rId18"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customXml" Target="../customXML/item1.xml"/><Relationship Id="rId8" Type="http://schemas.openxmlformats.org/officeDocument/2006/relationships/hyperlink" Target="http://www.unfpa.org/abou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rilank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k+KNsSNWfbSQNeuuEv87EvXFvQ==">CgMxLjAyCGguZ2pkZ3hzMgloLjMwajB6bGwyDWgucmg0czFsNDZodm0yCWguM3pueXNoNzIJaC4xZm9iOXRlOAByITFRN3RycjNwRDBrbXFReGdFNnBXTk1ncFJMc1NILTRzcw==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2023-08-02T08:43:00Z</dcterms:created>
  <dc:creator>Upul</dc:creator>
</cp:coreProperties>
</file>