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483" w:rsidRPr="007162E2" w:rsidRDefault="002F1017" w:rsidP="002F1017">
      <w:pPr>
        <w:tabs>
          <w:tab w:val="center" w:pos="4819"/>
          <w:tab w:val="left" w:pos="5400"/>
          <w:tab w:val="right" w:pos="9639"/>
        </w:tabs>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340DB9">
        <w:rPr>
          <w:rFonts w:ascii="Calibri" w:hAnsi="Calibri" w:cs="Calibri"/>
          <w:sz w:val="22"/>
          <w:szCs w:val="22"/>
        </w:rPr>
        <w:t xml:space="preserve">Date:  </w:t>
      </w:r>
      <w:r w:rsidR="00372B63">
        <w:rPr>
          <w:rFonts w:ascii="Calibri" w:hAnsi="Calibri" w:cs="Calibri"/>
          <w:sz w:val="22"/>
          <w:szCs w:val="22"/>
        </w:rPr>
        <w:t>1</w:t>
      </w:r>
      <w:r w:rsidR="00B147C9">
        <w:rPr>
          <w:rFonts w:ascii="Calibri" w:hAnsi="Calibri" w:cs="Calibri"/>
          <w:sz w:val="22"/>
          <w:szCs w:val="22"/>
        </w:rPr>
        <w:t>1</w:t>
      </w:r>
      <w:r w:rsidR="005437CC">
        <w:rPr>
          <w:rFonts w:ascii="Calibri" w:hAnsi="Calibri" w:cs="Calibri"/>
          <w:sz w:val="22"/>
          <w:szCs w:val="22"/>
        </w:rPr>
        <w:t xml:space="preserve"> </w:t>
      </w:r>
      <w:r w:rsidR="00340DB9">
        <w:rPr>
          <w:rFonts w:ascii="Calibri" w:hAnsi="Calibri" w:cs="Calibri"/>
          <w:sz w:val="22"/>
          <w:szCs w:val="22"/>
        </w:rPr>
        <w:t>February 2020</w:t>
      </w:r>
    </w:p>
    <w:p w:rsidR="00782483" w:rsidRPr="00782483" w:rsidRDefault="00782483" w:rsidP="00782483">
      <w:pPr>
        <w:pStyle w:val="Caption"/>
        <w:rPr>
          <w:rFonts w:ascii="Calibri" w:hAnsi="Calibri" w:cs="Calibri"/>
          <w:sz w:val="26"/>
          <w:szCs w:val="26"/>
        </w:rPr>
      </w:pPr>
      <w:r w:rsidRPr="00782483">
        <w:rPr>
          <w:rFonts w:ascii="Calibri" w:hAnsi="Calibri" w:cs="Calibri"/>
          <w:sz w:val="26"/>
          <w:szCs w:val="26"/>
        </w:rPr>
        <w:t xml:space="preserve">REQUEST FOR QUOTATION </w:t>
      </w:r>
    </w:p>
    <w:p w:rsidR="00782483" w:rsidRPr="00782483" w:rsidRDefault="00782483" w:rsidP="00782483">
      <w:pPr>
        <w:pStyle w:val="Caption"/>
        <w:rPr>
          <w:rFonts w:ascii="Calibri" w:hAnsi="Calibri" w:cs="Calibri"/>
          <w:sz w:val="26"/>
          <w:szCs w:val="26"/>
        </w:rPr>
      </w:pPr>
      <w:r w:rsidRPr="00782483">
        <w:rPr>
          <w:rFonts w:ascii="Calibri" w:hAnsi="Calibri" w:cs="Calibri"/>
          <w:sz w:val="26"/>
          <w:szCs w:val="26"/>
        </w:rPr>
        <w:t>RFQ Nº UNFPA/</w:t>
      </w:r>
      <w:r w:rsidR="00AF789D">
        <w:rPr>
          <w:rFonts w:ascii="Calibri" w:hAnsi="Calibri" w:cs="Calibri"/>
          <w:sz w:val="26"/>
          <w:szCs w:val="26"/>
        </w:rPr>
        <w:t>LKA</w:t>
      </w:r>
      <w:r w:rsidRPr="00782483">
        <w:rPr>
          <w:rFonts w:ascii="Calibri" w:hAnsi="Calibri" w:cs="Calibri"/>
          <w:sz w:val="26"/>
          <w:szCs w:val="26"/>
        </w:rPr>
        <w:t>/RFQ/</w:t>
      </w:r>
      <w:r w:rsidR="00EB1FED">
        <w:rPr>
          <w:rFonts w:ascii="Calibri" w:hAnsi="Calibri" w:cs="Calibri"/>
          <w:sz w:val="26"/>
          <w:szCs w:val="26"/>
        </w:rPr>
        <w:t>20</w:t>
      </w:r>
      <w:r w:rsidRPr="00782483">
        <w:rPr>
          <w:rFonts w:ascii="Calibri" w:hAnsi="Calibri" w:cs="Calibri"/>
          <w:sz w:val="26"/>
          <w:szCs w:val="26"/>
        </w:rPr>
        <w:t>/</w:t>
      </w:r>
      <w:r w:rsidR="00EB1FED" w:rsidRPr="00EB1FED">
        <w:rPr>
          <w:rFonts w:ascii="Calibri" w:hAnsi="Calibri" w:cs="Calibri"/>
          <w:sz w:val="26"/>
          <w:szCs w:val="26"/>
        </w:rPr>
        <w:t>01</w:t>
      </w:r>
    </w:p>
    <w:p w:rsidR="00782483" w:rsidRPr="00782483" w:rsidRDefault="00782483" w:rsidP="00782483">
      <w:pPr>
        <w:jc w:val="center"/>
        <w:rPr>
          <w:rFonts w:ascii="Calibri" w:hAnsi="Calibri" w:cs="Calibri"/>
          <w:sz w:val="22"/>
          <w:szCs w:val="22"/>
        </w:rPr>
      </w:pPr>
    </w:p>
    <w:p w:rsidR="00782483" w:rsidRPr="007162E2" w:rsidRDefault="00782483" w:rsidP="0078248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r w:rsidRPr="007162E2">
        <w:rPr>
          <w:rFonts w:ascii="Calibri" w:hAnsi="Calibri" w:cs="Calibri"/>
          <w:sz w:val="22"/>
          <w:szCs w:val="22"/>
        </w:rPr>
        <w:t>Dear Sir/Madam,</w:t>
      </w:r>
    </w:p>
    <w:p w:rsidR="00782483" w:rsidRPr="007162E2" w:rsidRDefault="00782483" w:rsidP="0078248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p>
    <w:p w:rsidR="00782483" w:rsidRPr="00C82838" w:rsidRDefault="00F76AC0" w:rsidP="00782483">
      <w:pPr>
        <w:jc w:val="both"/>
        <w:rPr>
          <w:rFonts w:ascii="Calibri" w:hAnsi="Calibri" w:cs="Calibri"/>
          <w:sz w:val="22"/>
          <w:szCs w:val="22"/>
        </w:rPr>
      </w:pPr>
      <w:r>
        <w:rPr>
          <w:rFonts w:ascii="Calibri" w:hAnsi="Calibri" w:cs="Calibri"/>
          <w:sz w:val="22"/>
          <w:szCs w:val="22"/>
        </w:rPr>
        <w:t>UNFPA</w:t>
      </w:r>
      <w:r w:rsidRPr="00C82838">
        <w:rPr>
          <w:rFonts w:ascii="Calibri" w:hAnsi="Calibri" w:cs="Calibri"/>
          <w:sz w:val="22"/>
          <w:szCs w:val="22"/>
        </w:rPr>
        <w:t xml:space="preserve"> </w:t>
      </w:r>
      <w:r w:rsidR="00782483" w:rsidRPr="00C82838">
        <w:rPr>
          <w:rFonts w:ascii="Calibri" w:hAnsi="Calibri" w:cs="Calibri"/>
          <w:sz w:val="22"/>
          <w:szCs w:val="22"/>
        </w:rPr>
        <w:t xml:space="preserve">hereby solicit </w:t>
      </w:r>
      <w:r>
        <w:rPr>
          <w:rFonts w:ascii="Calibri" w:hAnsi="Calibri" w:cs="Calibri"/>
          <w:sz w:val="22"/>
          <w:szCs w:val="22"/>
        </w:rPr>
        <w:t xml:space="preserve">a </w:t>
      </w:r>
      <w:r w:rsidR="00782483" w:rsidRPr="00C82838">
        <w:rPr>
          <w:rFonts w:ascii="Calibri" w:hAnsi="Calibri" w:cs="Calibri"/>
          <w:sz w:val="22"/>
          <w:szCs w:val="22"/>
        </w:rPr>
        <w:t>quotation for the following service:</w:t>
      </w:r>
    </w:p>
    <w:p w:rsidR="00782483" w:rsidRPr="00C82838" w:rsidRDefault="00782483" w:rsidP="00782483">
      <w:pPr>
        <w:jc w:val="both"/>
        <w:rPr>
          <w:rFonts w:ascii="Calibri" w:hAnsi="Calibri" w:cs="Calibri"/>
          <w:sz w:val="22"/>
          <w:szCs w:val="22"/>
        </w:rPr>
      </w:pPr>
    </w:p>
    <w:p w:rsidR="00AF789D" w:rsidRPr="00B4285B" w:rsidRDefault="00D006B6" w:rsidP="00AF789D">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 xml:space="preserve">Event Management, Production, and Installation of a </w:t>
      </w:r>
      <w:r>
        <w:rPr>
          <w:rFonts w:asciiTheme="minorHAnsi" w:hAnsiTheme="minorHAnsi" w:cstheme="minorHAnsi"/>
          <w:b/>
          <w:bCs/>
          <w:sz w:val="22"/>
          <w:szCs w:val="22"/>
        </w:rPr>
        <w:br/>
      </w:r>
      <w:r w:rsidR="006F2303">
        <w:rPr>
          <w:rFonts w:asciiTheme="minorHAnsi" w:hAnsiTheme="minorHAnsi" w:cstheme="minorHAnsi"/>
          <w:b/>
          <w:bCs/>
          <w:sz w:val="22"/>
          <w:szCs w:val="22"/>
        </w:rPr>
        <w:t>Virtual Reality Public Exhibition</w:t>
      </w:r>
    </w:p>
    <w:p w:rsidR="006516D2" w:rsidRDefault="006516D2" w:rsidP="00CC3536">
      <w:pPr>
        <w:jc w:val="both"/>
        <w:rPr>
          <w:rFonts w:ascii="Calibri" w:hAnsi="Calibri" w:cs="Calibri"/>
          <w:sz w:val="22"/>
          <w:szCs w:val="22"/>
        </w:rPr>
      </w:pPr>
    </w:p>
    <w:p w:rsidR="00AF789D" w:rsidRDefault="00782483" w:rsidP="00CC3536">
      <w:pPr>
        <w:jc w:val="both"/>
        <w:rPr>
          <w:rFonts w:ascii="Calibri" w:hAnsi="Calibri" w:cs="Calibri"/>
          <w:sz w:val="22"/>
          <w:szCs w:val="22"/>
        </w:rPr>
      </w:pPr>
      <w:r w:rsidRPr="007162E2">
        <w:rPr>
          <w:rFonts w:ascii="Calibri" w:hAnsi="Calibri" w:cs="Calibri"/>
          <w:sz w:val="22"/>
          <w:szCs w:val="22"/>
        </w:rPr>
        <w:t>UNFPA requires the provision of</w:t>
      </w:r>
      <w:r w:rsidR="00D006B6">
        <w:rPr>
          <w:rFonts w:ascii="Calibri" w:hAnsi="Calibri" w:cs="Calibri"/>
          <w:sz w:val="22"/>
          <w:szCs w:val="22"/>
        </w:rPr>
        <w:t xml:space="preserve"> event management services, including production and installation of a </w:t>
      </w:r>
      <w:r w:rsidR="006F2303" w:rsidRPr="006F2303">
        <w:rPr>
          <w:rFonts w:ascii="Calibri" w:hAnsi="Calibri" w:cs="Calibri"/>
          <w:sz w:val="22"/>
          <w:szCs w:val="22"/>
        </w:rPr>
        <w:t xml:space="preserve">Virtual Reality Public Exhibition </w:t>
      </w:r>
      <w:r w:rsidR="00D006B6">
        <w:rPr>
          <w:rFonts w:ascii="Calibri" w:hAnsi="Calibri" w:cs="Calibri"/>
          <w:sz w:val="22"/>
          <w:szCs w:val="22"/>
        </w:rPr>
        <w:t xml:space="preserve">to be displayed in Colombo from </w:t>
      </w:r>
      <w:r w:rsidR="00340DB9">
        <w:rPr>
          <w:rFonts w:ascii="Calibri" w:hAnsi="Calibri" w:cs="Calibri"/>
          <w:sz w:val="22"/>
          <w:szCs w:val="22"/>
        </w:rPr>
        <w:t>10 March</w:t>
      </w:r>
      <w:r w:rsidR="00D006B6">
        <w:rPr>
          <w:rFonts w:ascii="Calibri" w:hAnsi="Calibri" w:cs="Calibri"/>
          <w:sz w:val="22"/>
          <w:szCs w:val="22"/>
        </w:rPr>
        <w:t xml:space="preserve"> – </w:t>
      </w:r>
      <w:r w:rsidR="00340DB9">
        <w:rPr>
          <w:rFonts w:ascii="Calibri" w:hAnsi="Calibri" w:cs="Calibri"/>
          <w:sz w:val="22"/>
          <w:szCs w:val="22"/>
        </w:rPr>
        <w:t>1</w:t>
      </w:r>
      <w:r w:rsidR="00B3661C">
        <w:rPr>
          <w:rFonts w:ascii="Calibri" w:hAnsi="Calibri" w:cs="Calibri"/>
          <w:sz w:val="22"/>
          <w:szCs w:val="22"/>
        </w:rPr>
        <w:t>5</w:t>
      </w:r>
      <w:r w:rsidR="00340DB9">
        <w:rPr>
          <w:rFonts w:ascii="Calibri" w:hAnsi="Calibri" w:cs="Calibri"/>
          <w:sz w:val="22"/>
          <w:szCs w:val="22"/>
        </w:rPr>
        <w:t xml:space="preserve"> March 2020</w:t>
      </w:r>
      <w:r w:rsidR="00D006B6">
        <w:rPr>
          <w:rFonts w:ascii="Calibri" w:hAnsi="Calibri" w:cs="Calibri"/>
          <w:sz w:val="22"/>
          <w:szCs w:val="22"/>
        </w:rPr>
        <w:t xml:space="preserve">. </w:t>
      </w:r>
    </w:p>
    <w:p w:rsidR="00AF789D" w:rsidRDefault="00AF789D" w:rsidP="00CC3536">
      <w:pPr>
        <w:jc w:val="both"/>
        <w:rPr>
          <w:rFonts w:ascii="Calibri" w:hAnsi="Calibri" w:cs="Calibri"/>
          <w:sz w:val="22"/>
          <w:szCs w:val="22"/>
        </w:rPr>
      </w:pPr>
    </w:p>
    <w:p w:rsidR="00782483" w:rsidRPr="00C82838" w:rsidRDefault="005C59B0" w:rsidP="00CC3536">
      <w:pPr>
        <w:jc w:val="both"/>
        <w:rPr>
          <w:rFonts w:ascii="Calibri" w:hAnsi="Calibri" w:cs="Calibri"/>
          <w:sz w:val="22"/>
          <w:szCs w:val="22"/>
        </w:rPr>
      </w:pPr>
      <w:r>
        <w:rPr>
          <w:rFonts w:ascii="Calibri" w:hAnsi="Calibri" w:cs="Calibri"/>
          <w:sz w:val="22"/>
          <w:szCs w:val="22"/>
        </w:rPr>
        <w:t xml:space="preserve">This Request for Quotation is open to all legally-constituted companies that can provide the requested </w:t>
      </w:r>
      <w:r w:rsidR="00076B12">
        <w:rPr>
          <w:rFonts w:ascii="Calibri" w:hAnsi="Calibri" w:cs="Calibri"/>
          <w:sz w:val="22"/>
          <w:szCs w:val="22"/>
        </w:rPr>
        <w:t>service</w:t>
      </w:r>
      <w:r w:rsidR="00D006B6">
        <w:rPr>
          <w:rFonts w:ascii="Calibri" w:hAnsi="Calibri" w:cs="Calibri"/>
          <w:sz w:val="22"/>
          <w:szCs w:val="22"/>
        </w:rPr>
        <w:t xml:space="preserve">s as specified in this document. </w:t>
      </w:r>
    </w:p>
    <w:p w:rsidR="00076B12" w:rsidRPr="00076B12" w:rsidRDefault="00076B12" w:rsidP="00076B12">
      <w:pPr>
        <w:jc w:val="both"/>
        <w:rPr>
          <w:rFonts w:ascii="Calibri" w:hAnsi="Calibri" w:cs="Calibri"/>
          <w:b/>
          <w:szCs w:val="22"/>
        </w:rPr>
      </w:pPr>
    </w:p>
    <w:p w:rsidR="00782483" w:rsidRPr="002F1017" w:rsidRDefault="00782483" w:rsidP="00F912F7">
      <w:pPr>
        <w:pStyle w:val="ListParagraph"/>
        <w:numPr>
          <w:ilvl w:val="0"/>
          <w:numId w:val="6"/>
        </w:numPr>
        <w:jc w:val="both"/>
        <w:rPr>
          <w:rFonts w:ascii="Calibri" w:hAnsi="Calibri" w:cs="Calibri"/>
          <w:b/>
          <w:szCs w:val="22"/>
        </w:rPr>
      </w:pPr>
      <w:r w:rsidRPr="007A1A67">
        <w:rPr>
          <w:rFonts w:ascii="Calibri" w:hAnsi="Calibri" w:cs="Calibri"/>
          <w:b/>
          <w:szCs w:val="22"/>
        </w:rPr>
        <w:t>About UNFPA</w:t>
      </w:r>
    </w:p>
    <w:p w:rsidR="00782483" w:rsidRPr="00B151C5" w:rsidRDefault="00782483" w:rsidP="00CC3536">
      <w:pPr>
        <w:pStyle w:val="letter"/>
        <w:jc w:val="both"/>
        <w:rPr>
          <w:rFonts w:asciiTheme="minorHAnsi" w:hAnsiTheme="minorHAnsi" w:cs="Calibri"/>
          <w:sz w:val="22"/>
          <w:szCs w:val="22"/>
        </w:rPr>
      </w:pPr>
      <w:r w:rsidRPr="00B151C5">
        <w:rPr>
          <w:rFonts w:asciiTheme="minorHAnsi" w:hAnsiTheme="minorHAnsi" w:cs="Calibri"/>
          <w:sz w:val="22"/>
          <w:szCs w:val="22"/>
        </w:rPr>
        <w:t xml:space="preserve">UNFPA, the United Nations Population Fund (UNFPA), is an international development agency that </w:t>
      </w:r>
      <w:r w:rsidR="00047C0C" w:rsidRPr="00B151C5">
        <w:rPr>
          <w:rFonts w:asciiTheme="minorHAnsi" w:hAnsiTheme="minorHAnsi" w:cs="Helvetica"/>
          <w:sz w:val="22"/>
          <w:szCs w:val="22"/>
          <w:shd w:val="clear" w:color="auto" w:fill="FFFFFF"/>
        </w:rPr>
        <w:t>works to deliver a world where every p</w:t>
      </w:r>
      <w:r w:rsidR="00D006B6">
        <w:rPr>
          <w:rFonts w:asciiTheme="minorHAnsi" w:hAnsiTheme="minorHAnsi" w:cs="Helvetica"/>
          <w:sz w:val="22"/>
          <w:szCs w:val="22"/>
          <w:shd w:val="clear" w:color="auto" w:fill="FFFFFF"/>
        </w:rPr>
        <w:t>regnancy is wanted, every child</w:t>
      </w:r>
      <w:r w:rsidR="00047C0C" w:rsidRPr="00B151C5">
        <w:rPr>
          <w:rFonts w:asciiTheme="minorHAnsi" w:hAnsiTheme="minorHAnsi" w:cs="Helvetica"/>
          <w:sz w:val="22"/>
          <w:szCs w:val="22"/>
          <w:shd w:val="clear" w:color="auto" w:fill="FFFFFF"/>
        </w:rPr>
        <w:t>birth is safe and every young person’s potential is fulfilled.</w:t>
      </w:r>
      <w:r w:rsidRPr="00B151C5">
        <w:rPr>
          <w:rFonts w:asciiTheme="minorHAnsi" w:hAnsiTheme="minorHAnsi" w:cs="Calibri"/>
          <w:sz w:val="22"/>
          <w:szCs w:val="22"/>
        </w:rPr>
        <w:t xml:space="preserve">   </w:t>
      </w:r>
    </w:p>
    <w:p w:rsidR="00782483" w:rsidRPr="00B151C5" w:rsidRDefault="00782483" w:rsidP="00CC3536">
      <w:pPr>
        <w:pStyle w:val="letter"/>
        <w:jc w:val="both"/>
        <w:rPr>
          <w:rFonts w:asciiTheme="minorHAnsi" w:hAnsiTheme="minorHAnsi" w:cs="Calibri"/>
          <w:sz w:val="22"/>
          <w:szCs w:val="22"/>
        </w:rPr>
      </w:pPr>
    </w:p>
    <w:p w:rsidR="00782483" w:rsidRPr="00B151C5" w:rsidRDefault="00782483" w:rsidP="00CC3536">
      <w:pPr>
        <w:pStyle w:val="letter"/>
        <w:jc w:val="both"/>
        <w:rPr>
          <w:rFonts w:asciiTheme="minorHAnsi" w:hAnsiTheme="minorHAnsi" w:cs="Calibri"/>
          <w:sz w:val="22"/>
          <w:szCs w:val="22"/>
        </w:rPr>
      </w:pPr>
      <w:r w:rsidRPr="00B151C5">
        <w:rPr>
          <w:rFonts w:asciiTheme="minorHAnsi" w:hAnsiTheme="minorHAnsi" w:cs="Calibri"/>
          <w:sz w:val="22"/>
          <w:szCs w:val="22"/>
        </w:rPr>
        <w:t xml:space="preserve">UNFPA </w:t>
      </w:r>
      <w:r w:rsidR="00D006B6">
        <w:rPr>
          <w:rFonts w:asciiTheme="minorHAnsi" w:hAnsiTheme="minorHAnsi" w:cs="Calibri"/>
          <w:sz w:val="22"/>
          <w:szCs w:val="22"/>
        </w:rPr>
        <w:t xml:space="preserve">is the UN’s sexual and reproductive health agency. In Sri Lanka, UNFPA </w:t>
      </w:r>
      <w:r w:rsidRPr="00B151C5">
        <w:rPr>
          <w:rFonts w:asciiTheme="minorHAnsi" w:hAnsiTheme="minorHAnsi" w:cs="Calibri"/>
          <w:sz w:val="22"/>
          <w:szCs w:val="22"/>
        </w:rPr>
        <w:t xml:space="preserve">is the lead UN agency </w:t>
      </w:r>
      <w:r w:rsidR="00D006B6">
        <w:rPr>
          <w:rFonts w:asciiTheme="minorHAnsi" w:hAnsiTheme="minorHAnsi" w:cs="Calibri"/>
          <w:sz w:val="22"/>
          <w:szCs w:val="22"/>
        </w:rPr>
        <w:t xml:space="preserve">working to address gender-based violence. </w:t>
      </w:r>
    </w:p>
    <w:p w:rsidR="00000C07" w:rsidRPr="000275EF" w:rsidRDefault="00000C07" w:rsidP="00CC3536">
      <w:pPr>
        <w:pStyle w:val="letter"/>
        <w:jc w:val="both"/>
        <w:rPr>
          <w:rFonts w:ascii="Calibri" w:hAnsi="Calibri" w:cs="Calibri"/>
          <w:sz w:val="22"/>
          <w:szCs w:val="22"/>
          <w:highlight w:val="cyan"/>
        </w:rPr>
      </w:pPr>
    </w:p>
    <w:p w:rsidR="002F1017" w:rsidRDefault="00000C07" w:rsidP="00CC3536">
      <w:pPr>
        <w:jc w:val="both"/>
        <w:rPr>
          <w:rFonts w:ascii="Calibri" w:hAnsi="Calibri" w:cs="Calibri"/>
          <w:b/>
          <w:sz w:val="22"/>
          <w:szCs w:val="22"/>
        </w:rPr>
      </w:pPr>
      <w:r w:rsidRPr="006516D2">
        <w:rPr>
          <w:rFonts w:ascii="Calibri" w:hAnsi="Calibri" w:cs="Calibri"/>
          <w:b/>
          <w:sz w:val="22"/>
          <w:szCs w:val="22"/>
        </w:rPr>
        <w:t>Service Requirements</w:t>
      </w:r>
      <w:r w:rsidR="00632207" w:rsidRPr="006516D2">
        <w:rPr>
          <w:rFonts w:ascii="Calibri" w:hAnsi="Calibri" w:cs="Calibri"/>
          <w:b/>
          <w:sz w:val="22"/>
          <w:szCs w:val="22"/>
        </w:rPr>
        <w:t>/Terms of Reference</w:t>
      </w:r>
      <w:r w:rsidR="00533B21" w:rsidRPr="006516D2">
        <w:rPr>
          <w:rFonts w:ascii="Calibri" w:hAnsi="Calibri" w:cs="Calibri"/>
          <w:b/>
          <w:sz w:val="22"/>
          <w:szCs w:val="22"/>
        </w:rPr>
        <w:t xml:space="preserve"> (ToR)</w:t>
      </w:r>
    </w:p>
    <w:p w:rsidR="002F1017" w:rsidRDefault="002F1017" w:rsidP="00CC3536">
      <w:pPr>
        <w:jc w:val="both"/>
        <w:rPr>
          <w:rFonts w:ascii="Calibri" w:hAnsi="Calibri" w:cs="Calibri"/>
          <w:b/>
          <w:sz w:val="22"/>
          <w:szCs w:val="22"/>
        </w:rPr>
      </w:pPr>
    </w:p>
    <w:p w:rsidR="00782483" w:rsidRPr="002F1017" w:rsidRDefault="00642358" w:rsidP="00CC3536">
      <w:pPr>
        <w:jc w:val="both"/>
        <w:rPr>
          <w:rFonts w:ascii="Calibri" w:hAnsi="Calibri" w:cs="Calibri"/>
          <w:b/>
          <w:sz w:val="22"/>
          <w:szCs w:val="22"/>
        </w:rPr>
      </w:pPr>
      <w:r>
        <w:rPr>
          <w:rFonts w:ascii="Calibri" w:hAnsi="Calibri" w:cs="Calibri"/>
          <w:b/>
          <w:sz w:val="22"/>
          <w:szCs w:val="22"/>
          <w:u w:val="single"/>
        </w:rPr>
        <w:t>Objectives and Scope of the S</w:t>
      </w:r>
      <w:r w:rsidR="00782483" w:rsidRPr="006516D2">
        <w:rPr>
          <w:rFonts w:ascii="Calibri" w:hAnsi="Calibri" w:cs="Calibri"/>
          <w:b/>
          <w:sz w:val="22"/>
          <w:szCs w:val="22"/>
          <w:u w:val="single"/>
        </w:rPr>
        <w:t>ervices</w:t>
      </w:r>
    </w:p>
    <w:p w:rsidR="00782483" w:rsidRPr="006516D2" w:rsidRDefault="00782483" w:rsidP="00CC3536">
      <w:pPr>
        <w:jc w:val="both"/>
        <w:rPr>
          <w:rFonts w:ascii="Calibri" w:hAnsi="Calibri" w:cs="Calibri"/>
          <w:sz w:val="22"/>
          <w:szCs w:val="22"/>
        </w:rPr>
      </w:pPr>
    </w:p>
    <w:p w:rsidR="004E5634" w:rsidRPr="00642358" w:rsidRDefault="004429CC" w:rsidP="00F912F7">
      <w:pPr>
        <w:numPr>
          <w:ilvl w:val="0"/>
          <w:numId w:val="1"/>
        </w:numPr>
        <w:jc w:val="both"/>
        <w:rPr>
          <w:rFonts w:ascii="Calibri" w:hAnsi="Calibri" w:cs="Calibri"/>
          <w:b/>
          <w:sz w:val="22"/>
          <w:szCs w:val="22"/>
        </w:rPr>
      </w:pPr>
      <w:r w:rsidRPr="00642358">
        <w:rPr>
          <w:rFonts w:ascii="Calibri" w:hAnsi="Calibri" w:cs="Calibri"/>
          <w:b/>
          <w:sz w:val="22"/>
          <w:szCs w:val="22"/>
        </w:rPr>
        <w:t xml:space="preserve">Background </w:t>
      </w:r>
      <w:r w:rsidRPr="00642358">
        <w:rPr>
          <w:rFonts w:asciiTheme="minorHAnsi" w:hAnsiTheme="minorHAnsi" w:cs="Calibri"/>
          <w:b/>
          <w:sz w:val="22"/>
          <w:szCs w:val="22"/>
        </w:rPr>
        <w:t>information</w:t>
      </w:r>
      <w:r w:rsidR="00076B12" w:rsidRPr="00642358">
        <w:rPr>
          <w:rFonts w:asciiTheme="minorHAnsi" w:hAnsiTheme="minorHAnsi" w:cs="Calibri"/>
          <w:b/>
          <w:sz w:val="22"/>
          <w:szCs w:val="22"/>
        </w:rPr>
        <w:t>:</w:t>
      </w:r>
    </w:p>
    <w:p w:rsidR="0002231B" w:rsidRDefault="00B859BA" w:rsidP="00B859BA">
      <w:pPr>
        <w:spacing w:line="276" w:lineRule="auto"/>
        <w:contextualSpacing/>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br/>
      </w:r>
      <w:r w:rsidR="0002231B">
        <w:rPr>
          <w:rFonts w:asciiTheme="minorHAnsi" w:hAnsiTheme="minorHAnsi" w:cstheme="minorHAnsi"/>
          <w:sz w:val="22"/>
          <w:szCs w:val="22"/>
          <w:shd w:val="clear" w:color="auto" w:fill="FFFFFF"/>
        </w:rPr>
        <w:t xml:space="preserve">A national study carried out by UNFPA Sri Lanka in 2016, revealed that 90% of women and girls aged 15 – </w:t>
      </w:r>
      <w:r w:rsidR="003035F3">
        <w:rPr>
          <w:rFonts w:asciiTheme="minorHAnsi" w:hAnsiTheme="minorHAnsi" w:cstheme="minorHAnsi"/>
          <w:sz w:val="22"/>
          <w:szCs w:val="22"/>
          <w:shd w:val="clear" w:color="auto" w:fill="FFFFFF"/>
        </w:rPr>
        <w:t>35 years</w:t>
      </w:r>
      <w:r w:rsidR="0002231B">
        <w:rPr>
          <w:rFonts w:asciiTheme="minorHAnsi" w:hAnsiTheme="minorHAnsi" w:cstheme="minorHAnsi"/>
          <w:sz w:val="22"/>
          <w:szCs w:val="22"/>
          <w:shd w:val="clear" w:color="auto" w:fill="FFFFFF"/>
        </w:rPr>
        <w:t xml:space="preserve">, have been sexually harassed at least once in their life time on public buses or trains. The survey also revealed that only 4% reported incidents to the authorities. </w:t>
      </w:r>
      <w:r w:rsidR="002F1017">
        <w:rPr>
          <w:rFonts w:asciiTheme="minorHAnsi" w:hAnsiTheme="minorHAnsi" w:cstheme="minorHAnsi"/>
          <w:sz w:val="22"/>
          <w:szCs w:val="22"/>
          <w:shd w:val="clear" w:color="auto" w:fill="FFFFFF"/>
        </w:rPr>
        <w:t xml:space="preserve">Learn more about the study </w:t>
      </w:r>
      <w:hyperlink r:id="rId8" w:history="1">
        <w:r w:rsidR="002F1017" w:rsidRPr="002F1017">
          <w:rPr>
            <w:rStyle w:val="Hyperlink"/>
            <w:rFonts w:asciiTheme="minorHAnsi" w:hAnsiTheme="minorHAnsi" w:cstheme="minorHAnsi"/>
            <w:sz w:val="22"/>
            <w:szCs w:val="22"/>
            <w:shd w:val="clear" w:color="auto" w:fill="FFFFFF"/>
          </w:rPr>
          <w:t>here</w:t>
        </w:r>
      </w:hyperlink>
      <w:r w:rsidR="002F1017">
        <w:rPr>
          <w:rFonts w:asciiTheme="minorHAnsi" w:hAnsiTheme="minorHAnsi" w:cstheme="minorHAnsi"/>
          <w:sz w:val="22"/>
          <w:szCs w:val="22"/>
          <w:shd w:val="clear" w:color="auto" w:fill="FFFFFF"/>
        </w:rPr>
        <w:t xml:space="preserve">. </w:t>
      </w:r>
    </w:p>
    <w:p w:rsidR="009069AB" w:rsidRDefault="009069AB" w:rsidP="009069AB">
      <w:pPr>
        <w:spacing w:line="276" w:lineRule="auto"/>
        <w:contextualSpacing/>
        <w:jc w:val="both"/>
        <w:rPr>
          <w:rFonts w:asciiTheme="minorHAnsi" w:hAnsiTheme="minorHAnsi" w:cstheme="minorHAnsi"/>
          <w:sz w:val="22"/>
          <w:szCs w:val="22"/>
          <w:shd w:val="clear" w:color="auto" w:fill="FFFFFF"/>
        </w:rPr>
      </w:pPr>
    </w:p>
    <w:p w:rsidR="009069AB" w:rsidRPr="009069AB" w:rsidRDefault="009069AB" w:rsidP="009069AB">
      <w:pPr>
        <w:spacing w:line="276" w:lineRule="auto"/>
        <w:contextualSpacing/>
        <w:jc w:val="both"/>
        <w:rPr>
          <w:rFonts w:asciiTheme="minorHAnsi" w:hAnsiTheme="minorHAnsi" w:cstheme="minorHAnsi"/>
          <w:sz w:val="22"/>
          <w:szCs w:val="22"/>
          <w:shd w:val="clear" w:color="auto" w:fill="FFFFFF"/>
        </w:rPr>
      </w:pPr>
      <w:r w:rsidRPr="009069AB">
        <w:rPr>
          <w:rFonts w:asciiTheme="minorHAnsi" w:hAnsiTheme="minorHAnsi" w:cstheme="minorHAnsi"/>
          <w:sz w:val="22"/>
          <w:szCs w:val="22"/>
          <w:shd w:val="clear" w:color="auto" w:fill="FFFFFF"/>
        </w:rPr>
        <w:t>In 2019, leading up to International Women’s Day, UNFPA together with the Colombo Municipal Council, Ministry of Women and Child Affairs &amp; Dry Zone Development, and the Ministry of Transport &amp; Civil Aviation launched a public exhibition titled ‘Does She Travel Safe?’ featuring real stories of women and girls who have faced sexual harassment in public transport. As part of the exhibition, UNFPA in partnership with Civil Society Organizations and Activists, conducted awareness sessions for school students, bus drivers and conductors, and to the public, on how to speak up, intervene and be the change. The photo and video collection was developed as part of a collaboration between UNFPA and ‘Cheer Up Luv’ – an initiative by UK photographer, Eliza Hatch.</w:t>
      </w:r>
    </w:p>
    <w:p w:rsidR="009069AB" w:rsidRDefault="009069AB" w:rsidP="00B859BA">
      <w:pPr>
        <w:spacing w:line="276" w:lineRule="auto"/>
        <w:contextualSpacing/>
        <w:jc w:val="both"/>
        <w:rPr>
          <w:rFonts w:asciiTheme="minorHAnsi" w:hAnsiTheme="minorHAnsi" w:cstheme="minorHAnsi"/>
          <w:sz w:val="22"/>
          <w:szCs w:val="22"/>
          <w:shd w:val="clear" w:color="auto" w:fill="FFFFFF"/>
        </w:rPr>
      </w:pPr>
    </w:p>
    <w:p w:rsidR="0002231B" w:rsidRPr="009069AB" w:rsidRDefault="009069AB" w:rsidP="009069AB">
      <w:pPr>
        <w:spacing w:line="276" w:lineRule="auto"/>
        <w:contextualSpacing/>
        <w:jc w:val="both"/>
        <w:rPr>
          <w:rFonts w:asciiTheme="minorHAnsi" w:hAnsiTheme="minorHAnsi" w:cstheme="minorHAnsi"/>
          <w:sz w:val="22"/>
          <w:szCs w:val="22"/>
          <w:shd w:val="clear" w:color="auto" w:fill="FFFFFF"/>
        </w:rPr>
      </w:pPr>
      <w:r w:rsidRPr="009069AB">
        <w:rPr>
          <w:rFonts w:asciiTheme="minorHAnsi" w:hAnsiTheme="minorHAnsi" w:cstheme="minorHAnsi"/>
          <w:sz w:val="22"/>
          <w:szCs w:val="22"/>
          <w:shd w:val="clear" w:color="auto" w:fill="FFFFFF"/>
        </w:rPr>
        <w:t xml:space="preserve">As a follow up to activities carried out in 2019, this year in the lead up to International Women’s Day, UNFPA aims to maintain the top of the min d awareness on this ‘National issue’ with a mixed media experiential and interactive installation. This installation will employ modern Virtual Reality technology to give the public an experience on a crowded bus and provide them with an opportunity to intervene and come to the rescue of </w:t>
      </w:r>
      <w:r w:rsidRPr="009069AB">
        <w:rPr>
          <w:rFonts w:asciiTheme="minorHAnsi" w:hAnsiTheme="minorHAnsi" w:cstheme="minorHAnsi"/>
          <w:sz w:val="22"/>
          <w:szCs w:val="22"/>
          <w:shd w:val="clear" w:color="auto" w:fill="FFFFFF"/>
        </w:rPr>
        <w:lastRenderedPageBreak/>
        <w:t>a person being harassed. The interactive element continues with an animated video that highlights the cycle of violence that befalls the survivor. Interactive panels will provide the audience with recourse mechanisms and options of intervention.</w:t>
      </w:r>
    </w:p>
    <w:p w:rsidR="002F1017" w:rsidRPr="00D006B6" w:rsidRDefault="002F1017" w:rsidP="00B859BA">
      <w:pPr>
        <w:spacing w:line="276" w:lineRule="auto"/>
        <w:contextualSpacing/>
        <w:jc w:val="both"/>
        <w:rPr>
          <w:rFonts w:asciiTheme="minorHAnsi" w:hAnsiTheme="minorHAnsi" w:cstheme="minorHAnsi"/>
          <w:sz w:val="22"/>
          <w:szCs w:val="22"/>
          <w:shd w:val="clear" w:color="auto" w:fill="FFFFFF"/>
        </w:rPr>
      </w:pPr>
    </w:p>
    <w:p w:rsidR="00B3661C" w:rsidRPr="005A1D70" w:rsidRDefault="00B3661C" w:rsidP="00B3661C">
      <w:pPr>
        <w:numPr>
          <w:ilvl w:val="0"/>
          <w:numId w:val="1"/>
        </w:numPr>
        <w:jc w:val="both"/>
        <w:rPr>
          <w:b/>
          <w:sz w:val="22"/>
          <w:szCs w:val="22"/>
        </w:rPr>
      </w:pPr>
      <w:r w:rsidRPr="005A1D70">
        <w:rPr>
          <w:b/>
          <w:sz w:val="22"/>
          <w:szCs w:val="22"/>
        </w:rPr>
        <w:t>Activities</w:t>
      </w:r>
    </w:p>
    <w:p w:rsidR="00B3661C" w:rsidRPr="005A1D70" w:rsidRDefault="00B3661C" w:rsidP="00B3661C">
      <w:pPr>
        <w:jc w:val="both"/>
        <w:rPr>
          <w:sz w:val="22"/>
          <w:szCs w:val="22"/>
        </w:rPr>
      </w:pPr>
      <w:r w:rsidRPr="005A1D70">
        <w:rPr>
          <w:sz w:val="22"/>
          <w:szCs w:val="22"/>
        </w:rPr>
        <w:br/>
        <w:t>Activities include but are not limited to the following:</w:t>
      </w:r>
    </w:p>
    <w:p w:rsidR="00B3661C" w:rsidRDefault="00B3661C" w:rsidP="00B3661C">
      <w:pPr>
        <w:jc w:val="both"/>
        <w:rPr>
          <w:b/>
          <w:i/>
          <w:sz w:val="22"/>
          <w:szCs w:val="22"/>
        </w:rPr>
      </w:pPr>
    </w:p>
    <w:p w:rsidR="00B3661C" w:rsidRDefault="00B3661C" w:rsidP="00B3661C">
      <w:pPr>
        <w:jc w:val="both"/>
        <w:rPr>
          <w:b/>
          <w:i/>
          <w:sz w:val="22"/>
          <w:szCs w:val="22"/>
        </w:rPr>
      </w:pPr>
      <w:r>
        <w:rPr>
          <w:b/>
          <w:i/>
          <w:sz w:val="22"/>
          <w:szCs w:val="22"/>
        </w:rPr>
        <w:t>The structure, fixtures and supplies are required for 5 days of the event, and additional days required by the supplier for installation and removal.</w:t>
      </w:r>
    </w:p>
    <w:p w:rsidR="00B3661C" w:rsidRPr="005A1D70" w:rsidRDefault="00B3661C" w:rsidP="00B3661C">
      <w:pPr>
        <w:jc w:val="both"/>
        <w:rPr>
          <w:b/>
          <w:i/>
          <w:sz w:val="22"/>
          <w:szCs w:val="22"/>
        </w:rPr>
      </w:pPr>
    </w:p>
    <w:p w:rsidR="00B3661C" w:rsidRPr="005A1D70" w:rsidRDefault="00B3661C" w:rsidP="00B3661C">
      <w:pPr>
        <w:pStyle w:val="ListParagraph"/>
        <w:numPr>
          <w:ilvl w:val="0"/>
          <w:numId w:val="8"/>
        </w:numPr>
        <w:jc w:val="both"/>
        <w:rPr>
          <w:b/>
          <w:i/>
          <w:szCs w:val="22"/>
        </w:rPr>
      </w:pPr>
      <w:r w:rsidRPr="005A1D70">
        <w:rPr>
          <w:b/>
          <w:i/>
          <w:szCs w:val="22"/>
        </w:rPr>
        <w:t xml:space="preserve">Production, Installation, and Managing of VR experience </w:t>
      </w:r>
    </w:p>
    <w:p w:rsidR="00B3661C" w:rsidRPr="005A1D70" w:rsidRDefault="00B3661C" w:rsidP="00B3661C">
      <w:pPr>
        <w:jc w:val="both"/>
        <w:rPr>
          <w:b/>
          <w:i/>
          <w:sz w:val="22"/>
          <w:szCs w:val="22"/>
        </w:rPr>
      </w:pPr>
    </w:p>
    <w:p w:rsidR="00B3661C" w:rsidRPr="005A1D70" w:rsidRDefault="00B3661C" w:rsidP="00B3661C">
      <w:pPr>
        <w:pStyle w:val="ListParagraph"/>
        <w:numPr>
          <w:ilvl w:val="0"/>
          <w:numId w:val="7"/>
        </w:numPr>
        <w:jc w:val="both"/>
        <w:rPr>
          <w:szCs w:val="22"/>
        </w:rPr>
      </w:pPr>
      <w:r w:rsidRPr="005A1D70">
        <w:rPr>
          <w:szCs w:val="22"/>
        </w:rPr>
        <w:t xml:space="preserve">Main Structure </w:t>
      </w:r>
      <w:r w:rsidRPr="005A1D70">
        <w:rPr>
          <w:szCs w:val="22"/>
        </w:rPr>
        <w:tab/>
        <w:t xml:space="preserve"> 45ft x 20ft x 18ft -H Tent Structure</w:t>
      </w:r>
    </w:p>
    <w:p w:rsidR="00B3661C" w:rsidRDefault="00B3661C" w:rsidP="00B3661C">
      <w:pPr>
        <w:pStyle w:val="ListParagraph"/>
        <w:ind w:left="2160"/>
        <w:jc w:val="both"/>
        <w:rPr>
          <w:szCs w:val="22"/>
        </w:rPr>
      </w:pPr>
      <w:r w:rsidRPr="005A1D70">
        <w:rPr>
          <w:szCs w:val="22"/>
        </w:rPr>
        <w:t>Interior Paneling &amp; Structure</w:t>
      </w:r>
      <w:r>
        <w:rPr>
          <w:szCs w:val="22"/>
        </w:rPr>
        <w:t xml:space="preserve"> for walls (the interior will be divided into 3 room spaces as per the picture below)</w:t>
      </w:r>
    </w:p>
    <w:p w:rsidR="00B3661C" w:rsidRDefault="00B3661C" w:rsidP="00B3661C">
      <w:pPr>
        <w:pStyle w:val="ListParagraph"/>
        <w:jc w:val="both"/>
        <w:rPr>
          <w:szCs w:val="22"/>
        </w:rPr>
      </w:pPr>
      <w:r>
        <w:rPr>
          <w:noProof/>
          <w:lang w:eastAsia="en-US"/>
        </w:rPr>
        <w:drawing>
          <wp:anchor distT="0" distB="0" distL="114300" distR="114300" simplePos="0" relativeHeight="251661312" behindDoc="1" locked="0" layoutInCell="1" allowOverlap="1">
            <wp:simplePos x="0" y="0"/>
            <wp:positionH relativeFrom="column">
              <wp:posOffset>584200</wp:posOffset>
            </wp:positionH>
            <wp:positionV relativeFrom="paragraph">
              <wp:posOffset>161925</wp:posOffset>
            </wp:positionV>
            <wp:extent cx="4100830" cy="2308225"/>
            <wp:effectExtent l="0" t="0" r="0" b="0"/>
            <wp:wrapNone/>
            <wp:docPr id="1" name="Picture 1" descr="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0830" cy="2308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661C" w:rsidRDefault="00B3661C" w:rsidP="00B3661C">
      <w:pPr>
        <w:pStyle w:val="ListParagraph"/>
        <w:jc w:val="both"/>
        <w:rPr>
          <w:szCs w:val="22"/>
        </w:rPr>
      </w:pPr>
    </w:p>
    <w:p w:rsidR="00B3661C" w:rsidRDefault="00B3661C" w:rsidP="00B3661C">
      <w:pPr>
        <w:pStyle w:val="ListParagraph"/>
        <w:jc w:val="both"/>
        <w:rPr>
          <w:szCs w:val="22"/>
        </w:rPr>
      </w:pPr>
    </w:p>
    <w:p w:rsidR="00B3661C" w:rsidRDefault="00B3661C" w:rsidP="00B3661C">
      <w:pPr>
        <w:pStyle w:val="ListParagraph"/>
        <w:jc w:val="both"/>
        <w:rPr>
          <w:szCs w:val="22"/>
        </w:rPr>
      </w:pPr>
    </w:p>
    <w:p w:rsidR="00B3661C" w:rsidRDefault="00B3661C" w:rsidP="00B3661C">
      <w:pPr>
        <w:pStyle w:val="ListParagraph"/>
        <w:jc w:val="both"/>
        <w:rPr>
          <w:szCs w:val="22"/>
        </w:rPr>
      </w:pPr>
    </w:p>
    <w:p w:rsidR="00B3661C" w:rsidRDefault="00B3661C" w:rsidP="00B3661C">
      <w:pPr>
        <w:pStyle w:val="ListParagraph"/>
        <w:jc w:val="both"/>
        <w:rPr>
          <w:szCs w:val="22"/>
        </w:rPr>
      </w:pPr>
    </w:p>
    <w:p w:rsidR="00B3661C" w:rsidRDefault="00B3661C" w:rsidP="00B3661C">
      <w:pPr>
        <w:pStyle w:val="ListParagraph"/>
        <w:jc w:val="both"/>
        <w:rPr>
          <w:szCs w:val="22"/>
        </w:rPr>
      </w:pPr>
    </w:p>
    <w:p w:rsidR="00B3661C" w:rsidRDefault="00B3661C" w:rsidP="00B3661C">
      <w:pPr>
        <w:pStyle w:val="ListParagraph"/>
        <w:jc w:val="both"/>
        <w:rPr>
          <w:szCs w:val="22"/>
        </w:rPr>
      </w:pPr>
    </w:p>
    <w:p w:rsidR="00B3661C" w:rsidRDefault="00B3661C" w:rsidP="00B3661C">
      <w:pPr>
        <w:pStyle w:val="ListParagraph"/>
        <w:jc w:val="both"/>
        <w:rPr>
          <w:szCs w:val="22"/>
        </w:rPr>
      </w:pPr>
    </w:p>
    <w:p w:rsidR="00B3661C" w:rsidRDefault="00B3661C" w:rsidP="00B3661C">
      <w:pPr>
        <w:pStyle w:val="ListParagraph"/>
        <w:jc w:val="both"/>
        <w:rPr>
          <w:szCs w:val="22"/>
        </w:rPr>
      </w:pPr>
    </w:p>
    <w:p w:rsidR="00B3661C" w:rsidRDefault="00B3661C" w:rsidP="00B3661C">
      <w:pPr>
        <w:pStyle w:val="ListParagraph"/>
        <w:jc w:val="both"/>
        <w:rPr>
          <w:szCs w:val="22"/>
        </w:rPr>
      </w:pPr>
    </w:p>
    <w:p w:rsidR="00B3661C" w:rsidRDefault="00B3661C" w:rsidP="00B3661C">
      <w:pPr>
        <w:pStyle w:val="ListParagraph"/>
        <w:jc w:val="both"/>
        <w:rPr>
          <w:szCs w:val="22"/>
        </w:rPr>
      </w:pPr>
    </w:p>
    <w:p w:rsidR="00B3661C" w:rsidRDefault="00B3661C" w:rsidP="00B3661C">
      <w:pPr>
        <w:pStyle w:val="ListParagraph"/>
        <w:jc w:val="both"/>
        <w:rPr>
          <w:szCs w:val="22"/>
        </w:rPr>
      </w:pPr>
    </w:p>
    <w:p w:rsidR="00B3661C" w:rsidRDefault="00B3661C" w:rsidP="00B3661C">
      <w:pPr>
        <w:pStyle w:val="ListParagraph"/>
        <w:jc w:val="both"/>
        <w:rPr>
          <w:szCs w:val="22"/>
        </w:rPr>
      </w:pPr>
    </w:p>
    <w:p w:rsidR="00B3661C" w:rsidRPr="005A1D70" w:rsidRDefault="00B3661C" w:rsidP="00B3661C">
      <w:pPr>
        <w:pStyle w:val="ListParagraph"/>
        <w:jc w:val="both"/>
        <w:rPr>
          <w:szCs w:val="22"/>
        </w:rPr>
      </w:pPr>
    </w:p>
    <w:p w:rsidR="00B3661C" w:rsidRPr="005A1D70" w:rsidRDefault="00B3661C" w:rsidP="00B3661C">
      <w:pPr>
        <w:pStyle w:val="ListParagraph"/>
        <w:jc w:val="both"/>
        <w:rPr>
          <w:szCs w:val="22"/>
        </w:rPr>
      </w:pPr>
    </w:p>
    <w:p w:rsidR="00B3661C" w:rsidRPr="005A1D70" w:rsidRDefault="00B3661C" w:rsidP="00B3661C">
      <w:pPr>
        <w:pStyle w:val="ListParagraph"/>
        <w:numPr>
          <w:ilvl w:val="0"/>
          <w:numId w:val="7"/>
        </w:numPr>
        <w:jc w:val="both"/>
        <w:rPr>
          <w:szCs w:val="22"/>
        </w:rPr>
      </w:pPr>
      <w:r>
        <w:rPr>
          <w:szCs w:val="22"/>
        </w:rPr>
        <w:t>Covering</w:t>
      </w:r>
      <w:r w:rsidRPr="005A1D70">
        <w:rPr>
          <w:szCs w:val="22"/>
        </w:rPr>
        <w:tab/>
        <w:t xml:space="preserve">45ft x 18ft - H printed structure of a Bus </w:t>
      </w:r>
    </w:p>
    <w:p w:rsidR="00B3661C" w:rsidRPr="005A1D70" w:rsidRDefault="00B3661C" w:rsidP="00B3661C">
      <w:pPr>
        <w:pStyle w:val="ListParagraph"/>
        <w:ind w:left="2160"/>
        <w:rPr>
          <w:szCs w:val="22"/>
        </w:rPr>
      </w:pPr>
      <w:r w:rsidRPr="005A1D70">
        <w:rPr>
          <w:szCs w:val="22"/>
        </w:rPr>
        <w:t xml:space="preserve">02 20ft x 18ft - H printed Bus Structure </w:t>
      </w:r>
    </w:p>
    <w:p w:rsidR="00B3661C" w:rsidRPr="005A1D70" w:rsidRDefault="00B3661C" w:rsidP="00B3661C">
      <w:pPr>
        <w:pStyle w:val="ListParagraph"/>
        <w:rPr>
          <w:szCs w:val="22"/>
        </w:rPr>
      </w:pPr>
    </w:p>
    <w:p w:rsidR="00B3661C" w:rsidRPr="005A1D70" w:rsidRDefault="00B3661C" w:rsidP="00B3661C">
      <w:pPr>
        <w:pStyle w:val="ListParagraph"/>
        <w:numPr>
          <w:ilvl w:val="0"/>
          <w:numId w:val="7"/>
        </w:numPr>
        <w:jc w:val="both"/>
        <w:rPr>
          <w:szCs w:val="22"/>
        </w:rPr>
      </w:pPr>
      <w:r w:rsidRPr="005A1D70">
        <w:rPr>
          <w:szCs w:val="22"/>
        </w:rPr>
        <w:t>Flooring</w:t>
      </w:r>
      <w:r w:rsidRPr="005A1D70">
        <w:rPr>
          <w:szCs w:val="22"/>
        </w:rPr>
        <w:tab/>
      </w:r>
      <w:r w:rsidRPr="005A1D70">
        <w:rPr>
          <w:szCs w:val="22"/>
        </w:rPr>
        <w:tab/>
        <w:t>48ft x 24ft Floor Board</w:t>
      </w:r>
    </w:p>
    <w:p w:rsidR="00B3661C" w:rsidRDefault="00B3661C" w:rsidP="00B3661C">
      <w:pPr>
        <w:jc w:val="both"/>
        <w:rPr>
          <w:sz w:val="22"/>
          <w:szCs w:val="22"/>
        </w:rPr>
      </w:pPr>
    </w:p>
    <w:p w:rsidR="00B3661C" w:rsidRPr="005A1D70" w:rsidRDefault="00B3661C" w:rsidP="00B3661C">
      <w:pPr>
        <w:pStyle w:val="ListParagraph"/>
        <w:numPr>
          <w:ilvl w:val="0"/>
          <w:numId w:val="7"/>
        </w:numPr>
        <w:jc w:val="both"/>
        <w:rPr>
          <w:szCs w:val="22"/>
        </w:rPr>
      </w:pPr>
      <w:r w:rsidRPr="005A1D70">
        <w:rPr>
          <w:szCs w:val="22"/>
        </w:rPr>
        <w:t>Cooling System</w:t>
      </w:r>
      <w:r w:rsidRPr="005A1D70">
        <w:rPr>
          <w:szCs w:val="22"/>
        </w:rPr>
        <w:tab/>
      </w:r>
      <w:r>
        <w:rPr>
          <w:szCs w:val="22"/>
        </w:rPr>
        <w:tab/>
      </w:r>
      <w:r w:rsidRPr="005A1D70">
        <w:rPr>
          <w:szCs w:val="22"/>
        </w:rPr>
        <w:t>06 AC Units</w:t>
      </w:r>
      <w:r>
        <w:rPr>
          <w:szCs w:val="22"/>
        </w:rPr>
        <w:t xml:space="preserve"> (2 units per room) (5 days)</w:t>
      </w:r>
    </w:p>
    <w:p w:rsidR="00B3661C" w:rsidRPr="005A1D70" w:rsidRDefault="00B3661C" w:rsidP="00B3661C">
      <w:pPr>
        <w:pStyle w:val="ListParagraph"/>
        <w:jc w:val="both"/>
        <w:rPr>
          <w:szCs w:val="22"/>
        </w:rPr>
      </w:pPr>
      <w:r w:rsidRPr="005A1D70">
        <w:rPr>
          <w:szCs w:val="22"/>
        </w:rPr>
        <w:tab/>
      </w:r>
    </w:p>
    <w:p w:rsidR="00B3661C" w:rsidRPr="005A1D70" w:rsidRDefault="00B3661C" w:rsidP="00B3661C">
      <w:pPr>
        <w:pStyle w:val="ListParagraph"/>
        <w:numPr>
          <w:ilvl w:val="0"/>
          <w:numId w:val="7"/>
        </w:numPr>
        <w:jc w:val="both"/>
        <w:rPr>
          <w:szCs w:val="22"/>
        </w:rPr>
      </w:pPr>
      <w:r w:rsidRPr="005A1D70">
        <w:rPr>
          <w:szCs w:val="22"/>
        </w:rPr>
        <w:t>VR &amp; Software     02 VR systems for 10 setups</w:t>
      </w:r>
    </w:p>
    <w:p w:rsidR="00B3661C" w:rsidRPr="005A1D70" w:rsidRDefault="00B3661C" w:rsidP="00B3661C">
      <w:pPr>
        <w:pStyle w:val="ListParagraph"/>
        <w:jc w:val="both"/>
        <w:rPr>
          <w:szCs w:val="22"/>
        </w:rPr>
      </w:pPr>
      <w:r w:rsidRPr="005A1D70">
        <w:rPr>
          <w:szCs w:val="22"/>
        </w:rPr>
        <w:t xml:space="preserve">System </w:t>
      </w:r>
      <w:r w:rsidRPr="005A1D70">
        <w:rPr>
          <w:szCs w:val="22"/>
        </w:rPr>
        <w:tab/>
        <w:t xml:space="preserve">                 One system for 03 Touch setups</w:t>
      </w:r>
    </w:p>
    <w:p w:rsidR="00B3661C" w:rsidRPr="005A1D70" w:rsidRDefault="00B3661C" w:rsidP="00B3661C">
      <w:pPr>
        <w:pStyle w:val="ListParagraph"/>
        <w:jc w:val="both"/>
        <w:rPr>
          <w:szCs w:val="22"/>
        </w:rPr>
      </w:pPr>
      <w:r w:rsidRPr="005A1D70">
        <w:rPr>
          <w:szCs w:val="22"/>
        </w:rPr>
        <w:tab/>
        <w:t xml:space="preserve">                 Q&amp;A Recording for 06 Touch setups</w:t>
      </w:r>
    </w:p>
    <w:p w:rsidR="00B3661C" w:rsidRPr="005A1D70" w:rsidRDefault="00B3661C" w:rsidP="00B3661C">
      <w:pPr>
        <w:pStyle w:val="ListParagraph"/>
        <w:jc w:val="both"/>
        <w:rPr>
          <w:szCs w:val="22"/>
        </w:rPr>
      </w:pPr>
      <w:r w:rsidRPr="005A1D70">
        <w:rPr>
          <w:szCs w:val="22"/>
        </w:rPr>
        <w:tab/>
        <w:t xml:space="preserve">                  09 Laptops</w:t>
      </w:r>
    </w:p>
    <w:p w:rsidR="00B3661C" w:rsidRDefault="00B3661C" w:rsidP="00B3661C">
      <w:pPr>
        <w:pStyle w:val="ListParagraph"/>
        <w:jc w:val="both"/>
        <w:rPr>
          <w:szCs w:val="22"/>
        </w:rPr>
      </w:pPr>
    </w:p>
    <w:p w:rsidR="00B3661C" w:rsidRDefault="00B3661C" w:rsidP="00B3661C">
      <w:pPr>
        <w:pStyle w:val="ListParagraph"/>
        <w:numPr>
          <w:ilvl w:val="0"/>
          <w:numId w:val="7"/>
        </w:numPr>
        <w:jc w:val="both"/>
        <w:rPr>
          <w:szCs w:val="22"/>
        </w:rPr>
      </w:pPr>
      <w:r>
        <w:rPr>
          <w:szCs w:val="22"/>
        </w:rPr>
        <w:t>Lights for area illumination (inside and outside) and branding</w:t>
      </w:r>
    </w:p>
    <w:p w:rsidR="00B3661C" w:rsidRPr="005A1D70" w:rsidRDefault="00B3661C" w:rsidP="00B3661C">
      <w:pPr>
        <w:pStyle w:val="ListParagraph"/>
        <w:jc w:val="both"/>
        <w:rPr>
          <w:szCs w:val="22"/>
        </w:rPr>
      </w:pPr>
      <w:r>
        <w:rPr>
          <w:szCs w:val="22"/>
        </w:rPr>
        <w:tab/>
      </w:r>
      <w:r w:rsidRPr="005A1D70">
        <w:rPr>
          <w:szCs w:val="22"/>
        </w:rPr>
        <w:tab/>
        <w:t>25nos LED Lights</w:t>
      </w:r>
    </w:p>
    <w:p w:rsidR="00B3661C" w:rsidRPr="005A1D70" w:rsidRDefault="00B3661C" w:rsidP="00B3661C">
      <w:pPr>
        <w:pStyle w:val="ListParagraph"/>
        <w:jc w:val="both"/>
        <w:rPr>
          <w:szCs w:val="22"/>
        </w:rPr>
      </w:pPr>
      <w:r>
        <w:rPr>
          <w:szCs w:val="22"/>
        </w:rPr>
        <w:tab/>
      </w:r>
      <w:r>
        <w:rPr>
          <w:szCs w:val="22"/>
        </w:rPr>
        <w:tab/>
        <w:t>30nos LED Par Cans</w:t>
      </w:r>
    </w:p>
    <w:p w:rsidR="00B3661C" w:rsidRPr="005A1D70" w:rsidRDefault="00B3661C" w:rsidP="00B3661C">
      <w:pPr>
        <w:pStyle w:val="ListParagraph"/>
        <w:jc w:val="both"/>
        <w:rPr>
          <w:szCs w:val="22"/>
        </w:rPr>
      </w:pPr>
      <w:r w:rsidRPr="005A1D70">
        <w:rPr>
          <w:szCs w:val="22"/>
        </w:rPr>
        <w:tab/>
      </w:r>
      <w:r w:rsidRPr="005A1D70">
        <w:rPr>
          <w:szCs w:val="22"/>
        </w:rPr>
        <w:tab/>
      </w:r>
    </w:p>
    <w:p w:rsidR="00B3661C" w:rsidRPr="005A1D70" w:rsidRDefault="00B3661C" w:rsidP="00B3661C">
      <w:pPr>
        <w:pStyle w:val="ListParagraph"/>
        <w:numPr>
          <w:ilvl w:val="0"/>
          <w:numId w:val="7"/>
        </w:numPr>
        <w:jc w:val="both"/>
        <w:rPr>
          <w:szCs w:val="22"/>
        </w:rPr>
      </w:pPr>
      <w:r w:rsidRPr="005A1D70">
        <w:rPr>
          <w:szCs w:val="22"/>
        </w:rPr>
        <w:t>AV &amp; Display</w:t>
      </w:r>
      <w:r w:rsidRPr="005A1D70">
        <w:rPr>
          <w:szCs w:val="22"/>
        </w:rPr>
        <w:tab/>
        <w:t>10 42" TV</w:t>
      </w:r>
      <w:r w:rsidRPr="005A1D70">
        <w:rPr>
          <w:szCs w:val="22"/>
        </w:rPr>
        <w:tab/>
      </w:r>
    </w:p>
    <w:p w:rsidR="00B3661C" w:rsidRPr="005A1D70" w:rsidRDefault="00B3661C" w:rsidP="00B3661C">
      <w:pPr>
        <w:pStyle w:val="ListParagraph"/>
        <w:ind w:left="2160"/>
        <w:jc w:val="both"/>
        <w:rPr>
          <w:szCs w:val="22"/>
        </w:rPr>
      </w:pPr>
      <w:r w:rsidRPr="005A1D70">
        <w:rPr>
          <w:szCs w:val="22"/>
        </w:rPr>
        <w:t>09 40" Touch Displays</w:t>
      </w:r>
    </w:p>
    <w:p w:rsidR="00B3661C" w:rsidRPr="005A1D70" w:rsidRDefault="00B3661C" w:rsidP="00B3661C">
      <w:pPr>
        <w:pStyle w:val="ListParagraph"/>
        <w:ind w:left="2160"/>
        <w:jc w:val="both"/>
        <w:rPr>
          <w:szCs w:val="22"/>
        </w:rPr>
      </w:pPr>
      <w:r w:rsidRPr="005A1D70">
        <w:rPr>
          <w:szCs w:val="22"/>
        </w:rPr>
        <w:t>09 Head Sets</w:t>
      </w:r>
    </w:p>
    <w:p w:rsidR="00B3661C" w:rsidRPr="00537E47" w:rsidRDefault="00B3661C" w:rsidP="00B3661C">
      <w:pPr>
        <w:pStyle w:val="ListParagraph"/>
        <w:jc w:val="both"/>
        <w:rPr>
          <w:szCs w:val="22"/>
        </w:rPr>
      </w:pPr>
      <w:r w:rsidRPr="00537E47">
        <w:rPr>
          <w:szCs w:val="22"/>
        </w:rPr>
        <w:tab/>
      </w:r>
    </w:p>
    <w:p w:rsidR="00B3661C" w:rsidRPr="00404847" w:rsidRDefault="00B3661C" w:rsidP="00B3661C">
      <w:pPr>
        <w:pStyle w:val="ListParagraph"/>
        <w:numPr>
          <w:ilvl w:val="0"/>
          <w:numId w:val="7"/>
        </w:numPr>
        <w:jc w:val="both"/>
        <w:rPr>
          <w:szCs w:val="22"/>
        </w:rPr>
      </w:pPr>
      <w:r w:rsidRPr="00404847">
        <w:rPr>
          <w:szCs w:val="22"/>
        </w:rPr>
        <w:t>Sounds</w:t>
      </w:r>
      <w:r w:rsidRPr="00404847">
        <w:rPr>
          <w:szCs w:val="22"/>
        </w:rPr>
        <w:tab/>
      </w:r>
      <w:r w:rsidRPr="00404847">
        <w:rPr>
          <w:szCs w:val="22"/>
        </w:rPr>
        <w:tab/>
        <w:t>03 Mini public address systems with Mixer &amp; Mic</w:t>
      </w:r>
    </w:p>
    <w:p w:rsidR="00B3661C" w:rsidRPr="00404847" w:rsidRDefault="00B3661C" w:rsidP="00B3661C">
      <w:pPr>
        <w:pStyle w:val="ListParagraph"/>
        <w:ind w:left="2160"/>
        <w:jc w:val="both"/>
        <w:rPr>
          <w:szCs w:val="22"/>
        </w:rPr>
      </w:pPr>
      <w:r w:rsidRPr="00404847">
        <w:rPr>
          <w:szCs w:val="22"/>
        </w:rPr>
        <w:lastRenderedPageBreak/>
        <w:t>Wireless Mic</w:t>
      </w:r>
    </w:p>
    <w:p w:rsidR="00B3661C" w:rsidRPr="005A1D70" w:rsidRDefault="00B3661C" w:rsidP="00B3661C">
      <w:pPr>
        <w:pStyle w:val="ListParagraph"/>
        <w:ind w:left="0"/>
        <w:jc w:val="both"/>
        <w:rPr>
          <w:szCs w:val="22"/>
        </w:rPr>
      </w:pPr>
    </w:p>
    <w:p w:rsidR="00B3661C" w:rsidRPr="005A1D70" w:rsidRDefault="00B3661C" w:rsidP="00B3661C">
      <w:pPr>
        <w:pStyle w:val="ListParagraph"/>
        <w:numPr>
          <w:ilvl w:val="0"/>
          <w:numId w:val="7"/>
        </w:numPr>
        <w:jc w:val="both"/>
        <w:rPr>
          <w:szCs w:val="22"/>
        </w:rPr>
      </w:pPr>
      <w:r w:rsidRPr="005A1D70">
        <w:rPr>
          <w:szCs w:val="22"/>
        </w:rPr>
        <w:t xml:space="preserve">Power </w:t>
      </w:r>
      <w:r w:rsidRPr="005A1D70">
        <w:rPr>
          <w:szCs w:val="22"/>
        </w:rPr>
        <w:tab/>
      </w:r>
      <w:r w:rsidRPr="005A1D70">
        <w:rPr>
          <w:szCs w:val="22"/>
        </w:rPr>
        <w:tab/>
        <w:t xml:space="preserve">20 Power Outlets </w:t>
      </w:r>
      <w:r>
        <w:rPr>
          <w:szCs w:val="22"/>
        </w:rPr>
        <w:t>– in each rooms</w:t>
      </w:r>
    </w:p>
    <w:p w:rsidR="00B3661C" w:rsidRPr="005A1D70" w:rsidRDefault="00B3661C" w:rsidP="00B3661C">
      <w:pPr>
        <w:pStyle w:val="ListParagraph"/>
        <w:jc w:val="both"/>
        <w:rPr>
          <w:szCs w:val="22"/>
        </w:rPr>
      </w:pPr>
      <w:r w:rsidRPr="005A1D70">
        <w:rPr>
          <w:szCs w:val="22"/>
        </w:rPr>
        <w:tab/>
      </w:r>
      <w:r w:rsidRPr="005A1D70">
        <w:rPr>
          <w:szCs w:val="22"/>
        </w:rPr>
        <w:tab/>
        <w:t xml:space="preserve">03 Breakers / Main Box </w:t>
      </w:r>
    </w:p>
    <w:p w:rsidR="00B3661C" w:rsidRPr="005A1D70" w:rsidRDefault="00B3661C" w:rsidP="00B3661C">
      <w:pPr>
        <w:pStyle w:val="ListParagraph"/>
        <w:jc w:val="both"/>
        <w:rPr>
          <w:szCs w:val="22"/>
        </w:rPr>
      </w:pPr>
      <w:r w:rsidRPr="005A1D70">
        <w:rPr>
          <w:szCs w:val="22"/>
        </w:rPr>
        <w:tab/>
      </w:r>
      <w:r w:rsidRPr="005A1D70">
        <w:rPr>
          <w:szCs w:val="22"/>
        </w:rPr>
        <w:tab/>
        <w:t xml:space="preserve">01 Main Cable </w:t>
      </w:r>
    </w:p>
    <w:p w:rsidR="00B3661C" w:rsidRPr="005A1D70" w:rsidRDefault="00B3661C" w:rsidP="00B3661C">
      <w:pPr>
        <w:pStyle w:val="ListParagraph"/>
        <w:numPr>
          <w:ilvl w:val="0"/>
          <w:numId w:val="7"/>
        </w:numPr>
        <w:jc w:val="both"/>
        <w:rPr>
          <w:szCs w:val="22"/>
        </w:rPr>
      </w:pPr>
      <w:r w:rsidRPr="005A1D70">
        <w:rPr>
          <w:szCs w:val="22"/>
        </w:rPr>
        <w:t>Branding</w:t>
      </w:r>
      <w:r w:rsidRPr="005A1D70">
        <w:rPr>
          <w:szCs w:val="22"/>
        </w:rPr>
        <w:tab/>
        <w:t>08 4ft x 8ft panel with Matt Flex Print</w:t>
      </w:r>
    </w:p>
    <w:p w:rsidR="00B3661C" w:rsidRDefault="00B3661C" w:rsidP="00B3661C">
      <w:pPr>
        <w:pStyle w:val="ListParagraph"/>
        <w:ind w:left="2160"/>
        <w:jc w:val="both"/>
        <w:rPr>
          <w:szCs w:val="22"/>
        </w:rPr>
      </w:pPr>
      <w:r w:rsidRPr="005A1D70">
        <w:rPr>
          <w:szCs w:val="22"/>
        </w:rPr>
        <w:t xml:space="preserve">08 8ft x 8ft panel with Matt Flex Print </w:t>
      </w:r>
    </w:p>
    <w:p w:rsidR="00B3661C" w:rsidRPr="005A1D70" w:rsidRDefault="00B3661C" w:rsidP="00B3661C">
      <w:pPr>
        <w:pStyle w:val="ListParagraph"/>
        <w:jc w:val="both"/>
        <w:rPr>
          <w:szCs w:val="22"/>
        </w:rPr>
      </w:pPr>
    </w:p>
    <w:p w:rsidR="00B3661C" w:rsidRPr="005A1D70" w:rsidRDefault="00B3661C" w:rsidP="00B3661C">
      <w:pPr>
        <w:pStyle w:val="ListParagraph"/>
        <w:numPr>
          <w:ilvl w:val="0"/>
          <w:numId w:val="7"/>
        </w:numPr>
        <w:jc w:val="both"/>
        <w:rPr>
          <w:szCs w:val="22"/>
        </w:rPr>
      </w:pPr>
      <w:r w:rsidRPr="005A1D70">
        <w:rPr>
          <w:szCs w:val="22"/>
        </w:rPr>
        <w:t>Volunteer Area</w:t>
      </w:r>
      <w:r w:rsidRPr="005A1D70">
        <w:rPr>
          <w:szCs w:val="22"/>
        </w:rPr>
        <w:tab/>
        <w:t>01 20ft x 20ft Tent</w:t>
      </w:r>
    </w:p>
    <w:p w:rsidR="00B3661C" w:rsidRPr="005A1D70" w:rsidRDefault="00B3661C" w:rsidP="00B3661C">
      <w:pPr>
        <w:pStyle w:val="ListParagraph"/>
        <w:ind w:left="2160"/>
        <w:jc w:val="both"/>
        <w:rPr>
          <w:szCs w:val="22"/>
        </w:rPr>
      </w:pPr>
      <w:r w:rsidRPr="005A1D70">
        <w:rPr>
          <w:szCs w:val="22"/>
        </w:rPr>
        <w:t>04 tables and 15 chairs</w:t>
      </w:r>
    </w:p>
    <w:p w:rsidR="00B3661C" w:rsidRDefault="00B3661C" w:rsidP="00B3661C">
      <w:pPr>
        <w:pStyle w:val="ListParagraph"/>
        <w:ind w:left="2160"/>
        <w:jc w:val="both"/>
        <w:rPr>
          <w:szCs w:val="22"/>
        </w:rPr>
      </w:pPr>
      <w:r>
        <w:rPr>
          <w:szCs w:val="22"/>
        </w:rPr>
        <w:t>01</w:t>
      </w:r>
      <w:r w:rsidRPr="005A1D70">
        <w:rPr>
          <w:szCs w:val="22"/>
        </w:rPr>
        <w:t xml:space="preserve"> water dispenser with 15 19L Water Bottles</w:t>
      </w:r>
    </w:p>
    <w:p w:rsidR="00B3661C" w:rsidRDefault="00B3661C" w:rsidP="00B3661C">
      <w:pPr>
        <w:pStyle w:val="ListParagraph"/>
        <w:ind w:left="2160"/>
        <w:jc w:val="both"/>
        <w:rPr>
          <w:szCs w:val="22"/>
        </w:rPr>
      </w:pPr>
    </w:p>
    <w:p w:rsidR="00B3661C" w:rsidRPr="00404847" w:rsidRDefault="00B3661C" w:rsidP="00B3661C">
      <w:pPr>
        <w:pStyle w:val="ListParagraph"/>
        <w:numPr>
          <w:ilvl w:val="0"/>
          <w:numId w:val="10"/>
        </w:numPr>
        <w:jc w:val="both"/>
        <w:rPr>
          <w:b/>
          <w:bCs/>
          <w:szCs w:val="22"/>
        </w:rPr>
      </w:pPr>
      <w:r w:rsidRPr="00404847">
        <w:rPr>
          <w:b/>
          <w:bCs/>
          <w:szCs w:val="22"/>
        </w:rPr>
        <w:t>Adequate Security &amp; janitorial staff to be provided by the event management company.</w:t>
      </w:r>
    </w:p>
    <w:p w:rsidR="00B3661C" w:rsidRPr="00404847" w:rsidRDefault="00B3661C" w:rsidP="00B3661C">
      <w:pPr>
        <w:pStyle w:val="ListParagraph"/>
        <w:jc w:val="both"/>
        <w:rPr>
          <w:b/>
          <w:bCs/>
          <w:szCs w:val="22"/>
        </w:rPr>
      </w:pPr>
      <w:r w:rsidRPr="00404847">
        <w:rPr>
          <w:b/>
          <w:bCs/>
          <w:szCs w:val="22"/>
        </w:rPr>
        <w:t>Minimum 02 Security Guards and one janitorial staff</w:t>
      </w:r>
    </w:p>
    <w:p w:rsidR="00B3661C" w:rsidRPr="005A1D70" w:rsidRDefault="00B3661C" w:rsidP="00B3661C">
      <w:pPr>
        <w:pStyle w:val="ListParagraph"/>
        <w:ind w:left="2160"/>
        <w:jc w:val="both"/>
        <w:rPr>
          <w:szCs w:val="22"/>
        </w:rPr>
      </w:pPr>
    </w:p>
    <w:p w:rsidR="00B3661C" w:rsidRDefault="00B3661C" w:rsidP="00B3661C">
      <w:pPr>
        <w:numPr>
          <w:ilvl w:val="0"/>
          <w:numId w:val="10"/>
        </w:numPr>
        <w:jc w:val="both"/>
        <w:rPr>
          <w:b/>
          <w:sz w:val="22"/>
          <w:szCs w:val="22"/>
        </w:rPr>
      </w:pPr>
      <w:r>
        <w:rPr>
          <w:b/>
          <w:sz w:val="22"/>
          <w:szCs w:val="22"/>
        </w:rPr>
        <w:t xml:space="preserve">The event management company to identify a place around town hall area to hire a generator in case of an emergency power cut. </w:t>
      </w:r>
    </w:p>
    <w:p w:rsidR="00B3661C" w:rsidRPr="005A1D70" w:rsidRDefault="00B3661C" w:rsidP="00B3661C">
      <w:pPr>
        <w:ind w:left="360"/>
        <w:jc w:val="both"/>
        <w:rPr>
          <w:b/>
          <w:sz w:val="22"/>
          <w:szCs w:val="22"/>
        </w:rPr>
      </w:pPr>
    </w:p>
    <w:p w:rsidR="00B3661C" w:rsidRPr="005A1D70" w:rsidRDefault="00B3661C" w:rsidP="00B3661C">
      <w:pPr>
        <w:pStyle w:val="ListParagraph"/>
        <w:numPr>
          <w:ilvl w:val="0"/>
          <w:numId w:val="8"/>
        </w:numPr>
        <w:jc w:val="both"/>
        <w:rPr>
          <w:b/>
          <w:i/>
          <w:szCs w:val="22"/>
        </w:rPr>
      </w:pPr>
      <w:r w:rsidRPr="005A1D70">
        <w:rPr>
          <w:b/>
          <w:i/>
          <w:szCs w:val="22"/>
        </w:rPr>
        <w:t>Event management of Official Opening on 10 March 2020</w:t>
      </w:r>
      <w:r>
        <w:rPr>
          <w:b/>
          <w:i/>
          <w:szCs w:val="22"/>
        </w:rPr>
        <w:t xml:space="preserve"> (separate outside event)</w:t>
      </w:r>
    </w:p>
    <w:p w:rsidR="00B3661C" w:rsidRPr="005A1D70" w:rsidRDefault="00B3661C" w:rsidP="00B3661C">
      <w:pPr>
        <w:pStyle w:val="ListParagraph"/>
        <w:jc w:val="both"/>
        <w:rPr>
          <w:b/>
          <w:i/>
          <w:szCs w:val="22"/>
        </w:rPr>
      </w:pPr>
    </w:p>
    <w:p w:rsidR="00B3661C" w:rsidRPr="005A1D70" w:rsidRDefault="00B3661C" w:rsidP="00B3661C">
      <w:pPr>
        <w:pStyle w:val="ListParagraph"/>
        <w:numPr>
          <w:ilvl w:val="0"/>
          <w:numId w:val="7"/>
        </w:numPr>
        <w:jc w:val="both"/>
        <w:rPr>
          <w:szCs w:val="22"/>
        </w:rPr>
      </w:pPr>
      <w:r>
        <w:rPr>
          <w:szCs w:val="22"/>
        </w:rPr>
        <w:t xml:space="preserve">Stage                     </w:t>
      </w:r>
      <w:r w:rsidRPr="005A1D70">
        <w:rPr>
          <w:szCs w:val="22"/>
        </w:rPr>
        <w:t xml:space="preserve">One </w:t>
      </w:r>
      <w:r>
        <w:rPr>
          <w:szCs w:val="22"/>
        </w:rPr>
        <w:t>Stage 16ft x 08 ft x 1.5</w:t>
      </w:r>
      <w:r w:rsidRPr="005A1D70">
        <w:rPr>
          <w:szCs w:val="22"/>
        </w:rPr>
        <w:t>ft-H with a grey carpet &amp; side covering</w:t>
      </w:r>
    </w:p>
    <w:p w:rsidR="00B3661C" w:rsidRPr="005A1D70" w:rsidRDefault="00B3661C" w:rsidP="00B3661C">
      <w:pPr>
        <w:pStyle w:val="ListParagraph"/>
        <w:jc w:val="both"/>
        <w:rPr>
          <w:szCs w:val="22"/>
        </w:rPr>
      </w:pPr>
      <w:r w:rsidRPr="005A1D70">
        <w:rPr>
          <w:szCs w:val="22"/>
        </w:rPr>
        <w:t xml:space="preserve">                              Podium with Branding</w:t>
      </w:r>
    </w:p>
    <w:p w:rsidR="00B3661C" w:rsidRPr="005A1D70" w:rsidRDefault="00B3661C" w:rsidP="00B3661C">
      <w:pPr>
        <w:pStyle w:val="ListParagraph"/>
        <w:jc w:val="both"/>
        <w:rPr>
          <w:szCs w:val="22"/>
        </w:rPr>
      </w:pPr>
    </w:p>
    <w:p w:rsidR="00B3661C" w:rsidRDefault="00B3661C" w:rsidP="00B3661C">
      <w:pPr>
        <w:pStyle w:val="ListParagraph"/>
        <w:numPr>
          <w:ilvl w:val="0"/>
          <w:numId w:val="7"/>
        </w:numPr>
        <w:jc w:val="both"/>
        <w:rPr>
          <w:szCs w:val="22"/>
        </w:rPr>
      </w:pPr>
      <w:r w:rsidRPr="005A1D70">
        <w:rPr>
          <w:szCs w:val="22"/>
        </w:rPr>
        <w:t>LED Wall                 12ft x 10ft LED wall</w:t>
      </w:r>
    </w:p>
    <w:p w:rsidR="00B3661C" w:rsidRDefault="00B3661C" w:rsidP="00B3661C">
      <w:pPr>
        <w:pStyle w:val="ListParagraph"/>
        <w:jc w:val="both"/>
        <w:rPr>
          <w:szCs w:val="22"/>
        </w:rPr>
      </w:pPr>
    </w:p>
    <w:p w:rsidR="00B3661C" w:rsidRPr="005A1D70" w:rsidRDefault="00B3661C" w:rsidP="00B3661C">
      <w:pPr>
        <w:pStyle w:val="ListParagraph"/>
        <w:widowControl w:val="0"/>
        <w:numPr>
          <w:ilvl w:val="0"/>
          <w:numId w:val="7"/>
        </w:numPr>
        <w:spacing w:line="237" w:lineRule="auto"/>
        <w:rPr>
          <w:szCs w:val="22"/>
        </w:rPr>
      </w:pPr>
      <w:r w:rsidRPr="005A1D70">
        <w:rPr>
          <w:szCs w:val="22"/>
        </w:rPr>
        <w:t>Sounds</w:t>
      </w:r>
      <w:r w:rsidRPr="005A1D70">
        <w:rPr>
          <w:szCs w:val="22"/>
        </w:rPr>
        <w:tab/>
      </w:r>
      <w:r w:rsidRPr="005A1D70">
        <w:rPr>
          <w:szCs w:val="22"/>
        </w:rPr>
        <w:tab/>
        <w:t>02 Podium mics</w:t>
      </w:r>
    </w:p>
    <w:p w:rsidR="00B3661C" w:rsidRPr="005A1D70" w:rsidRDefault="00B3661C" w:rsidP="00B3661C">
      <w:pPr>
        <w:pStyle w:val="ListParagraph"/>
        <w:widowControl w:val="0"/>
        <w:spacing w:line="237" w:lineRule="auto"/>
        <w:ind w:left="1440" w:firstLine="720"/>
        <w:rPr>
          <w:szCs w:val="22"/>
        </w:rPr>
      </w:pPr>
      <w:r w:rsidRPr="005A1D70">
        <w:rPr>
          <w:szCs w:val="22"/>
        </w:rPr>
        <w:t xml:space="preserve">01 </w:t>
      </w:r>
      <w:r>
        <w:rPr>
          <w:szCs w:val="22"/>
        </w:rPr>
        <w:t>FM Mics</w:t>
      </w:r>
    </w:p>
    <w:p w:rsidR="00B3661C" w:rsidRDefault="00B3661C" w:rsidP="00B3661C">
      <w:pPr>
        <w:pStyle w:val="ListParagraph"/>
        <w:widowControl w:val="0"/>
        <w:spacing w:line="237" w:lineRule="auto"/>
        <w:rPr>
          <w:szCs w:val="22"/>
        </w:rPr>
      </w:pPr>
      <w:r w:rsidRPr="005A1D70">
        <w:rPr>
          <w:szCs w:val="22"/>
        </w:rPr>
        <w:tab/>
      </w:r>
      <w:r w:rsidRPr="005A1D70">
        <w:rPr>
          <w:szCs w:val="22"/>
        </w:rPr>
        <w:tab/>
      </w:r>
      <w:r>
        <w:rPr>
          <w:szCs w:val="22"/>
        </w:rPr>
        <w:t>01 PA sound system</w:t>
      </w:r>
    </w:p>
    <w:p w:rsidR="00B3661C" w:rsidRPr="005A1D70" w:rsidRDefault="00B3661C" w:rsidP="00B3661C">
      <w:pPr>
        <w:pStyle w:val="ListParagraph"/>
        <w:jc w:val="both"/>
        <w:rPr>
          <w:szCs w:val="22"/>
        </w:rPr>
      </w:pPr>
    </w:p>
    <w:p w:rsidR="00B3661C" w:rsidRPr="005A1D70" w:rsidRDefault="00B3661C" w:rsidP="00B3661C">
      <w:pPr>
        <w:pStyle w:val="ListParagraph"/>
        <w:numPr>
          <w:ilvl w:val="0"/>
          <w:numId w:val="7"/>
        </w:numPr>
        <w:jc w:val="both"/>
        <w:rPr>
          <w:szCs w:val="22"/>
        </w:rPr>
      </w:pPr>
      <w:r w:rsidRPr="005A1D70">
        <w:rPr>
          <w:szCs w:val="22"/>
        </w:rPr>
        <w:t>Lights                       08 LED Wash lights</w:t>
      </w:r>
    </w:p>
    <w:p w:rsidR="00B3661C" w:rsidRPr="005A1D70" w:rsidRDefault="00B3661C" w:rsidP="00B3661C">
      <w:pPr>
        <w:pStyle w:val="ListParagraph"/>
        <w:jc w:val="both"/>
        <w:rPr>
          <w:szCs w:val="22"/>
        </w:rPr>
      </w:pPr>
      <w:r w:rsidRPr="005A1D70">
        <w:rPr>
          <w:szCs w:val="22"/>
        </w:rPr>
        <w:t xml:space="preserve">           </w:t>
      </w:r>
      <w:r w:rsidRPr="005A1D70">
        <w:rPr>
          <w:szCs w:val="22"/>
        </w:rPr>
        <w:tab/>
      </w:r>
      <w:r w:rsidRPr="005A1D70">
        <w:rPr>
          <w:szCs w:val="22"/>
        </w:rPr>
        <w:tab/>
      </w:r>
      <w:r>
        <w:rPr>
          <w:szCs w:val="22"/>
        </w:rPr>
        <w:t xml:space="preserve">       </w:t>
      </w:r>
      <w:r w:rsidRPr="005A1D70">
        <w:rPr>
          <w:szCs w:val="22"/>
        </w:rPr>
        <w:t>06 GL Parcans</w:t>
      </w:r>
    </w:p>
    <w:p w:rsidR="00B3661C" w:rsidRDefault="00B3661C" w:rsidP="00B3661C">
      <w:pPr>
        <w:pStyle w:val="ListParagraph"/>
        <w:jc w:val="both"/>
        <w:rPr>
          <w:szCs w:val="22"/>
        </w:rPr>
      </w:pPr>
      <w:r w:rsidRPr="005A1D70">
        <w:rPr>
          <w:szCs w:val="22"/>
        </w:rPr>
        <w:tab/>
        <w:t xml:space="preserve">                 </w:t>
      </w:r>
      <w:r>
        <w:rPr>
          <w:szCs w:val="22"/>
        </w:rPr>
        <w:t xml:space="preserve">   </w:t>
      </w:r>
      <w:r w:rsidRPr="005A1D70">
        <w:rPr>
          <w:szCs w:val="22"/>
        </w:rPr>
        <w:t>20 LED Par cans</w:t>
      </w:r>
    </w:p>
    <w:p w:rsidR="00B3661C" w:rsidRDefault="00B3661C" w:rsidP="00B3661C">
      <w:pPr>
        <w:pStyle w:val="ListParagraph"/>
        <w:widowControl w:val="0"/>
        <w:numPr>
          <w:ilvl w:val="0"/>
          <w:numId w:val="7"/>
        </w:numPr>
        <w:spacing w:line="237" w:lineRule="auto"/>
        <w:rPr>
          <w:szCs w:val="22"/>
        </w:rPr>
      </w:pPr>
      <w:r w:rsidRPr="005A1D70">
        <w:rPr>
          <w:szCs w:val="22"/>
        </w:rPr>
        <w:t>AV                           02 Laptops with an HDMI splitter</w:t>
      </w:r>
      <w:r>
        <w:rPr>
          <w:szCs w:val="22"/>
        </w:rPr>
        <w:t xml:space="preserve"> (8-port)</w:t>
      </w:r>
      <w:r w:rsidRPr="005A1D70">
        <w:rPr>
          <w:szCs w:val="22"/>
        </w:rPr>
        <w:t xml:space="preserve"> and switcher</w:t>
      </w:r>
    </w:p>
    <w:p w:rsidR="00B3661C" w:rsidRPr="005A1D70" w:rsidRDefault="00B3661C" w:rsidP="00B3661C">
      <w:pPr>
        <w:pStyle w:val="ListParagraph"/>
        <w:jc w:val="both"/>
        <w:rPr>
          <w:szCs w:val="22"/>
        </w:rPr>
      </w:pPr>
    </w:p>
    <w:p w:rsidR="00B3661C" w:rsidRDefault="00B3661C" w:rsidP="00B3661C">
      <w:pPr>
        <w:pStyle w:val="ListParagraph"/>
        <w:numPr>
          <w:ilvl w:val="0"/>
          <w:numId w:val="7"/>
        </w:numPr>
        <w:jc w:val="both"/>
        <w:rPr>
          <w:szCs w:val="22"/>
        </w:rPr>
      </w:pPr>
      <w:r w:rsidRPr="005A1D70">
        <w:rPr>
          <w:szCs w:val="22"/>
        </w:rPr>
        <w:t xml:space="preserve">Furniture </w:t>
      </w:r>
      <w:r w:rsidRPr="005A1D70">
        <w:rPr>
          <w:szCs w:val="22"/>
        </w:rPr>
        <w:tab/>
        <w:t xml:space="preserve">10 Black Cocktail Tables </w:t>
      </w:r>
    </w:p>
    <w:p w:rsidR="00B3661C" w:rsidRPr="005A1D70" w:rsidRDefault="00B3661C" w:rsidP="00B3661C">
      <w:pPr>
        <w:pStyle w:val="ListParagraph"/>
        <w:ind w:left="1440" w:firstLine="720"/>
        <w:jc w:val="both"/>
        <w:rPr>
          <w:szCs w:val="22"/>
        </w:rPr>
      </w:pPr>
      <w:r>
        <w:rPr>
          <w:szCs w:val="22"/>
        </w:rPr>
        <w:t>100 black banquet chairs</w:t>
      </w:r>
    </w:p>
    <w:p w:rsidR="00B3661C" w:rsidRPr="005A1D70" w:rsidRDefault="00B3661C" w:rsidP="00B3661C">
      <w:pPr>
        <w:pStyle w:val="ListParagraph"/>
        <w:jc w:val="both"/>
        <w:rPr>
          <w:szCs w:val="22"/>
        </w:rPr>
      </w:pPr>
      <w:r w:rsidRPr="005A1D70">
        <w:rPr>
          <w:szCs w:val="22"/>
        </w:rPr>
        <w:tab/>
      </w:r>
      <w:r w:rsidRPr="005A1D70">
        <w:rPr>
          <w:szCs w:val="22"/>
        </w:rPr>
        <w:tab/>
      </w:r>
    </w:p>
    <w:p w:rsidR="00B3661C" w:rsidRDefault="00B3661C" w:rsidP="00B3661C">
      <w:pPr>
        <w:pStyle w:val="ListParagraph"/>
        <w:numPr>
          <w:ilvl w:val="0"/>
          <w:numId w:val="7"/>
        </w:numPr>
        <w:spacing w:line="276" w:lineRule="auto"/>
        <w:rPr>
          <w:szCs w:val="22"/>
        </w:rPr>
      </w:pPr>
      <w:r w:rsidRPr="005A1D70">
        <w:rPr>
          <w:szCs w:val="22"/>
        </w:rPr>
        <w:t>Food &amp; Bev</w:t>
      </w:r>
      <w:r w:rsidRPr="005A1D70">
        <w:rPr>
          <w:szCs w:val="22"/>
        </w:rPr>
        <w:tab/>
        <w:t>Cocktail Menu for 100 persons</w:t>
      </w:r>
    </w:p>
    <w:p w:rsidR="00B3661C" w:rsidRDefault="00B3661C" w:rsidP="00B3661C">
      <w:pPr>
        <w:pStyle w:val="ListParagraph"/>
        <w:spacing w:line="276" w:lineRule="auto"/>
        <w:ind w:left="1440" w:firstLine="720"/>
        <w:rPr>
          <w:szCs w:val="22"/>
        </w:rPr>
      </w:pPr>
      <w:r>
        <w:rPr>
          <w:szCs w:val="22"/>
        </w:rPr>
        <w:t xml:space="preserve">(2 types of non-alcoholic drinks) </w:t>
      </w:r>
    </w:p>
    <w:p w:rsidR="00B3661C" w:rsidRPr="005A1D70" w:rsidRDefault="00B3661C" w:rsidP="00B3661C">
      <w:pPr>
        <w:pStyle w:val="ListParagraph"/>
        <w:spacing w:line="276" w:lineRule="auto"/>
        <w:ind w:left="1440" w:firstLine="720"/>
        <w:rPr>
          <w:szCs w:val="22"/>
        </w:rPr>
      </w:pPr>
      <w:r>
        <w:rPr>
          <w:szCs w:val="22"/>
        </w:rPr>
        <w:t>(5 types of food items)</w:t>
      </w:r>
    </w:p>
    <w:p w:rsidR="00B3661C" w:rsidRPr="005A1D70" w:rsidRDefault="00B3661C" w:rsidP="00B3661C">
      <w:pPr>
        <w:widowControl w:val="0"/>
        <w:spacing w:line="237" w:lineRule="auto"/>
        <w:rPr>
          <w:sz w:val="22"/>
          <w:szCs w:val="22"/>
        </w:rPr>
      </w:pPr>
    </w:p>
    <w:p w:rsidR="00B3661C" w:rsidRPr="005A1D70" w:rsidRDefault="00B3661C" w:rsidP="00B3661C">
      <w:pPr>
        <w:pStyle w:val="ListParagraph"/>
        <w:widowControl w:val="0"/>
        <w:numPr>
          <w:ilvl w:val="0"/>
          <w:numId w:val="7"/>
        </w:numPr>
        <w:spacing w:line="237" w:lineRule="auto"/>
        <w:rPr>
          <w:szCs w:val="22"/>
        </w:rPr>
      </w:pPr>
      <w:r w:rsidRPr="005A1D70">
        <w:rPr>
          <w:szCs w:val="22"/>
        </w:rPr>
        <w:t>Photographer           2 photographers</w:t>
      </w:r>
    </w:p>
    <w:p w:rsidR="009069AB" w:rsidRPr="00FE1FB3" w:rsidRDefault="009069AB" w:rsidP="00FE1FB3">
      <w:pPr>
        <w:pStyle w:val="ListParagraph"/>
        <w:widowControl w:val="0"/>
        <w:spacing w:line="237" w:lineRule="auto"/>
        <w:rPr>
          <w:rFonts w:asciiTheme="minorHAnsi" w:hAnsiTheme="minorHAnsi" w:cstheme="minorHAnsi"/>
          <w:sz w:val="18"/>
          <w:szCs w:val="18"/>
        </w:rPr>
      </w:pPr>
    </w:p>
    <w:p w:rsidR="00FE1FB3" w:rsidRPr="00FE1FB3" w:rsidRDefault="00FE1FB3" w:rsidP="00FE1FB3">
      <w:pPr>
        <w:pStyle w:val="ListParagraph"/>
        <w:spacing w:line="276" w:lineRule="auto"/>
        <w:rPr>
          <w:rFonts w:ascii="Eras Medium ITC" w:hAnsi="Eras Medium ITC" w:cs="Calibri"/>
          <w:b/>
          <w:color w:val="244061" w:themeColor="accent1" w:themeShade="80"/>
          <w:szCs w:val="24"/>
        </w:rPr>
      </w:pPr>
    </w:p>
    <w:p w:rsidR="004E5634" w:rsidRPr="00384AAD" w:rsidRDefault="00782483" w:rsidP="00F912F7">
      <w:pPr>
        <w:numPr>
          <w:ilvl w:val="0"/>
          <w:numId w:val="1"/>
        </w:numPr>
        <w:jc w:val="both"/>
        <w:rPr>
          <w:rFonts w:ascii="Calibri" w:hAnsi="Calibri" w:cs="Calibri"/>
          <w:b/>
          <w:sz w:val="22"/>
          <w:szCs w:val="22"/>
        </w:rPr>
      </w:pPr>
      <w:r w:rsidRPr="00384AAD">
        <w:rPr>
          <w:rFonts w:ascii="Calibri" w:hAnsi="Calibri" w:cs="Calibri"/>
          <w:b/>
          <w:sz w:val="22"/>
          <w:szCs w:val="22"/>
        </w:rPr>
        <w:t>Outputs / Deliverable(s)</w:t>
      </w:r>
    </w:p>
    <w:tbl>
      <w:tblPr>
        <w:tblW w:w="10554" w:type="dxa"/>
        <w:jc w:val="center"/>
        <w:tblLook w:val="01E0" w:firstRow="1" w:lastRow="1" w:firstColumn="1" w:lastColumn="1" w:noHBand="0" w:noVBand="0"/>
      </w:tblPr>
      <w:tblGrid>
        <w:gridCol w:w="10554"/>
      </w:tblGrid>
      <w:tr w:rsidR="000714B2" w:rsidRPr="00B4285B" w:rsidTr="000714B2">
        <w:trPr>
          <w:trHeight w:val="293"/>
          <w:jc w:val="center"/>
        </w:trPr>
        <w:tc>
          <w:tcPr>
            <w:tcW w:w="10554" w:type="dxa"/>
          </w:tcPr>
          <w:p w:rsidR="004E5634" w:rsidRDefault="004E5634" w:rsidP="00382FBE">
            <w:pPr>
              <w:spacing w:line="276" w:lineRule="auto"/>
              <w:jc w:val="both"/>
              <w:rPr>
                <w:rFonts w:asciiTheme="minorHAnsi" w:hAnsiTheme="minorHAnsi" w:cstheme="minorHAnsi"/>
                <w:sz w:val="22"/>
                <w:szCs w:val="22"/>
              </w:rPr>
            </w:pPr>
          </w:p>
          <w:p w:rsidR="000714B2" w:rsidRPr="00B4285B" w:rsidRDefault="004B2653" w:rsidP="00382FBE">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       </w:t>
            </w:r>
            <w:r w:rsidR="000714B2" w:rsidRPr="00B4285B">
              <w:rPr>
                <w:rFonts w:asciiTheme="minorHAnsi" w:hAnsiTheme="minorHAnsi" w:cstheme="minorHAnsi"/>
                <w:sz w:val="22"/>
                <w:szCs w:val="22"/>
              </w:rPr>
              <w:t xml:space="preserve">The </w:t>
            </w:r>
            <w:r w:rsidR="00384AAD">
              <w:rPr>
                <w:rFonts w:asciiTheme="minorHAnsi" w:hAnsiTheme="minorHAnsi" w:cstheme="minorHAnsi"/>
                <w:sz w:val="22"/>
                <w:szCs w:val="22"/>
              </w:rPr>
              <w:t>event management company</w:t>
            </w:r>
            <w:r w:rsidR="000714B2" w:rsidRPr="00B4285B">
              <w:rPr>
                <w:rFonts w:asciiTheme="minorHAnsi" w:hAnsiTheme="minorHAnsi" w:cstheme="minorHAnsi"/>
                <w:sz w:val="22"/>
                <w:szCs w:val="22"/>
              </w:rPr>
              <w:t xml:space="preserve"> is required to </w:t>
            </w:r>
            <w:r w:rsidR="00384AAD">
              <w:rPr>
                <w:rFonts w:asciiTheme="minorHAnsi" w:hAnsiTheme="minorHAnsi" w:cstheme="minorHAnsi"/>
                <w:sz w:val="22"/>
                <w:szCs w:val="22"/>
              </w:rPr>
              <w:t>complete</w:t>
            </w:r>
            <w:r w:rsidR="000714B2" w:rsidRPr="00B4285B">
              <w:rPr>
                <w:rFonts w:asciiTheme="minorHAnsi" w:hAnsiTheme="minorHAnsi" w:cstheme="minorHAnsi"/>
                <w:sz w:val="22"/>
                <w:szCs w:val="22"/>
              </w:rPr>
              <w:t xml:space="preserve"> the following deliverables:</w:t>
            </w:r>
          </w:p>
          <w:p w:rsidR="000714B2" w:rsidRPr="00B4285B" w:rsidRDefault="000714B2" w:rsidP="00382FBE">
            <w:pPr>
              <w:spacing w:line="276" w:lineRule="auto"/>
              <w:ind w:left="720"/>
              <w:jc w:val="both"/>
              <w:rPr>
                <w:rFonts w:asciiTheme="minorHAnsi" w:hAnsiTheme="minorHAnsi" w:cstheme="minorHAnsi"/>
                <w:sz w:val="22"/>
                <w:szCs w:val="22"/>
              </w:rPr>
            </w:pPr>
          </w:p>
          <w:tbl>
            <w:tblPr>
              <w:tblStyle w:val="TableGrid"/>
              <w:tblW w:w="0" w:type="auto"/>
              <w:tblInd w:w="3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77"/>
              <w:gridCol w:w="3870"/>
              <w:gridCol w:w="2703"/>
              <w:gridCol w:w="2218"/>
            </w:tblGrid>
            <w:tr w:rsidR="004E5634" w:rsidRPr="00B4285B" w:rsidTr="009D11DF">
              <w:tc>
                <w:tcPr>
                  <w:tcW w:w="877" w:type="dxa"/>
                </w:tcPr>
                <w:p w:rsidR="004E5634" w:rsidRPr="00B4285B" w:rsidRDefault="004E5634" w:rsidP="004E5634">
                  <w:pPr>
                    <w:spacing w:line="276" w:lineRule="auto"/>
                    <w:jc w:val="both"/>
                    <w:rPr>
                      <w:rFonts w:asciiTheme="minorHAnsi" w:hAnsiTheme="minorHAnsi" w:cstheme="minorHAnsi"/>
                      <w:b/>
                    </w:rPr>
                  </w:pPr>
                  <w:r w:rsidRPr="00B4285B">
                    <w:rPr>
                      <w:rFonts w:asciiTheme="minorHAnsi" w:hAnsiTheme="minorHAnsi" w:cstheme="minorHAnsi"/>
                      <w:b/>
                    </w:rPr>
                    <w:t>Phases</w:t>
                  </w:r>
                </w:p>
              </w:tc>
              <w:tc>
                <w:tcPr>
                  <w:tcW w:w="3870" w:type="dxa"/>
                </w:tcPr>
                <w:p w:rsidR="004E5634" w:rsidRPr="00B4285B" w:rsidRDefault="004E5634" w:rsidP="004E5634">
                  <w:pPr>
                    <w:spacing w:line="276" w:lineRule="auto"/>
                    <w:jc w:val="both"/>
                    <w:rPr>
                      <w:rFonts w:asciiTheme="minorHAnsi" w:hAnsiTheme="minorHAnsi" w:cstheme="minorHAnsi"/>
                      <w:b/>
                    </w:rPr>
                  </w:pPr>
                  <w:r w:rsidRPr="00B4285B">
                    <w:rPr>
                      <w:rFonts w:asciiTheme="minorHAnsi" w:hAnsiTheme="minorHAnsi" w:cstheme="minorHAnsi"/>
                      <w:b/>
                    </w:rPr>
                    <w:t>Tasks</w:t>
                  </w:r>
                </w:p>
              </w:tc>
              <w:tc>
                <w:tcPr>
                  <w:tcW w:w="2703" w:type="dxa"/>
                </w:tcPr>
                <w:p w:rsidR="004E5634" w:rsidRPr="00B4285B" w:rsidRDefault="004E5634" w:rsidP="004E5634">
                  <w:pPr>
                    <w:spacing w:line="276" w:lineRule="auto"/>
                    <w:jc w:val="both"/>
                    <w:rPr>
                      <w:rFonts w:asciiTheme="minorHAnsi" w:hAnsiTheme="minorHAnsi" w:cstheme="minorHAnsi"/>
                      <w:b/>
                    </w:rPr>
                  </w:pPr>
                  <w:r w:rsidRPr="00B4285B">
                    <w:rPr>
                      <w:rFonts w:asciiTheme="minorHAnsi" w:hAnsiTheme="minorHAnsi" w:cstheme="minorHAnsi"/>
                      <w:b/>
                    </w:rPr>
                    <w:t>Deliverables</w:t>
                  </w:r>
                </w:p>
              </w:tc>
              <w:tc>
                <w:tcPr>
                  <w:tcW w:w="2218" w:type="dxa"/>
                </w:tcPr>
                <w:p w:rsidR="004E5634" w:rsidRPr="00B4285B" w:rsidRDefault="004E5634" w:rsidP="004E5634">
                  <w:pPr>
                    <w:spacing w:line="276" w:lineRule="auto"/>
                    <w:jc w:val="both"/>
                    <w:rPr>
                      <w:rFonts w:asciiTheme="minorHAnsi" w:hAnsiTheme="minorHAnsi" w:cstheme="minorHAnsi"/>
                      <w:b/>
                    </w:rPr>
                  </w:pPr>
                  <w:r w:rsidRPr="00B4285B">
                    <w:rPr>
                      <w:rFonts w:asciiTheme="minorHAnsi" w:hAnsiTheme="minorHAnsi" w:cstheme="minorHAnsi"/>
                      <w:b/>
                    </w:rPr>
                    <w:t>Timeline</w:t>
                  </w:r>
                </w:p>
              </w:tc>
            </w:tr>
            <w:tr w:rsidR="004E5634" w:rsidRPr="00B4285B" w:rsidTr="009D11DF">
              <w:tc>
                <w:tcPr>
                  <w:tcW w:w="877" w:type="dxa"/>
                </w:tcPr>
                <w:p w:rsidR="004E5634" w:rsidRPr="00B4285B" w:rsidRDefault="00384AAD" w:rsidP="004E5634">
                  <w:pPr>
                    <w:spacing w:line="276" w:lineRule="auto"/>
                    <w:jc w:val="both"/>
                    <w:rPr>
                      <w:rFonts w:asciiTheme="minorHAnsi" w:hAnsiTheme="minorHAnsi" w:cstheme="minorHAnsi"/>
                    </w:rPr>
                  </w:pPr>
                  <w:r>
                    <w:rPr>
                      <w:rFonts w:asciiTheme="minorHAnsi" w:hAnsiTheme="minorHAnsi" w:cstheme="minorHAnsi"/>
                    </w:rPr>
                    <w:t>1</w:t>
                  </w:r>
                </w:p>
              </w:tc>
              <w:tc>
                <w:tcPr>
                  <w:tcW w:w="3870" w:type="dxa"/>
                </w:tcPr>
                <w:p w:rsidR="004E5634" w:rsidRPr="00B4285B" w:rsidRDefault="009D11DF" w:rsidP="009D11DF">
                  <w:pPr>
                    <w:spacing w:line="276" w:lineRule="auto"/>
                    <w:rPr>
                      <w:rFonts w:asciiTheme="minorHAnsi" w:hAnsiTheme="minorHAnsi" w:cstheme="minorHAnsi"/>
                    </w:rPr>
                  </w:pPr>
                  <w:r>
                    <w:rPr>
                      <w:rFonts w:asciiTheme="minorHAnsi" w:hAnsiTheme="minorHAnsi" w:cstheme="minorHAnsi"/>
                    </w:rPr>
                    <w:t xml:space="preserve">Preparation, planning, and coordination of complete exhibition, including structure and content </w:t>
                  </w:r>
                </w:p>
              </w:tc>
              <w:tc>
                <w:tcPr>
                  <w:tcW w:w="2703" w:type="dxa"/>
                </w:tcPr>
                <w:p w:rsidR="004E5634" w:rsidRPr="00B4285B" w:rsidRDefault="009D11DF" w:rsidP="009D11DF">
                  <w:pPr>
                    <w:spacing w:line="276" w:lineRule="auto"/>
                    <w:rPr>
                      <w:rFonts w:asciiTheme="minorHAnsi" w:hAnsiTheme="minorHAnsi" w:cstheme="minorHAnsi"/>
                    </w:rPr>
                  </w:pPr>
                  <w:r>
                    <w:rPr>
                      <w:rFonts w:asciiTheme="minorHAnsi" w:hAnsiTheme="minorHAnsi" w:cstheme="minorHAnsi"/>
                    </w:rPr>
                    <w:t xml:space="preserve">3 meetings with UNFPA to clearly brief and present all </w:t>
                  </w:r>
                  <w:r>
                    <w:rPr>
                      <w:rFonts w:asciiTheme="minorHAnsi" w:hAnsiTheme="minorHAnsi" w:cstheme="minorHAnsi"/>
                    </w:rPr>
                    <w:lastRenderedPageBreak/>
                    <w:t>preparation work as requested</w:t>
                  </w:r>
                </w:p>
              </w:tc>
              <w:tc>
                <w:tcPr>
                  <w:tcW w:w="2218" w:type="dxa"/>
                </w:tcPr>
                <w:p w:rsidR="004E5634" w:rsidRPr="00B4285B" w:rsidRDefault="009D11DF" w:rsidP="00B147C9">
                  <w:pPr>
                    <w:spacing w:line="276" w:lineRule="auto"/>
                    <w:rPr>
                      <w:rFonts w:asciiTheme="minorHAnsi" w:hAnsiTheme="minorHAnsi" w:cstheme="minorHAnsi"/>
                    </w:rPr>
                  </w:pPr>
                  <w:r>
                    <w:rPr>
                      <w:rFonts w:asciiTheme="minorHAnsi" w:hAnsiTheme="minorHAnsi" w:cstheme="minorHAnsi"/>
                    </w:rPr>
                    <w:lastRenderedPageBreak/>
                    <w:t>1</w:t>
                  </w:r>
                  <w:r w:rsidR="00B147C9">
                    <w:rPr>
                      <w:rFonts w:asciiTheme="minorHAnsi" w:hAnsiTheme="minorHAnsi" w:cstheme="minorHAnsi"/>
                    </w:rPr>
                    <w:t>8</w:t>
                  </w:r>
                  <w:r>
                    <w:rPr>
                      <w:rFonts w:asciiTheme="minorHAnsi" w:hAnsiTheme="minorHAnsi" w:cstheme="minorHAnsi"/>
                    </w:rPr>
                    <w:t xml:space="preserve"> </w:t>
                  </w:r>
                  <w:r w:rsidR="006130A3">
                    <w:rPr>
                      <w:rFonts w:asciiTheme="minorHAnsi" w:hAnsiTheme="minorHAnsi" w:cstheme="minorHAnsi"/>
                    </w:rPr>
                    <w:t>February</w:t>
                  </w:r>
                  <w:r>
                    <w:rPr>
                      <w:rFonts w:asciiTheme="minorHAnsi" w:hAnsiTheme="minorHAnsi" w:cstheme="minorHAnsi"/>
                    </w:rPr>
                    <w:t xml:space="preserve"> 20</w:t>
                  </w:r>
                  <w:r w:rsidR="006130A3">
                    <w:rPr>
                      <w:rFonts w:asciiTheme="minorHAnsi" w:hAnsiTheme="minorHAnsi" w:cstheme="minorHAnsi"/>
                    </w:rPr>
                    <w:t>20</w:t>
                  </w:r>
                </w:p>
              </w:tc>
            </w:tr>
            <w:tr w:rsidR="004E5634" w:rsidRPr="00B4285B" w:rsidTr="009D11DF">
              <w:tc>
                <w:tcPr>
                  <w:tcW w:w="877" w:type="dxa"/>
                </w:tcPr>
                <w:p w:rsidR="004E5634" w:rsidRPr="00B4285B" w:rsidRDefault="00384AAD" w:rsidP="004E5634">
                  <w:pPr>
                    <w:spacing w:line="276" w:lineRule="auto"/>
                    <w:jc w:val="both"/>
                    <w:rPr>
                      <w:rFonts w:asciiTheme="minorHAnsi" w:hAnsiTheme="minorHAnsi" w:cstheme="minorHAnsi"/>
                    </w:rPr>
                  </w:pPr>
                  <w:r>
                    <w:rPr>
                      <w:rFonts w:asciiTheme="minorHAnsi" w:hAnsiTheme="minorHAnsi" w:cstheme="minorHAnsi"/>
                    </w:rPr>
                    <w:lastRenderedPageBreak/>
                    <w:t>2</w:t>
                  </w:r>
                </w:p>
              </w:tc>
              <w:tc>
                <w:tcPr>
                  <w:tcW w:w="3870" w:type="dxa"/>
                </w:tcPr>
                <w:p w:rsidR="004E5634" w:rsidRPr="00B4285B" w:rsidRDefault="009D11DF" w:rsidP="009D11DF">
                  <w:pPr>
                    <w:spacing w:line="276" w:lineRule="auto"/>
                    <w:rPr>
                      <w:rFonts w:asciiTheme="minorHAnsi" w:hAnsiTheme="minorHAnsi" w:cstheme="minorHAnsi"/>
                    </w:rPr>
                  </w:pPr>
                  <w:r>
                    <w:rPr>
                      <w:rFonts w:asciiTheme="minorHAnsi" w:hAnsiTheme="minorHAnsi" w:cstheme="minorHAnsi"/>
                    </w:rPr>
                    <w:t xml:space="preserve">Hiring of equipment, security, and other related services / material </w:t>
                  </w:r>
                </w:p>
              </w:tc>
              <w:tc>
                <w:tcPr>
                  <w:tcW w:w="2703" w:type="dxa"/>
                </w:tcPr>
                <w:p w:rsidR="004E5634" w:rsidRPr="00B4285B" w:rsidRDefault="009D11DF" w:rsidP="009D11DF">
                  <w:pPr>
                    <w:spacing w:line="276" w:lineRule="auto"/>
                    <w:rPr>
                      <w:rFonts w:asciiTheme="minorHAnsi" w:hAnsiTheme="minorHAnsi" w:cstheme="minorHAnsi"/>
                    </w:rPr>
                  </w:pPr>
                  <w:r>
                    <w:rPr>
                      <w:rFonts w:asciiTheme="minorHAnsi" w:hAnsiTheme="minorHAnsi" w:cstheme="minorHAnsi"/>
                    </w:rPr>
                    <w:t xml:space="preserve">Document specifying services  / material hiring requirements </w:t>
                  </w:r>
                </w:p>
              </w:tc>
              <w:tc>
                <w:tcPr>
                  <w:tcW w:w="2218" w:type="dxa"/>
                </w:tcPr>
                <w:p w:rsidR="004E5634" w:rsidRPr="00B4285B" w:rsidRDefault="00B147C9" w:rsidP="00B147C9">
                  <w:pPr>
                    <w:spacing w:line="276" w:lineRule="auto"/>
                    <w:rPr>
                      <w:rFonts w:asciiTheme="minorHAnsi" w:hAnsiTheme="minorHAnsi" w:cstheme="minorHAnsi"/>
                    </w:rPr>
                  </w:pPr>
                  <w:r>
                    <w:rPr>
                      <w:rFonts w:asciiTheme="minorHAnsi" w:hAnsiTheme="minorHAnsi" w:cstheme="minorHAnsi"/>
                    </w:rPr>
                    <w:t>2</w:t>
                  </w:r>
                  <w:r w:rsidR="009D11DF">
                    <w:rPr>
                      <w:rFonts w:asciiTheme="minorHAnsi" w:hAnsiTheme="minorHAnsi" w:cstheme="minorHAnsi"/>
                    </w:rPr>
                    <w:t xml:space="preserve">1 </w:t>
                  </w:r>
                  <w:r w:rsidR="006130A3">
                    <w:rPr>
                      <w:rFonts w:asciiTheme="minorHAnsi" w:hAnsiTheme="minorHAnsi" w:cstheme="minorHAnsi"/>
                    </w:rPr>
                    <w:t>February 2020</w:t>
                  </w:r>
                </w:p>
              </w:tc>
            </w:tr>
            <w:tr w:rsidR="009D11DF" w:rsidRPr="00B4285B" w:rsidTr="009D11DF">
              <w:tc>
                <w:tcPr>
                  <w:tcW w:w="877" w:type="dxa"/>
                </w:tcPr>
                <w:p w:rsidR="009D11DF" w:rsidRDefault="009D11DF" w:rsidP="004E5634">
                  <w:pPr>
                    <w:spacing w:line="276" w:lineRule="auto"/>
                    <w:jc w:val="both"/>
                    <w:rPr>
                      <w:rFonts w:asciiTheme="minorHAnsi" w:hAnsiTheme="minorHAnsi" w:cstheme="minorHAnsi"/>
                    </w:rPr>
                  </w:pPr>
                  <w:r>
                    <w:rPr>
                      <w:rFonts w:asciiTheme="minorHAnsi" w:hAnsiTheme="minorHAnsi" w:cstheme="minorHAnsi"/>
                    </w:rPr>
                    <w:t>3</w:t>
                  </w:r>
                </w:p>
              </w:tc>
              <w:tc>
                <w:tcPr>
                  <w:tcW w:w="3870" w:type="dxa"/>
                </w:tcPr>
                <w:p w:rsidR="009D11DF" w:rsidRDefault="009D11DF" w:rsidP="009D11DF">
                  <w:pPr>
                    <w:spacing w:line="276" w:lineRule="auto"/>
                    <w:jc w:val="both"/>
                    <w:rPr>
                      <w:rFonts w:asciiTheme="minorHAnsi" w:hAnsiTheme="minorHAnsi" w:cstheme="minorHAnsi"/>
                    </w:rPr>
                  </w:pPr>
                  <w:r>
                    <w:rPr>
                      <w:rFonts w:asciiTheme="minorHAnsi" w:hAnsiTheme="minorHAnsi" w:cstheme="minorHAnsi"/>
                    </w:rPr>
                    <w:t xml:space="preserve">Completion of project as requested </w:t>
                  </w:r>
                </w:p>
              </w:tc>
              <w:tc>
                <w:tcPr>
                  <w:tcW w:w="2703" w:type="dxa"/>
                </w:tcPr>
                <w:p w:rsidR="009D11DF" w:rsidRDefault="009D11DF" w:rsidP="009D11DF">
                  <w:pPr>
                    <w:spacing w:line="276" w:lineRule="auto"/>
                    <w:rPr>
                      <w:rFonts w:asciiTheme="minorHAnsi" w:hAnsiTheme="minorHAnsi" w:cstheme="minorHAnsi"/>
                    </w:rPr>
                  </w:pPr>
                  <w:r>
                    <w:rPr>
                      <w:rFonts w:asciiTheme="minorHAnsi" w:hAnsiTheme="minorHAnsi" w:cstheme="minorHAnsi"/>
                    </w:rPr>
                    <w:t xml:space="preserve">Installation, delivery, and removal of exhibition </w:t>
                  </w:r>
                </w:p>
              </w:tc>
              <w:tc>
                <w:tcPr>
                  <w:tcW w:w="2218" w:type="dxa"/>
                </w:tcPr>
                <w:p w:rsidR="009D11DF" w:rsidRDefault="009D11DF" w:rsidP="006130A3">
                  <w:pPr>
                    <w:spacing w:line="276" w:lineRule="auto"/>
                    <w:jc w:val="both"/>
                    <w:rPr>
                      <w:rFonts w:asciiTheme="minorHAnsi" w:hAnsiTheme="minorHAnsi" w:cstheme="minorHAnsi"/>
                    </w:rPr>
                  </w:pPr>
                  <w:r>
                    <w:rPr>
                      <w:rFonts w:asciiTheme="minorHAnsi" w:hAnsiTheme="minorHAnsi" w:cstheme="minorHAnsi"/>
                    </w:rPr>
                    <w:t>1</w:t>
                  </w:r>
                  <w:r w:rsidR="00944A88">
                    <w:rPr>
                      <w:rFonts w:asciiTheme="minorHAnsi" w:hAnsiTheme="minorHAnsi" w:cstheme="minorHAnsi"/>
                    </w:rPr>
                    <w:t xml:space="preserve">0 </w:t>
                  </w:r>
                  <w:r w:rsidR="006130A3">
                    <w:rPr>
                      <w:rFonts w:asciiTheme="minorHAnsi" w:hAnsiTheme="minorHAnsi" w:cstheme="minorHAnsi"/>
                    </w:rPr>
                    <w:t>March 2020</w:t>
                  </w:r>
                </w:p>
              </w:tc>
            </w:tr>
          </w:tbl>
          <w:p w:rsidR="000714B2" w:rsidRPr="00B4285B" w:rsidRDefault="000714B2" w:rsidP="00382FBE">
            <w:pPr>
              <w:spacing w:line="276" w:lineRule="auto"/>
              <w:ind w:left="360"/>
              <w:jc w:val="both"/>
              <w:rPr>
                <w:rFonts w:asciiTheme="minorHAnsi" w:hAnsiTheme="minorHAnsi" w:cstheme="minorHAnsi"/>
                <w:sz w:val="22"/>
                <w:szCs w:val="22"/>
              </w:rPr>
            </w:pPr>
          </w:p>
        </w:tc>
      </w:tr>
      <w:tr w:rsidR="000714B2" w:rsidRPr="00B4285B" w:rsidTr="000714B2">
        <w:trPr>
          <w:trHeight w:val="293"/>
          <w:jc w:val="center"/>
        </w:trPr>
        <w:tc>
          <w:tcPr>
            <w:tcW w:w="10554" w:type="dxa"/>
          </w:tcPr>
          <w:p w:rsidR="000714B2" w:rsidRPr="00B4285B" w:rsidRDefault="000714B2" w:rsidP="00382FBE">
            <w:pPr>
              <w:spacing w:line="276" w:lineRule="auto"/>
              <w:jc w:val="both"/>
              <w:rPr>
                <w:rFonts w:asciiTheme="minorHAnsi" w:hAnsiTheme="minorHAnsi" w:cstheme="minorHAnsi"/>
                <w:sz w:val="22"/>
                <w:szCs w:val="22"/>
              </w:rPr>
            </w:pPr>
          </w:p>
        </w:tc>
      </w:tr>
    </w:tbl>
    <w:p w:rsidR="006516D2" w:rsidRPr="006516D2" w:rsidRDefault="006516D2" w:rsidP="006516D2">
      <w:pPr>
        <w:spacing w:line="276" w:lineRule="auto"/>
        <w:contextualSpacing/>
        <w:jc w:val="both"/>
        <w:rPr>
          <w:rFonts w:asciiTheme="minorHAnsi" w:hAnsiTheme="minorHAnsi" w:cstheme="minorHAnsi"/>
          <w:szCs w:val="22"/>
        </w:rPr>
      </w:pPr>
    </w:p>
    <w:p w:rsidR="00FD48D2" w:rsidRDefault="00FD48D2" w:rsidP="00F912F7">
      <w:pPr>
        <w:numPr>
          <w:ilvl w:val="0"/>
          <w:numId w:val="1"/>
        </w:numPr>
        <w:jc w:val="both"/>
        <w:rPr>
          <w:rFonts w:ascii="Calibri" w:hAnsi="Calibri" w:cs="Calibri"/>
          <w:b/>
          <w:bCs/>
          <w:sz w:val="22"/>
          <w:szCs w:val="22"/>
        </w:rPr>
      </w:pPr>
      <w:r>
        <w:rPr>
          <w:rFonts w:ascii="Calibri" w:hAnsi="Calibri" w:cs="Calibri"/>
          <w:b/>
          <w:bCs/>
          <w:sz w:val="22"/>
          <w:szCs w:val="22"/>
        </w:rPr>
        <w:t>UNFPA has th</w:t>
      </w:r>
      <w:r w:rsidR="00DB4416">
        <w:rPr>
          <w:rFonts w:ascii="Calibri" w:hAnsi="Calibri" w:cs="Calibri"/>
          <w:b/>
          <w:bCs/>
          <w:sz w:val="22"/>
          <w:szCs w:val="22"/>
        </w:rPr>
        <w:t>e right to amend the above listed requirement any time before awarding the contract.</w:t>
      </w:r>
    </w:p>
    <w:p w:rsidR="00FD48D2" w:rsidRDefault="00FD48D2" w:rsidP="00FD48D2">
      <w:pPr>
        <w:ind w:left="720"/>
        <w:jc w:val="both"/>
        <w:rPr>
          <w:rFonts w:ascii="Calibri" w:hAnsi="Calibri" w:cs="Calibri"/>
          <w:b/>
          <w:bCs/>
          <w:sz w:val="22"/>
          <w:szCs w:val="22"/>
        </w:rPr>
      </w:pPr>
    </w:p>
    <w:p w:rsidR="00782483" w:rsidRPr="00EE00E5" w:rsidRDefault="00782483" w:rsidP="00F912F7">
      <w:pPr>
        <w:numPr>
          <w:ilvl w:val="0"/>
          <w:numId w:val="1"/>
        </w:numPr>
        <w:jc w:val="both"/>
        <w:rPr>
          <w:rFonts w:ascii="Calibri" w:hAnsi="Calibri" w:cs="Calibri"/>
          <w:b/>
          <w:bCs/>
          <w:sz w:val="22"/>
          <w:szCs w:val="22"/>
        </w:rPr>
      </w:pPr>
      <w:r w:rsidRPr="00EE00E5">
        <w:rPr>
          <w:rFonts w:ascii="Calibri" w:hAnsi="Calibri" w:cs="Calibri"/>
          <w:b/>
          <w:bCs/>
          <w:sz w:val="22"/>
          <w:szCs w:val="22"/>
        </w:rPr>
        <w:t>Timing / Schedule</w:t>
      </w:r>
    </w:p>
    <w:p w:rsidR="006516D2" w:rsidRPr="006516D2" w:rsidRDefault="006516D2" w:rsidP="006516D2">
      <w:pPr>
        <w:pStyle w:val="ListParagraph"/>
        <w:spacing w:line="276" w:lineRule="auto"/>
        <w:jc w:val="both"/>
        <w:rPr>
          <w:rFonts w:asciiTheme="minorHAnsi" w:hAnsiTheme="minorHAnsi" w:cstheme="minorHAnsi"/>
          <w:szCs w:val="22"/>
        </w:rPr>
      </w:pPr>
      <w:r w:rsidRPr="00B147C9">
        <w:rPr>
          <w:rFonts w:asciiTheme="minorHAnsi" w:hAnsiTheme="minorHAnsi" w:cstheme="minorHAnsi"/>
          <w:szCs w:val="22"/>
        </w:rPr>
        <w:t xml:space="preserve">Duration:  </w:t>
      </w:r>
      <w:r w:rsidR="00B147C9" w:rsidRPr="00B147C9">
        <w:rPr>
          <w:rFonts w:asciiTheme="minorHAnsi" w:hAnsiTheme="minorHAnsi" w:cstheme="minorHAnsi"/>
          <w:szCs w:val="22"/>
        </w:rPr>
        <w:t>1</w:t>
      </w:r>
      <w:r w:rsidR="009D11DF" w:rsidRPr="00B147C9">
        <w:rPr>
          <w:rFonts w:asciiTheme="minorHAnsi" w:hAnsiTheme="minorHAnsi" w:cstheme="minorHAnsi"/>
          <w:szCs w:val="22"/>
        </w:rPr>
        <w:t xml:space="preserve"> weeks (</w:t>
      </w:r>
      <w:r w:rsidR="00B147C9" w:rsidRPr="00B147C9">
        <w:rPr>
          <w:rFonts w:asciiTheme="minorHAnsi" w:hAnsiTheme="minorHAnsi" w:cstheme="minorHAnsi"/>
          <w:szCs w:val="22"/>
        </w:rPr>
        <w:t>10 March to 15 March 2020</w:t>
      </w:r>
      <w:r w:rsidR="009D11DF" w:rsidRPr="00B147C9">
        <w:rPr>
          <w:rFonts w:asciiTheme="minorHAnsi" w:hAnsiTheme="minorHAnsi" w:cstheme="minorHAnsi"/>
          <w:szCs w:val="22"/>
        </w:rPr>
        <w:t>)</w:t>
      </w:r>
      <w:r w:rsidR="009D11DF">
        <w:rPr>
          <w:rFonts w:asciiTheme="minorHAnsi" w:hAnsiTheme="minorHAnsi" w:cstheme="minorHAnsi"/>
          <w:szCs w:val="22"/>
        </w:rPr>
        <w:t xml:space="preserve"> </w:t>
      </w:r>
      <w:r w:rsidRPr="006516D2">
        <w:rPr>
          <w:rFonts w:asciiTheme="minorHAnsi" w:hAnsiTheme="minorHAnsi" w:cstheme="minorHAnsi"/>
          <w:szCs w:val="22"/>
        </w:rPr>
        <w:t xml:space="preserve">  </w:t>
      </w:r>
    </w:p>
    <w:p w:rsidR="006516D2" w:rsidRDefault="006516D2" w:rsidP="006516D2">
      <w:pPr>
        <w:pStyle w:val="ListParagraph"/>
        <w:spacing w:line="276" w:lineRule="auto"/>
        <w:jc w:val="both"/>
        <w:rPr>
          <w:rFonts w:asciiTheme="minorHAnsi" w:hAnsiTheme="minorHAnsi" w:cstheme="minorHAnsi"/>
          <w:szCs w:val="22"/>
        </w:rPr>
      </w:pPr>
      <w:r w:rsidRPr="006516D2">
        <w:rPr>
          <w:rFonts w:asciiTheme="minorHAnsi" w:hAnsiTheme="minorHAnsi" w:cstheme="minorHAnsi"/>
          <w:szCs w:val="22"/>
        </w:rPr>
        <w:t xml:space="preserve">Expected places of travel: </w:t>
      </w:r>
      <w:r w:rsidR="00944A88">
        <w:rPr>
          <w:rFonts w:asciiTheme="minorHAnsi" w:hAnsiTheme="minorHAnsi" w:cstheme="minorHAnsi"/>
          <w:szCs w:val="22"/>
        </w:rPr>
        <w:t xml:space="preserve">Within Colombo </w:t>
      </w:r>
    </w:p>
    <w:p w:rsidR="00960B7B" w:rsidRDefault="00960B7B" w:rsidP="006516D2">
      <w:pPr>
        <w:pStyle w:val="ListParagraph"/>
        <w:spacing w:line="276" w:lineRule="auto"/>
        <w:jc w:val="both"/>
        <w:rPr>
          <w:rFonts w:asciiTheme="minorHAnsi" w:hAnsiTheme="minorHAnsi" w:cstheme="minorHAnsi"/>
          <w:szCs w:val="22"/>
        </w:rPr>
      </w:pPr>
    </w:p>
    <w:p w:rsidR="00960B7B" w:rsidRPr="00960B7B" w:rsidRDefault="00960B7B" w:rsidP="00960B7B">
      <w:pPr>
        <w:pStyle w:val="ListParagraph"/>
        <w:numPr>
          <w:ilvl w:val="0"/>
          <w:numId w:val="11"/>
        </w:numPr>
        <w:spacing w:line="276" w:lineRule="auto"/>
        <w:jc w:val="both"/>
        <w:rPr>
          <w:rFonts w:asciiTheme="minorHAnsi" w:hAnsiTheme="minorHAnsi" w:cstheme="minorHAnsi"/>
          <w:b/>
          <w:bCs/>
          <w:szCs w:val="22"/>
        </w:rPr>
      </w:pPr>
      <w:r w:rsidRPr="00960B7B">
        <w:rPr>
          <w:rFonts w:asciiTheme="minorHAnsi" w:hAnsiTheme="minorHAnsi" w:cstheme="minorHAnsi"/>
          <w:b/>
          <w:bCs/>
          <w:szCs w:val="22"/>
        </w:rPr>
        <w:t xml:space="preserve">Validity period of the quotation submitted: </w:t>
      </w:r>
      <w:r w:rsidRPr="00960B7B">
        <w:rPr>
          <w:rFonts w:asciiTheme="minorHAnsi" w:hAnsiTheme="minorHAnsi" w:cstheme="minorHAnsi"/>
          <w:szCs w:val="22"/>
        </w:rPr>
        <w:t>3 Months from the submission date.</w:t>
      </w:r>
      <w:r w:rsidRPr="00960B7B">
        <w:rPr>
          <w:rFonts w:asciiTheme="minorHAnsi" w:hAnsiTheme="minorHAnsi" w:cstheme="minorHAnsi"/>
          <w:b/>
          <w:bCs/>
          <w:szCs w:val="22"/>
        </w:rPr>
        <w:t xml:space="preserve"> </w:t>
      </w:r>
    </w:p>
    <w:p w:rsidR="00D006B6" w:rsidRDefault="00D006B6" w:rsidP="00944A88">
      <w:pPr>
        <w:jc w:val="both"/>
        <w:rPr>
          <w:rFonts w:ascii="Calibri" w:hAnsi="Calibri" w:cs="Calibri"/>
          <w:b/>
          <w:szCs w:val="22"/>
        </w:rPr>
      </w:pPr>
    </w:p>
    <w:p w:rsidR="00782483" w:rsidRPr="00944A88" w:rsidRDefault="00782483" w:rsidP="00D006B6">
      <w:pPr>
        <w:jc w:val="both"/>
        <w:rPr>
          <w:rFonts w:ascii="Calibri" w:hAnsi="Calibri" w:cs="Calibri"/>
          <w:sz w:val="22"/>
          <w:szCs w:val="22"/>
        </w:rPr>
      </w:pPr>
      <w:r w:rsidRPr="00944A88">
        <w:rPr>
          <w:rFonts w:ascii="Calibri" w:hAnsi="Calibri" w:cs="Calibri"/>
          <w:b/>
          <w:sz w:val="22"/>
          <w:szCs w:val="22"/>
          <w:u w:val="single"/>
        </w:rPr>
        <w:t>Questions</w:t>
      </w:r>
      <w:r w:rsidRPr="00944A88">
        <w:rPr>
          <w:rFonts w:ascii="Calibri" w:hAnsi="Calibri" w:cs="Calibri"/>
          <w:sz w:val="22"/>
          <w:szCs w:val="22"/>
        </w:rPr>
        <w:t xml:space="preserve"> </w:t>
      </w:r>
    </w:p>
    <w:p w:rsidR="00112861" w:rsidRPr="007162E2" w:rsidRDefault="00112861" w:rsidP="00112861">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r>
        <w:rPr>
          <w:rFonts w:ascii="Calibri" w:hAnsi="Calibri" w:cs="Calibri"/>
          <w:sz w:val="22"/>
          <w:szCs w:val="22"/>
        </w:rPr>
        <w:t>Questions or requests for further clarifications should be</w:t>
      </w:r>
      <w:r w:rsidR="00B3661C">
        <w:rPr>
          <w:rFonts w:ascii="Calibri" w:hAnsi="Calibri" w:cs="Calibri"/>
          <w:sz w:val="22"/>
          <w:szCs w:val="22"/>
        </w:rPr>
        <w:t xml:space="preserve"> submitted via email</w:t>
      </w:r>
      <w:r>
        <w:rPr>
          <w:rFonts w:ascii="Calibri" w:hAnsi="Calibri" w:cs="Calibri"/>
          <w:sz w:val="22"/>
          <w:szCs w:val="22"/>
        </w:rPr>
        <w:t xml:space="preserve"> to the contact person below:</w:t>
      </w:r>
    </w:p>
    <w:p w:rsidR="00782483" w:rsidRDefault="00782483" w:rsidP="00CC3536">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u w:val="single"/>
        </w:rPr>
      </w:pPr>
    </w:p>
    <w:tbl>
      <w:tblPr>
        <w:tblW w:w="0" w:type="auto"/>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4A0" w:firstRow="1" w:lastRow="0" w:firstColumn="1" w:lastColumn="0" w:noHBand="0" w:noVBand="1"/>
      </w:tblPr>
      <w:tblGrid>
        <w:gridCol w:w="3510"/>
        <w:gridCol w:w="5430"/>
      </w:tblGrid>
      <w:tr w:rsidR="003A1F0A" w:rsidRPr="003A1F0A" w:rsidTr="00047C0C">
        <w:trPr>
          <w:jc w:val="center"/>
        </w:trPr>
        <w:tc>
          <w:tcPr>
            <w:tcW w:w="3510" w:type="dxa"/>
            <w:shd w:val="clear" w:color="auto" w:fill="auto"/>
            <w:vAlign w:val="center"/>
          </w:tcPr>
          <w:p w:rsidR="00782483" w:rsidRPr="00E56022" w:rsidRDefault="00803F64" w:rsidP="003A1F0A">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E56022">
              <w:rPr>
                <w:rFonts w:ascii="Calibri" w:eastAsia="Calibri" w:hAnsi="Calibri" w:cs="Calibri"/>
                <w:sz w:val="22"/>
                <w:szCs w:val="22"/>
              </w:rPr>
              <w:t>Name of contact p</w:t>
            </w:r>
            <w:r w:rsidR="00782483" w:rsidRPr="00E56022">
              <w:rPr>
                <w:rFonts w:ascii="Calibri" w:eastAsia="Calibri" w:hAnsi="Calibri" w:cs="Calibri"/>
                <w:sz w:val="22"/>
                <w:szCs w:val="22"/>
              </w:rPr>
              <w:t xml:space="preserve">erson </w:t>
            </w:r>
            <w:r w:rsidR="0062383F" w:rsidRPr="00E56022">
              <w:rPr>
                <w:rFonts w:ascii="Calibri" w:eastAsia="Calibri" w:hAnsi="Calibri" w:cs="Calibri"/>
                <w:sz w:val="22"/>
                <w:szCs w:val="22"/>
              </w:rPr>
              <w:t>at</w:t>
            </w:r>
            <w:r w:rsidR="00782483" w:rsidRPr="00E56022">
              <w:rPr>
                <w:rFonts w:ascii="Calibri" w:eastAsia="Calibri" w:hAnsi="Calibri" w:cs="Calibri"/>
                <w:sz w:val="22"/>
                <w:szCs w:val="22"/>
              </w:rPr>
              <w:t xml:space="preserve"> UNFPA:</w:t>
            </w:r>
          </w:p>
        </w:tc>
        <w:tc>
          <w:tcPr>
            <w:tcW w:w="5430" w:type="dxa"/>
            <w:shd w:val="clear" w:color="auto" w:fill="auto"/>
            <w:vAlign w:val="center"/>
          </w:tcPr>
          <w:p w:rsidR="00782483" w:rsidRPr="00E56022" w:rsidRDefault="00EB1FED" w:rsidP="003D1BD6">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rPr>
            </w:pPr>
            <w:r>
              <w:rPr>
                <w:rFonts w:ascii="Calibri" w:eastAsia="Calibri" w:hAnsi="Calibri" w:cs="Calibri"/>
                <w:i/>
                <w:sz w:val="22"/>
                <w:szCs w:val="22"/>
              </w:rPr>
              <w:t>Le-Anne Fernando</w:t>
            </w:r>
          </w:p>
        </w:tc>
      </w:tr>
      <w:tr w:rsidR="003A1F0A" w:rsidRPr="003A1F0A" w:rsidTr="00047C0C">
        <w:trPr>
          <w:jc w:val="center"/>
        </w:trPr>
        <w:tc>
          <w:tcPr>
            <w:tcW w:w="3510" w:type="dxa"/>
            <w:shd w:val="clear" w:color="auto" w:fill="auto"/>
            <w:vAlign w:val="center"/>
          </w:tcPr>
          <w:p w:rsidR="00782483" w:rsidRPr="00E56022" w:rsidRDefault="00782483" w:rsidP="003A1F0A">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E56022">
              <w:rPr>
                <w:rFonts w:ascii="Calibri" w:eastAsia="Calibri" w:hAnsi="Calibri" w:cs="Calibri"/>
                <w:sz w:val="22"/>
                <w:szCs w:val="22"/>
              </w:rPr>
              <w:t>Tel Nº:</w:t>
            </w:r>
          </w:p>
        </w:tc>
        <w:tc>
          <w:tcPr>
            <w:tcW w:w="5430" w:type="dxa"/>
            <w:shd w:val="clear" w:color="auto" w:fill="auto"/>
            <w:vAlign w:val="center"/>
          </w:tcPr>
          <w:p w:rsidR="00782483" w:rsidRPr="00E56022" w:rsidRDefault="003D1BD6" w:rsidP="003D1BD6">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rPr>
            </w:pPr>
            <w:r w:rsidRPr="00E56022">
              <w:rPr>
                <w:rFonts w:ascii="Calibri" w:eastAsia="Calibri" w:hAnsi="Calibri" w:cs="Calibri"/>
                <w:i/>
                <w:sz w:val="22"/>
                <w:szCs w:val="22"/>
              </w:rPr>
              <w:t>+94112580840</w:t>
            </w:r>
            <w:r w:rsidR="00E56022">
              <w:rPr>
                <w:rFonts w:ascii="Calibri" w:eastAsia="Calibri" w:hAnsi="Calibri" w:cs="Calibri"/>
                <w:i/>
                <w:sz w:val="22"/>
                <w:szCs w:val="22"/>
              </w:rPr>
              <w:t xml:space="preserve"> ext.300</w:t>
            </w:r>
            <w:r w:rsidR="00EB1FED">
              <w:rPr>
                <w:rFonts w:ascii="Calibri" w:eastAsia="Calibri" w:hAnsi="Calibri" w:cs="Calibri"/>
                <w:i/>
                <w:sz w:val="22"/>
                <w:szCs w:val="22"/>
              </w:rPr>
              <w:t>9</w:t>
            </w:r>
          </w:p>
        </w:tc>
      </w:tr>
      <w:tr w:rsidR="003A1F0A" w:rsidRPr="003A1F0A" w:rsidTr="00047C0C">
        <w:trPr>
          <w:jc w:val="center"/>
        </w:trPr>
        <w:tc>
          <w:tcPr>
            <w:tcW w:w="3510" w:type="dxa"/>
            <w:shd w:val="clear" w:color="auto" w:fill="auto"/>
            <w:vAlign w:val="center"/>
          </w:tcPr>
          <w:p w:rsidR="00782483" w:rsidRPr="003A1F0A" w:rsidRDefault="00782483" w:rsidP="0062383F">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3A1F0A">
              <w:rPr>
                <w:rFonts w:ascii="Calibri" w:eastAsia="Calibri" w:hAnsi="Calibri" w:cs="Calibri"/>
                <w:sz w:val="22"/>
                <w:szCs w:val="22"/>
              </w:rPr>
              <w:t xml:space="preserve">Email address of </w:t>
            </w:r>
            <w:r w:rsidR="0062383F">
              <w:rPr>
                <w:rFonts w:ascii="Calibri" w:eastAsia="Calibri" w:hAnsi="Calibri" w:cs="Calibri"/>
                <w:sz w:val="22"/>
                <w:szCs w:val="22"/>
              </w:rPr>
              <w:t>c</w:t>
            </w:r>
            <w:r w:rsidRPr="003A1F0A">
              <w:rPr>
                <w:rFonts w:ascii="Calibri" w:eastAsia="Calibri" w:hAnsi="Calibri" w:cs="Calibri"/>
                <w:sz w:val="22"/>
                <w:szCs w:val="22"/>
              </w:rPr>
              <w:t xml:space="preserve">ontact </w:t>
            </w:r>
            <w:r w:rsidR="0062383F">
              <w:rPr>
                <w:rFonts w:ascii="Calibri" w:eastAsia="Calibri" w:hAnsi="Calibri" w:cs="Calibri"/>
                <w:sz w:val="22"/>
                <w:szCs w:val="22"/>
              </w:rPr>
              <w:t>p</w:t>
            </w:r>
            <w:r w:rsidRPr="003A1F0A">
              <w:rPr>
                <w:rFonts w:ascii="Calibri" w:eastAsia="Calibri" w:hAnsi="Calibri" w:cs="Calibri"/>
                <w:sz w:val="22"/>
                <w:szCs w:val="22"/>
              </w:rPr>
              <w:t>erson:</w:t>
            </w:r>
          </w:p>
        </w:tc>
        <w:tc>
          <w:tcPr>
            <w:tcW w:w="5430" w:type="dxa"/>
            <w:shd w:val="clear" w:color="auto" w:fill="auto"/>
            <w:vAlign w:val="center"/>
          </w:tcPr>
          <w:p w:rsidR="00782483" w:rsidRPr="003A1F0A" w:rsidRDefault="00FE0938" w:rsidP="00EB1FE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highlight w:val="yellow"/>
              </w:rPr>
            </w:pPr>
            <w:hyperlink r:id="rId10" w:history="1">
              <w:r w:rsidR="00EB1FED" w:rsidRPr="00CB0CD3">
                <w:rPr>
                  <w:rStyle w:val="Hyperlink"/>
                  <w:rFonts w:ascii="Calibri" w:eastAsia="Calibri" w:hAnsi="Calibri" w:cs="Calibri"/>
                  <w:i/>
                  <w:sz w:val="22"/>
                  <w:szCs w:val="22"/>
                </w:rPr>
                <w:t>lfernando@unfpa.org</w:t>
              </w:r>
            </w:hyperlink>
            <w:r w:rsidR="0053077C">
              <w:rPr>
                <w:rFonts w:ascii="Calibri" w:eastAsia="Calibri" w:hAnsi="Calibri" w:cs="Calibri"/>
                <w:i/>
                <w:sz w:val="22"/>
                <w:szCs w:val="22"/>
              </w:rPr>
              <w:t xml:space="preserve"> </w:t>
            </w:r>
          </w:p>
        </w:tc>
      </w:tr>
    </w:tbl>
    <w:p w:rsidR="00782483" w:rsidRDefault="00782483" w:rsidP="00CC3536">
      <w:pPr>
        <w:tabs>
          <w:tab w:val="left" w:pos="6630"/>
          <w:tab w:val="left" w:pos="9120"/>
        </w:tabs>
        <w:jc w:val="both"/>
        <w:rPr>
          <w:rFonts w:ascii="Calibri" w:eastAsia="Times" w:hAnsi="Calibri"/>
          <w:sz w:val="22"/>
          <w:szCs w:val="22"/>
        </w:rPr>
      </w:pPr>
    </w:p>
    <w:p w:rsidR="00F76AC0" w:rsidRDefault="00F76AC0" w:rsidP="00F76AC0">
      <w:pPr>
        <w:tabs>
          <w:tab w:val="left" w:pos="6630"/>
          <w:tab w:val="left" w:pos="9120"/>
        </w:tabs>
        <w:jc w:val="both"/>
        <w:rPr>
          <w:rFonts w:ascii="Calibri" w:eastAsia="Times" w:hAnsi="Calibri"/>
          <w:sz w:val="22"/>
          <w:szCs w:val="22"/>
        </w:rPr>
      </w:pPr>
      <w:r>
        <w:rPr>
          <w:rFonts w:ascii="Calibri" w:eastAsia="Times" w:hAnsi="Calibri"/>
          <w:sz w:val="22"/>
          <w:szCs w:val="22"/>
        </w:rPr>
        <w:t xml:space="preserve">The deadline for submission of questions </w:t>
      </w:r>
      <w:r w:rsidRPr="00E56022">
        <w:rPr>
          <w:rFonts w:ascii="Calibri" w:eastAsia="Times" w:hAnsi="Calibri"/>
          <w:sz w:val="22"/>
          <w:szCs w:val="22"/>
        </w:rPr>
        <w:t xml:space="preserve">is </w:t>
      </w:r>
      <w:r w:rsidR="00944A88" w:rsidRPr="00944A88">
        <w:rPr>
          <w:rFonts w:ascii="Calibri" w:eastAsia="Times" w:hAnsi="Calibri"/>
          <w:b/>
          <w:sz w:val="22"/>
          <w:szCs w:val="22"/>
          <w:u w:val="single"/>
        </w:rPr>
        <w:t>1</w:t>
      </w:r>
      <w:r w:rsidR="00B147C9">
        <w:rPr>
          <w:rFonts w:ascii="Calibri" w:eastAsia="Times" w:hAnsi="Calibri"/>
          <w:b/>
          <w:sz w:val="22"/>
          <w:szCs w:val="22"/>
          <w:u w:val="single"/>
        </w:rPr>
        <w:t>2</w:t>
      </w:r>
      <w:r w:rsidR="00944A88" w:rsidRPr="00944A88">
        <w:rPr>
          <w:rFonts w:ascii="Calibri" w:eastAsia="Times" w:hAnsi="Calibri"/>
          <w:b/>
          <w:sz w:val="22"/>
          <w:szCs w:val="22"/>
          <w:u w:val="single"/>
        </w:rPr>
        <w:t xml:space="preserve"> noon on </w:t>
      </w:r>
      <w:r w:rsidR="00DB4416">
        <w:rPr>
          <w:rFonts w:ascii="Calibri" w:eastAsia="Times" w:hAnsi="Calibri"/>
          <w:b/>
          <w:sz w:val="22"/>
          <w:szCs w:val="22"/>
          <w:u w:val="single"/>
        </w:rPr>
        <w:t>1</w:t>
      </w:r>
      <w:r w:rsidR="00B147C9">
        <w:rPr>
          <w:rFonts w:ascii="Calibri" w:eastAsia="Times" w:hAnsi="Calibri"/>
          <w:b/>
          <w:sz w:val="22"/>
          <w:szCs w:val="22"/>
          <w:u w:val="single"/>
        </w:rPr>
        <w:t>3</w:t>
      </w:r>
      <w:r w:rsidR="00DB4416" w:rsidRPr="00DB4416">
        <w:rPr>
          <w:rFonts w:ascii="Calibri" w:eastAsia="Times" w:hAnsi="Calibri"/>
          <w:b/>
          <w:sz w:val="22"/>
          <w:szCs w:val="22"/>
          <w:u w:val="single"/>
          <w:vertAlign w:val="superscript"/>
        </w:rPr>
        <w:t>th</w:t>
      </w:r>
      <w:r w:rsidR="00DB4416">
        <w:rPr>
          <w:rFonts w:ascii="Calibri" w:eastAsia="Times" w:hAnsi="Calibri"/>
          <w:b/>
          <w:sz w:val="22"/>
          <w:szCs w:val="22"/>
          <w:u w:val="single"/>
        </w:rPr>
        <w:t xml:space="preserve"> </w:t>
      </w:r>
      <w:r w:rsidR="00B3661C">
        <w:rPr>
          <w:rFonts w:ascii="Calibri" w:eastAsia="Times" w:hAnsi="Calibri"/>
          <w:b/>
          <w:sz w:val="22"/>
          <w:szCs w:val="22"/>
          <w:u w:val="single"/>
        </w:rPr>
        <w:t>February</w:t>
      </w:r>
      <w:r w:rsidR="00944A88" w:rsidRPr="00944A88">
        <w:rPr>
          <w:rFonts w:ascii="Calibri" w:eastAsia="Times" w:hAnsi="Calibri"/>
          <w:b/>
          <w:sz w:val="22"/>
          <w:szCs w:val="22"/>
          <w:u w:val="single"/>
        </w:rPr>
        <w:t xml:space="preserve"> 20</w:t>
      </w:r>
      <w:r w:rsidR="00B3661C">
        <w:rPr>
          <w:rFonts w:ascii="Calibri" w:eastAsia="Times" w:hAnsi="Calibri"/>
          <w:b/>
          <w:sz w:val="22"/>
          <w:szCs w:val="22"/>
          <w:u w:val="single"/>
        </w:rPr>
        <w:t>20</w:t>
      </w:r>
      <w:r w:rsidR="00C26FEF">
        <w:rPr>
          <w:rFonts w:ascii="Calibri" w:eastAsia="Times" w:hAnsi="Calibri"/>
          <w:sz w:val="22"/>
          <w:szCs w:val="22"/>
        </w:rPr>
        <w:t>, Sri Lanka time</w:t>
      </w:r>
      <w:r w:rsidRPr="00E56022">
        <w:rPr>
          <w:rFonts w:ascii="Calibri" w:eastAsia="Times" w:hAnsi="Calibri"/>
          <w:sz w:val="22"/>
          <w:szCs w:val="22"/>
        </w:rPr>
        <w:t>.</w:t>
      </w:r>
      <w:r>
        <w:rPr>
          <w:rFonts w:ascii="Calibri" w:eastAsia="Times" w:hAnsi="Calibri"/>
          <w:sz w:val="22"/>
          <w:szCs w:val="22"/>
        </w:rPr>
        <w:t xml:space="preserve"> </w:t>
      </w:r>
    </w:p>
    <w:p w:rsidR="00F76AC0" w:rsidRPr="003A1F0A" w:rsidRDefault="00F76AC0" w:rsidP="00CC3536">
      <w:pPr>
        <w:tabs>
          <w:tab w:val="left" w:pos="6630"/>
          <w:tab w:val="left" w:pos="9120"/>
        </w:tabs>
        <w:jc w:val="both"/>
        <w:rPr>
          <w:rFonts w:ascii="Calibri" w:eastAsia="Times" w:hAnsi="Calibri"/>
          <w:sz w:val="22"/>
          <w:szCs w:val="22"/>
        </w:rPr>
      </w:pPr>
    </w:p>
    <w:p w:rsidR="00000C07" w:rsidRPr="007A1A67" w:rsidRDefault="00000C07" w:rsidP="00F912F7">
      <w:pPr>
        <w:pStyle w:val="ListParagraph"/>
        <w:numPr>
          <w:ilvl w:val="0"/>
          <w:numId w:val="6"/>
        </w:numPr>
        <w:jc w:val="both"/>
        <w:rPr>
          <w:rFonts w:ascii="Calibri" w:hAnsi="Calibri" w:cs="Calibri"/>
          <w:b/>
          <w:szCs w:val="22"/>
        </w:rPr>
      </w:pPr>
      <w:r w:rsidRPr="007A1A67">
        <w:rPr>
          <w:rFonts w:ascii="Calibri" w:hAnsi="Calibri" w:cs="Calibri"/>
          <w:b/>
          <w:szCs w:val="22"/>
        </w:rPr>
        <w:t xml:space="preserve">Content of </w:t>
      </w:r>
      <w:r w:rsidR="00A910EA" w:rsidRPr="007A1A67">
        <w:rPr>
          <w:rFonts w:ascii="Calibri" w:hAnsi="Calibri" w:cs="Calibri"/>
          <w:b/>
          <w:szCs w:val="22"/>
        </w:rPr>
        <w:t>quotations</w:t>
      </w:r>
    </w:p>
    <w:p w:rsidR="00F76AC0" w:rsidRPr="00B3661C" w:rsidRDefault="00F76AC0" w:rsidP="00CC3536">
      <w:pPr>
        <w:tabs>
          <w:tab w:val="left" w:pos="6630"/>
          <w:tab w:val="left" w:pos="9120"/>
        </w:tabs>
        <w:jc w:val="both"/>
        <w:rPr>
          <w:rFonts w:ascii="Calibri" w:eastAsia="Times" w:hAnsi="Calibri"/>
          <w:sz w:val="22"/>
          <w:szCs w:val="22"/>
        </w:rPr>
      </w:pPr>
      <w:r w:rsidRPr="00B3661C">
        <w:rPr>
          <w:rFonts w:ascii="Calibri" w:eastAsia="Times" w:hAnsi="Calibri"/>
          <w:sz w:val="22"/>
          <w:szCs w:val="22"/>
        </w:rPr>
        <w:t>Quotations must contain</w:t>
      </w:r>
      <w:r w:rsidR="00EE00E5" w:rsidRPr="00B3661C">
        <w:rPr>
          <w:rFonts w:ascii="Calibri" w:eastAsia="Times" w:hAnsi="Calibri"/>
          <w:sz w:val="22"/>
          <w:szCs w:val="22"/>
        </w:rPr>
        <w:t xml:space="preserve"> the following </w:t>
      </w:r>
      <w:r w:rsidR="00944A88" w:rsidRPr="00B3661C">
        <w:rPr>
          <w:rFonts w:ascii="Calibri" w:eastAsia="Times" w:hAnsi="Calibri"/>
          <w:sz w:val="22"/>
          <w:szCs w:val="22"/>
        </w:rPr>
        <w:t>two</w:t>
      </w:r>
      <w:r w:rsidR="000D7B7E" w:rsidRPr="00B3661C">
        <w:rPr>
          <w:rFonts w:ascii="Calibri" w:eastAsia="Times" w:hAnsi="Calibri"/>
          <w:sz w:val="22"/>
          <w:szCs w:val="22"/>
        </w:rPr>
        <w:t xml:space="preserve"> separate </w:t>
      </w:r>
      <w:r w:rsidR="00EE00E5" w:rsidRPr="00B3661C">
        <w:rPr>
          <w:rFonts w:ascii="Calibri" w:eastAsia="Times" w:hAnsi="Calibri"/>
          <w:sz w:val="22"/>
          <w:szCs w:val="22"/>
        </w:rPr>
        <w:t>attachments</w:t>
      </w:r>
      <w:r w:rsidRPr="00B3661C">
        <w:rPr>
          <w:rFonts w:ascii="Calibri" w:eastAsia="Times" w:hAnsi="Calibri"/>
          <w:sz w:val="22"/>
          <w:szCs w:val="22"/>
        </w:rPr>
        <w:t>:</w:t>
      </w:r>
    </w:p>
    <w:p w:rsidR="00CC3536" w:rsidRPr="003A1F0A" w:rsidRDefault="00CC3536" w:rsidP="00CC3536">
      <w:pPr>
        <w:tabs>
          <w:tab w:val="left" w:pos="6630"/>
          <w:tab w:val="left" w:pos="9120"/>
        </w:tabs>
        <w:jc w:val="both"/>
        <w:rPr>
          <w:rFonts w:ascii="Calibri" w:eastAsia="Times" w:hAnsi="Calibri"/>
          <w:sz w:val="22"/>
          <w:szCs w:val="22"/>
        </w:rPr>
      </w:pPr>
    </w:p>
    <w:p w:rsidR="00CC3536" w:rsidRDefault="00A910EA" w:rsidP="00F912F7">
      <w:pPr>
        <w:numPr>
          <w:ilvl w:val="0"/>
          <w:numId w:val="3"/>
        </w:numPr>
        <w:jc w:val="both"/>
        <w:rPr>
          <w:rFonts w:ascii="Calibri" w:hAnsi="Calibri"/>
          <w:sz w:val="22"/>
          <w:szCs w:val="22"/>
        </w:rPr>
      </w:pPr>
      <w:r>
        <w:rPr>
          <w:rFonts w:ascii="Calibri" w:hAnsi="Calibri"/>
          <w:sz w:val="22"/>
          <w:szCs w:val="22"/>
        </w:rPr>
        <w:t>Price</w:t>
      </w:r>
      <w:r w:rsidR="005C5B03">
        <w:rPr>
          <w:rFonts w:ascii="Calibri" w:hAnsi="Calibri"/>
          <w:sz w:val="22"/>
          <w:szCs w:val="22"/>
        </w:rPr>
        <w:t xml:space="preserve"> </w:t>
      </w:r>
      <w:r>
        <w:rPr>
          <w:rFonts w:ascii="Calibri" w:hAnsi="Calibri"/>
          <w:sz w:val="22"/>
          <w:szCs w:val="22"/>
        </w:rPr>
        <w:t>quotation</w:t>
      </w:r>
      <w:r w:rsidR="00944A88">
        <w:rPr>
          <w:rFonts w:ascii="Calibri" w:hAnsi="Calibri"/>
          <w:sz w:val="22"/>
          <w:szCs w:val="22"/>
        </w:rPr>
        <w:t xml:space="preserve"> </w:t>
      </w:r>
      <w:r w:rsidR="00A35F7A">
        <w:rPr>
          <w:rFonts w:ascii="Calibri" w:hAnsi="Calibri"/>
          <w:sz w:val="22"/>
          <w:szCs w:val="22"/>
        </w:rPr>
        <w:t xml:space="preserve">to </w:t>
      </w:r>
      <w:r w:rsidR="00CC3536" w:rsidRPr="003A1F0A">
        <w:rPr>
          <w:rFonts w:ascii="Calibri" w:hAnsi="Calibri"/>
          <w:sz w:val="22"/>
          <w:szCs w:val="22"/>
        </w:rPr>
        <w:t xml:space="preserve">be submitted strictly in accordance </w:t>
      </w:r>
      <w:r w:rsidR="00A35F7A">
        <w:rPr>
          <w:rFonts w:ascii="Calibri" w:hAnsi="Calibri"/>
          <w:sz w:val="22"/>
          <w:szCs w:val="22"/>
        </w:rPr>
        <w:t>with</w:t>
      </w:r>
      <w:r w:rsidR="00A35F7A" w:rsidRPr="003A1F0A">
        <w:rPr>
          <w:rFonts w:ascii="Calibri" w:hAnsi="Calibri"/>
          <w:sz w:val="22"/>
          <w:szCs w:val="22"/>
        </w:rPr>
        <w:t xml:space="preserve"> </w:t>
      </w:r>
      <w:r w:rsidR="00CC3536" w:rsidRPr="003A1F0A">
        <w:rPr>
          <w:rFonts w:ascii="Calibri" w:hAnsi="Calibri"/>
          <w:sz w:val="22"/>
          <w:szCs w:val="22"/>
        </w:rPr>
        <w:t xml:space="preserve">the </w:t>
      </w:r>
      <w:r w:rsidR="00DA035F">
        <w:rPr>
          <w:rFonts w:ascii="Calibri" w:hAnsi="Calibri"/>
          <w:sz w:val="22"/>
          <w:szCs w:val="22"/>
        </w:rPr>
        <w:t>p</w:t>
      </w:r>
      <w:r w:rsidR="00A35F7A">
        <w:rPr>
          <w:rFonts w:ascii="Calibri" w:hAnsi="Calibri"/>
          <w:sz w:val="22"/>
          <w:szCs w:val="22"/>
        </w:rPr>
        <w:t xml:space="preserve">rice </w:t>
      </w:r>
      <w:r w:rsidR="00DA035F">
        <w:rPr>
          <w:rFonts w:ascii="Calibri" w:hAnsi="Calibri"/>
          <w:sz w:val="22"/>
          <w:szCs w:val="22"/>
        </w:rPr>
        <w:t>q</w:t>
      </w:r>
      <w:r w:rsidR="00CC3536" w:rsidRPr="003A1F0A">
        <w:rPr>
          <w:rFonts w:ascii="Calibri" w:hAnsi="Calibri"/>
          <w:sz w:val="22"/>
          <w:szCs w:val="22"/>
        </w:rPr>
        <w:t xml:space="preserve">uotation </w:t>
      </w:r>
      <w:r w:rsidR="00DA035F">
        <w:rPr>
          <w:rFonts w:ascii="Calibri" w:hAnsi="Calibri"/>
          <w:sz w:val="22"/>
          <w:szCs w:val="22"/>
        </w:rPr>
        <w:t>f</w:t>
      </w:r>
      <w:r w:rsidR="00CC3536" w:rsidRPr="003A1F0A">
        <w:rPr>
          <w:rFonts w:ascii="Calibri" w:hAnsi="Calibri"/>
          <w:sz w:val="22"/>
          <w:szCs w:val="22"/>
        </w:rPr>
        <w:t>orm</w:t>
      </w:r>
      <w:r w:rsidR="00842C3C">
        <w:rPr>
          <w:rFonts w:ascii="Calibri" w:hAnsi="Calibri"/>
          <w:sz w:val="22"/>
          <w:szCs w:val="22"/>
        </w:rPr>
        <w:t xml:space="preserve"> (ANNEX </w:t>
      </w:r>
      <w:r w:rsidR="00944A88">
        <w:rPr>
          <w:rFonts w:ascii="Calibri" w:hAnsi="Calibri"/>
          <w:sz w:val="22"/>
          <w:szCs w:val="22"/>
        </w:rPr>
        <w:t xml:space="preserve">I, page </w:t>
      </w:r>
      <w:r w:rsidR="00842C3C">
        <w:rPr>
          <w:rFonts w:ascii="Calibri" w:hAnsi="Calibri"/>
          <w:sz w:val="22"/>
          <w:szCs w:val="22"/>
        </w:rPr>
        <w:t>8</w:t>
      </w:r>
      <w:r w:rsidR="00944A88">
        <w:rPr>
          <w:rFonts w:ascii="Calibri" w:hAnsi="Calibri"/>
          <w:sz w:val="22"/>
          <w:szCs w:val="22"/>
        </w:rPr>
        <w:t>)</w:t>
      </w:r>
    </w:p>
    <w:p w:rsidR="00C26FEF" w:rsidRDefault="0053077C" w:rsidP="00F912F7">
      <w:pPr>
        <w:numPr>
          <w:ilvl w:val="0"/>
          <w:numId w:val="3"/>
        </w:numPr>
        <w:jc w:val="both"/>
        <w:rPr>
          <w:rFonts w:ascii="Calibri" w:hAnsi="Calibri"/>
          <w:sz w:val="22"/>
          <w:szCs w:val="22"/>
        </w:rPr>
      </w:pPr>
      <w:r>
        <w:rPr>
          <w:rFonts w:asciiTheme="minorHAnsi" w:hAnsiTheme="minorHAnsi" w:cstheme="minorHAnsi"/>
          <w:sz w:val="22"/>
          <w:szCs w:val="22"/>
        </w:rPr>
        <w:t>Technical proposal should include o</w:t>
      </w:r>
      <w:r w:rsidR="00C26FEF">
        <w:rPr>
          <w:rFonts w:asciiTheme="minorHAnsi" w:hAnsiTheme="minorHAnsi" w:cstheme="minorHAnsi"/>
          <w:sz w:val="22"/>
          <w:szCs w:val="22"/>
        </w:rPr>
        <w:t xml:space="preserve">rganization profile and company registration </w:t>
      </w:r>
      <w:r w:rsidR="00C26FEF" w:rsidRPr="00B4285B">
        <w:rPr>
          <w:rFonts w:asciiTheme="minorHAnsi" w:hAnsiTheme="minorHAnsi" w:cstheme="minorHAnsi"/>
          <w:sz w:val="22"/>
          <w:szCs w:val="22"/>
        </w:rPr>
        <w:t>with details of track recor</w:t>
      </w:r>
      <w:r w:rsidR="00C26FEF">
        <w:rPr>
          <w:rFonts w:asciiTheme="minorHAnsi" w:hAnsiTheme="minorHAnsi" w:cstheme="minorHAnsi"/>
          <w:sz w:val="22"/>
          <w:szCs w:val="22"/>
        </w:rPr>
        <w:t>d relevant to the assignment</w:t>
      </w:r>
    </w:p>
    <w:p w:rsidR="00A35F7A" w:rsidRDefault="00A35F7A" w:rsidP="00A35F7A">
      <w:pPr>
        <w:jc w:val="both"/>
        <w:rPr>
          <w:rFonts w:ascii="Calibri" w:hAnsi="Calibri"/>
          <w:sz w:val="22"/>
          <w:szCs w:val="22"/>
        </w:rPr>
      </w:pPr>
    </w:p>
    <w:p w:rsidR="00A35F7A" w:rsidRDefault="00A35F7A" w:rsidP="00A35F7A">
      <w:pPr>
        <w:jc w:val="both"/>
        <w:rPr>
          <w:rFonts w:ascii="Calibri" w:hAnsi="Calibri"/>
          <w:sz w:val="22"/>
          <w:szCs w:val="22"/>
        </w:rPr>
      </w:pPr>
      <w:r>
        <w:rPr>
          <w:rFonts w:ascii="Calibri" w:hAnsi="Calibri"/>
          <w:sz w:val="22"/>
          <w:szCs w:val="22"/>
        </w:rPr>
        <w:t xml:space="preserve">Both </w:t>
      </w:r>
      <w:r w:rsidR="00A910EA">
        <w:rPr>
          <w:rFonts w:ascii="Calibri" w:hAnsi="Calibri"/>
          <w:sz w:val="22"/>
          <w:szCs w:val="22"/>
        </w:rPr>
        <w:t xml:space="preserve">parts of the quotation </w:t>
      </w:r>
      <w:r>
        <w:rPr>
          <w:rFonts w:ascii="Calibri" w:hAnsi="Calibri"/>
          <w:sz w:val="22"/>
          <w:szCs w:val="22"/>
        </w:rPr>
        <w:t>must be signed by the</w:t>
      </w:r>
      <w:r w:rsidR="00374343">
        <w:rPr>
          <w:rFonts w:ascii="Calibri" w:hAnsi="Calibri"/>
          <w:sz w:val="22"/>
          <w:szCs w:val="22"/>
        </w:rPr>
        <w:t xml:space="preserve"> bidding</w:t>
      </w:r>
      <w:r>
        <w:rPr>
          <w:rFonts w:ascii="Calibri" w:hAnsi="Calibri"/>
          <w:sz w:val="22"/>
          <w:szCs w:val="22"/>
        </w:rPr>
        <w:t xml:space="preserve"> company’s relevant authority and submitted</w:t>
      </w:r>
      <w:r w:rsidR="00B3661C">
        <w:rPr>
          <w:rFonts w:ascii="Calibri" w:hAnsi="Calibri"/>
          <w:sz w:val="22"/>
          <w:szCs w:val="22"/>
        </w:rPr>
        <w:t>.</w:t>
      </w:r>
    </w:p>
    <w:p w:rsidR="002C1E94" w:rsidRDefault="002C1E94" w:rsidP="00222A0C">
      <w:pPr>
        <w:tabs>
          <w:tab w:val="left" w:pos="6630"/>
          <w:tab w:val="left" w:pos="9120"/>
        </w:tabs>
        <w:rPr>
          <w:rFonts w:ascii="Calibri" w:eastAsia="Times" w:hAnsi="Calibri"/>
          <w:sz w:val="22"/>
          <w:szCs w:val="22"/>
        </w:rPr>
      </w:pPr>
    </w:p>
    <w:p w:rsidR="00047C0C" w:rsidRPr="007A1A67" w:rsidRDefault="00047C0C" w:rsidP="00F912F7">
      <w:pPr>
        <w:pStyle w:val="ListParagraph"/>
        <w:numPr>
          <w:ilvl w:val="0"/>
          <w:numId w:val="6"/>
        </w:numPr>
        <w:jc w:val="both"/>
        <w:rPr>
          <w:rFonts w:ascii="Calibri" w:hAnsi="Calibri" w:cs="Calibri"/>
          <w:b/>
          <w:szCs w:val="22"/>
        </w:rPr>
      </w:pPr>
      <w:r w:rsidRPr="007A1A67">
        <w:rPr>
          <w:rFonts w:ascii="Calibri" w:hAnsi="Calibri" w:cs="Calibri"/>
          <w:b/>
          <w:szCs w:val="22"/>
        </w:rPr>
        <w:t xml:space="preserve">Instructions for submission </w:t>
      </w:r>
    </w:p>
    <w:p w:rsidR="00B3661C" w:rsidRDefault="00B3661C" w:rsidP="00B3661C">
      <w:pPr>
        <w:jc w:val="both"/>
        <w:rPr>
          <w:rFonts w:ascii="Calibri" w:eastAsia="Times" w:hAnsi="Calibri"/>
          <w:b/>
          <w:bCs/>
          <w:szCs w:val="22"/>
        </w:rPr>
      </w:pPr>
    </w:p>
    <w:p w:rsidR="00C26FEF" w:rsidRPr="003148C7" w:rsidRDefault="00B3661C" w:rsidP="00B3661C">
      <w:pPr>
        <w:jc w:val="both"/>
        <w:rPr>
          <w:rFonts w:ascii="Calibri" w:hAnsi="Calibri" w:cs="Calibri"/>
          <w:sz w:val="22"/>
          <w:szCs w:val="22"/>
        </w:rPr>
      </w:pPr>
      <w:r>
        <w:rPr>
          <w:rFonts w:ascii="Calibri" w:hAnsi="Calibri" w:cs="Calibri"/>
          <w:sz w:val="22"/>
          <w:szCs w:val="22"/>
        </w:rPr>
        <w:t>Quotations should be prepared based on the guidelines set forth in Section II above, along with a properly filled out and signed price quotation form</w:t>
      </w:r>
      <w:r w:rsidRPr="00B3661C">
        <w:rPr>
          <w:rFonts w:ascii="Calibri" w:eastAsia="Times" w:hAnsi="Calibri"/>
          <w:b/>
          <w:bCs/>
          <w:szCs w:val="22"/>
        </w:rPr>
        <w:t xml:space="preserve"> </w:t>
      </w:r>
      <w:r w:rsidRPr="00B3661C">
        <w:rPr>
          <w:rFonts w:ascii="Calibri" w:eastAsia="Times" w:hAnsi="Calibri"/>
          <w:szCs w:val="22"/>
        </w:rPr>
        <w:t>in a sealed envelope to the bid box at the UNFPA re</w:t>
      </w:r>
      <w:r>
        <w:rPr>
          <w:rFonts w:ascii="Calibri" w:eastAsia="Times" w:hAnsi="Calibri"/>
          <w:szCs w:val="22"/>
        </w:rPr>
        <w:t xml:space="preserve">ception </w:t>
      </w:r>
      <w:r w:rsidR="00374343">
        <w:rPr>
          <w:rFonts w:ascii="Calibri" w:hAnsi="Calibri" w:cs="Calibri"/>
          <w:sz w:val="22"/>
          <w:szCs w:val="22"/>
        </w:rPr>
        <w:t xml:space="preserve">no later </w:t>
      </w:r>
      <w:r w:rsidR="00374343" w:rsidRPr="00E56022">
        <w:rPr>
          <w:rFonts w:ascii="Calibri" w:hAnsi="Calibri" w:cs="Calibri"/>
          <w:sz w:val="22"/>
          <w:szCs w:val="22"/>
        </w:rPr>
        <w:t xml:space="preserve">than </w:t>
      </w:r>
      <w:r w:rsidR="00FD48D2">
        <w:rPr>
          <w:rFonts w:ascii="Calibri" w:hAnsi="Calibri" w:cs="Calibri"/>
          <w:b/>
          <w:sz w:val="22"/>
          <w:szCs w:val="22"/>
          <w:highlight w:val="yellow"/>
          <w:u w:val="single"/>
        </w:rPr>
        <w:t>Friday</w:t>
      </w:r>
      <w:r w:rsidR="00374343" w:rsidRPr="0053077C">
        <w:rPr>
          <w:rFonts w:ascii="Calibri" w:hAnsi="Calibri" w:cs="Calibri"/>
          <w:b/>
          <w:sz w:val="22"/>
          <w:szCs w:val="22"/>
          <w:highlight w:val="yellow"/>
          <w:u w:val="single"/>
        </w:rPr>
        <w:t xml:space="preserve">, </w:t>
      </w:r>
      <w:r>
        <w:rPr>
          <w:rFonts w:ascii="Calibri" w:hAnsi="Calibri" w:cs="Calibri"/>
          <w:b/>
          <w:sz w:val="22"/>
          <w:szCs w:val="22"/>
          <w:highlight w:val="yellow"/>
          <w:u w:val="single"/>
        </w:rPr>
        <w:t>1</w:t>
      </w:r>
      <w:r w:rsidR="00FD48D2">
        <w:rPr>
          <w:rFonts w:ascii="Calibri" w:hAnsi="Calibri" w:cs="Calibri"/>
          <w:b/>
          <w:sz w:val="22"/>
          <w:szCs w:val="22"/>
          <w:highlight w:val="yellow"/>
          <w:u w:val="single"/>
        </w:rPr>
        <w:t>4</w:t>
      </w:r>
      <w:r w:rsidR="0053077C" w:rsidRPr="0053077C">
        <w:rPr>
          <w:rFonts w:ascii="Calibri" w:hAnsi="Calibri" w:cs="Calibri"/>
          <w:b/>
          <w:sz w:val="22"/>
          <w:szCs w:val="22"/>
          <w:highlight w:val="yellow"/>
          <w:u w:val="single"/>
        </w:rPr>
        <w:t xml:space="preserve"> </w:t>
      </w:r>
      <w:r>
        <w:rPr>
          <w:rFonts w:ascii="Calibri" w:hAnsi="Calibri" w:cs="Calibri"/>
          <w:b/>
          <w:sz w:val="22"/>
          <w:szCs w:val="22"/>
          <w:highlight w:val="yellow"/>
          <w:u w:val="single"/>
        </w:rPr>
        <w:t>February</w:t>
      </w:r>
      <w:r w:rsidR="0053077C" w:rsidRPr="0053077C">
        <w:rPr>
          <w:rFonts w:ascii="Calibri" w:hAnsi="Calibri" w:cs="Calibri"/>
          <w:b/>
          <w:sz w:val="22"/>
          <w:szCs w:val="22"/>
          <w:highlight w:val="yellow"/>
          <w:u w:val="single"/>
        </w:rPr>
        <w:t xml:space="preserve"> 20</w:t>
      </w:r>
      <w:r>
        <w:rPr>
          <w:rFonts w:ascii="Calibri" w:hAnsi="Calibri" w:cs="Calibri"/>
          <w:b/>
          <w:sz w:val="22"/>
          <w:szCs w:val="22"/>
          <w:highlight w:val="yellow"/>
          <w:u w:val="single"/>
        </w:rPr>
        <w:t>20</w:t>
      </w:r>
      <w:r w:rsidR="002E30B9" w:rsidRPr="0053077C">
        <w:rPr>
          <w:rFonts w:ascii="Calibri" w:hAnsi="Calibri" w:cs="Calibri"/>
          <w:b/>
          <w:sz w:val="22"/>
          <w:szCs w:val="22"/>
          <w:highlight w:val="yellow"/>
          <w:u w:val="single"/>
        </w:rPr>
        <w:t xml:space="preserve"> at </w:t>
      </w:r>
      <w:r w:rsidR="0053077C" w:rsidRPr="0053077C">
        <w:rPr>
          <w:rFonts w:ascii="Calibri" w:hAnsi="Calibri" w:cs="Calibri"/>
          <w:b/>
          <w:sz w:val="22"/>
          <w:szCs w:val="22"/>
          <w:highlight w:val="yellow"/>
          <w:u w:val="single"/>
        </w:rPr>
        <w:t>12 noon</w:t>
      </w:r>
      <w:r w:rsidR="002E30B9" w:rsidRPr="0053077C">
        <w:rPr>
          <w:rFonts w:ascii="Calibri" w:hAnsi="Calibri" w:cs="Calibri"/>
          <w:b/>
          <w:sz w:val="22"/>
          <w:szCs w:val="22"/>
          <w:highlight w:val="yellow"/>
          <w:u w:val="single"/>
        </w:rPr>
        <w:t xml:space="preserve"> Sri Lanka Time</w:t>
      </w:r>
      <w:r w:rsidR="00374343" w:rsidRPr="0053077C">
        <w:rPr>
          <w:rFonts w:ascii="Calibri" w:hAnsi="Calibri" w:cs="Calibri"/>
          <w:b/>
          <w:sz w:val="22"/>
          <w:szCs w:val="22"/>
          <w:highlight w:val="yellow"/>
          <w:u w:val="single"/>
        </w:rPr>
        <w:t>.</w:t>
      </w:r>
    </w:p>
    <w:p w:rsidR="00047C0C" w:rsidRPr="003A1F0A" w:rsidRDefault="00047C0C" w:rsidP="00047C0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p>
    <w:tbl>
      <w:tblPr>
        <w:tblW w:w="0" w:type="auto"/>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4A0" w:firstRow="1" w:lastRow="0" w:firstColumn="1" w:lastColumn="0" w:noHBand="0" w:noVBand="1"/>
      </w:tblPr>
      <w:tblGrid>
        <w:gridCol w:w="3510"/>
        <w:gridCol w:w="5012"/>
      </w:tblGrid>
      <w:tr w:rsidR="00C26FEF" w:rsidRPr="003A1F0A" w:rsidTr="00047C0C">
        <w:trPr>
          <w:jc w:val="center"/>
        </w:trPr>
        <w:tc>
          <w:tcPr>
            <w:tcW w:w="3510" w:type="dxa"/>
            <w:shd w:val="clear" w:color="auto" w:fill="auto"/>
            <w:vAlign w:val="center"/>
          </w:tcPr>
          <w:p w:rsidR="00C26FEF" w:rsidRPr="003A1F0A" w:rsidRDefault="00C26FEF" w:rsidP="00C26FEF">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3A1F0A">
              <w:rPr>
                <w:rFonts w:ascii="Calibri" w:eastAsia="Calibri" w:hAnsi="Calibri" w:cs="Calibri"/>
                <w:sz w:val="22"/>
                <w:szCs w:val="22"/>
              </w:rPr>
              <w:t xml:space="preserve">Name of contact person </w:t>
            </w:r>
            <w:r>
              <w:rPr>
                <w:rFonts w:ascii="Calibri" w:eastAsia="Calibri" w:hAnsi="Calibri" w:cs="Calibri"/>
                <w:sz w:val="22"/>
                <w:szCs w:val="22"/>
              </w:rPr>
              <w:t>at</w:t>
            </w:r>
            <w:r w:rsidRPr="003A1F0A">
              <w:rPr>
                <w:rFonts w:ascii="Calibri" w:eastAsia="Calibri" w:hAnsi="Calibri" w:cs="Calibri"/>
                <w:sz w:val="22"/>
                <w:szCs w:val="22"/>
              </w:rPr>
              <w:t xml:space="preserve"> UNFPA:</w:t>
            </w:r>
          </w:p>
        </w:tc>
        <w:tc>
          <w:tcPr>
            <w:tcW w:w="5012" w:type="dxa"/>
            <w:shd w:val="clear" w:color="auto" w:fill="auto"/>
            <w:vAlign w:val="center"/>
          </w:tcPr>
          <w:p w:rsidR="00C26FEF" w:rsidRPr="00E56022" w:rsidRDefault="00B3661C" w:rsidP="00C26FEF">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rPr>
            </w:pPr>
            <w:r>
              <w:rPr>
                <w:rFonts w:ascii="Calibri" w:eastAsia="Calibri" w:hAnsi="Calibri" w:cs="Calibri"/>
                <w:i/>
                <w:sz w:val="22"/>
                <w:szCs w:val="22"/>
              </w:rPr>
              <w:t>Upul Maanage</w:t>
            </w:r>
          </w:p>
        </w:tc>
      </w:tr>
      <w:tr w:rsidR="00C26FEF" w:rsidRPr="003A1F0A" w:rsidTr="00047C0C">
        <w:trPr>
          <w:jc w:val="center"/>
        </w:trPr>
        <w:tc>
          <w:tcPr>
            <w:tcW w:w="3510" w:type="dxa"/>
            <w:shd w:val="clear" w:color="auto" w:fill="auto"/>
            <w:vAlign w:val="center"/>
          </w:tcPr>
          <w:p w:rsidR="00C26FEF" w:rsidRPr="003A1F0A" w:rsidRDefault="00C26FEF" w:rsidP="0053077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3A1F0A">
              <w:rPr>
                <w:rFonts w:ascii="Calibri" w:eastAsia="Calibri" w:hAnsi="Calibri" w:cs="Calibri"/>
                <w:sz w:val="22"/>
                <w:szCs w:val="22"/>
              </w:rPr>
              <w:t>Email address:</w:t>
            </w:r>
          </w:p>
        </w:tc>
        <w:tc>
          <w:tcPr>
            <w:tcW w:w="5012" w:type="dxa"/>
            <w:shd w:val="clear" w:color="auto" w:fill="auto"/>
            <w:vAlign w:val="center"/>
          </w:tcPr>
          <w:p w:rsidR="00C26FEF" w:rsidRPr="003A1F0A" w:rsidRDefault="00FE0938" w:rsidP="00C26FEF">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highlight w:val="yellow"/>
              </w:rPr>
            </w:pPr>
            <w:hyperlink r:id="rId11" w:history="1">
              <w:r w:rsidR="00B3661C" w:rsidRPr="00CB0CD3">
                <w:rPr>
                  <w:rStyle w:val="Hyperlink"/>
                  <w:rFonts w:ascii="Calibri" w:eastAsia="Calibri" w:hAnsi="Calibri" w:cs="Calibri"/>
                  <w:i/>
                  <w:sz w:val="22"/>
                  <w:szCs w:val="22"/>
                </w:rPr>
                <w:t>maanage@unfpa.org</w:t>
              </w:r>
            </w:hyperlink>
          </w:p>
        </w:tc>
      </w:tr>
    </w:tbl>
    <w:p w:rsidR="00047C0C" w:rsidRPr="003A1F0A" w:rsidRDefault="00047C0C" w:rsidP="00EB1FE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ind w:left="360"/>
        <w:jc w:val="both"/>
        <w:rPr>
          <w:rFonts w:ascii="Calibri" w:hAnsi="Calibri" w:cs="Calibri"/>
          <w:sz w:val="22"/>
          <w:szCs w:val="22"/>
        </w:rPr>
      </w:pPr>
    </w:p>
    <w:p w:rsidR="00CC3536" w:rsidRPr="003A1F0A" w:rsidRDefault="00CC3536" w:rsidP="00443DE0">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p>
    <w:p w:rsidR="00CC3536" w:rsidRPr="007A1A67" w:rsidRDefault="000D444B" w:rsidP="00F912F7">
      <w:pPr>
        <w:pStyle w:val="ListParagraph"/>
        <w:numPr>
          <w:ilvl w:val="0"/>
          <w:numId w:val="6"/>
        </w:numPr>
        <w:jc w:val="both"/>
        <w:rPr>
          <w:rFonts w:ascii="Calibri" w:hAnsi="Calibri" w:cs="Calibri"/>
          <w:b/>
          <w:szCs w:val="22"/>
        </w:rPr>
      </w:pPr>
      <w:r w:rsidRPr="007A1A67">
        <w:rPr>
          <w:rFonts w:ascii="Calibri" w:hAnsi="Calibri" w:cs="Calibri"/>
          <w:b/>
          <w:szCs w:val="22"/>
        </w:rPr>
        <w:t xml:space="preserve">Overview of </w:t>
      </w:r>
      <w:r w:rsidR="00CC3536" w:rsidRPr="007A1A67">
        <w:rPr>
          <w:rFonts w:ascii="Calibri" w:hAnsi="Calibri" w:cs="Calibri"/>
          <w:b/>
          <w:szCs w:val="22"/>
        </w:rPr>
        <w:t xml:space="preserve">Evaluation </w:t>
      </w:r>
      <w:r w:rsidR="00A35F7A" w:rsidRPr="007A1A67">
        <w:rPr>
          <w:rFonts w:ascii="Calibri" w:hAnsi="Calibri" w:cs="Calibri"/>
          <w:b/>
          <w:szCs w:val="22"/>
        </w:rPr>
        <w:t>Process</w:t>
      </w:r>
    </w:p>
    <w:p w:rsidR="0053077C" w:rsidRDefault="0053077C" w:rsidP="00AE4DBB">
      <w:pPr>
        <w:jc w:val="both"/>
        <w:rPr>
          <w:rFonts w:ascii="Calibri" w:hAnsi="Calibri"/>
          <w:sz w:val="22"/>
          <w:szCs w:val="22"/>
          <w:lang w:eastAsia="en-GB"/>
        </w:rPr>
      </w:pPr>
    </w:p>
    <w:p w:rsidR="00EB1FED" w:rsidRPr="00B147C9" w:rsidRDefault="00CC3536" w:rsidP="00B147C9">
      <w:pPr>
        <w:jc w:val="both"/>
        <w:rPr>
          <w:rFonts w:ascii="Calibri" w:hAnsi="Calibri"/>
          <w:sz w:val="22"/>
          <w:szCs w:val="22"/>
          <w:lang w:eastAsia="en-GB"/>
        </w:rPr>
      </w:pPr>
      <w:r w:rsidRPr="003A1F0A">
        <w:rPr>
          <w:rFonts w:ascii="Calibri" w:hAnsi="Calibri"/>
          <w:sz w:val="22"/>
          <w:szCs w:val="22"/>
          <w:lang w:eastAsia="en-GB"/>
        </w:rPr>
        <w:lastRenderedPageBreak/>
        <w:t>The evaluation will be carried out in a two-step process by an ad-hoc evaluation panel</w:t>
      </w:r>
      <w:r w:rsidR="00374343">
        <w:rPr>
          <w:rFonts w:ascii="Calibri" w:hAnsi="Calibri"/>
          <w:sz w:val="22"/>
          <w:szCs w:val="22"/>
          <w:lang w:eastAsia="en-GB"/>
        </w:rPr>
        <w:t>. T</w:t>
      </w:r>
      <w:r w:rsidRPr="003A1F0A">
        <w:rPr>
          <w:rFonts w:ascii="Calibri" w:hAnsi="Calibri"/>
          <w:sz w:val="22"/>
          <w:szCs w:val="22"/>
          <w:lang w:eastAsia="en-GB"/>
        </w:rPr>
        <w:t xml:space="preserve">echnical </w:t>
      </w:r>
      <w:r w:rsidR="00B151C5">
        <w:rPr>
          <w:rFonts w:ascii="Calibri" w:hAnsi="Calibri"/>
          <w:sz w:val="22"/>
          <w:szCs w:val="22"/>
          <w:lang w:eastAsia="en-GB"/>
        </w:rPr>
        <w:t>p</w:t>
      </w:r>
      <w:r w:rsidR="00043A5C">
        <w:rPr>
          <w:rFonts w:ascii="Calibri" w:hAnsi="Calibri"/>
          <w:sz w:val="22"/>
          <w:szCs w:val="22"/>
          <w:lang w:eastAsia="en-GB"/>
        </w:rPr>
        <w:t>roposals will be evaluated and scored</w:t>
      </w:r>
      <w:r w:rsidR="00442A19">
        <w:rPr>
          <w:rFonts w:ascii="Calibri" w:hAnsi="Calibri"/>
          <w:sz w:val="22"/>
          <w:szCs w:val="22"/>
          <w:lang w:eastAsia="en-GB"/>
        </w:rPr>
        <w:t xml:space="preserve"> first</w:t>
      </w:r>
      <w:r w:rsidR="00043A5C">
        <w:rPr>
          <w:rFonts w:ascii="Calibri" w:hAnsi="Calibri"/>
          <w:sz w:val="22"/>
          <w:szCs w:val="22"/>
          <w:lang w:eastAsia="en-GB"/>
        </w:rPr>
        <w:t xml:space="preserve">, </w:t>
      </w:r>
      <w:r w:rsidRPr="003A1F0A">
        <w:rPr>
          <w:rFonts w:ascii="Calibri" w:hAnsi="Calibri"/>
          <w:sz w:val="22"/>
          <w:szCs w:val="22"/>
          <w:lang w:eastAsia="en-GB"/>
        </w:rPr>
        <w:t xml:space="preserve">prior to </w:t>
      </w:r>
      <w:r w:rsidR="0062383F">
        <w:rPr>
          <w:rFonts w:ascii="Calibri" w:hAnsi="Calibri"/>
          <w:sz w:val="22"/>
          <w:szCs w:val="22"/>
          <w:lang w:eastAsia="en-GB"/>
        </w:rPr>
        <w:t xml:space="preserve">the </w:t>
      </w:r>
      <w:r w:rsidR="00374343">
        <w:rPr>
          <w:rFonts w:ascii="Calibri" w:hAnsi="Calibri"/>
          <w:sz w:val="22"/>
          <w:szCs w:val="22"/>
          <w:lang w:eastAsia="en-GB"/>
        </w:rPr>
        <w:t>evaluation and scoring of price quotations</w:t>
      </w:r>
      <w:r w:rsidR="00B147C9">
        <w:rPr>
          <w:rFonts w:ascii="Calibri" w:hAnsi="Calibri"/>
          <w:sz w:val="22"/>
          <w:szCs w:val="22"/>
          <w:lang w:eastAsia="en-GB"/>
        </w:rPr>
        <w:t>.</w:t>
      </w:r>
    </w:p>
    <w:p w:rsidR="00EB1FED" w:rsidRDefault="00EB1FED" w:rsidP="000714B2">
      <w:pPr>
        <w:spacing w:line="276" w:lineRule="auto"/>
        <w:ind w:left="435"/>
        <w:jc w:val="both"/>
        <w:rPr>
          <w:rFonts w:asciiTheme="minorHAnsi" w:hAnsiTheme="minorHAnsi" w:cstheme="minorHAnsi"/>
          <w:b/>
          <w:sz w:val="22"/>
          <w:szCs w:val="22"/>
        </w:rPr>
      </w:pPr>
    </w:p>
    <w:p w:rsidR="000714B2" w:rsidRPr="00B4285B" w:rsidRDefault="000714B2" w:rsidP="000714B2">
      <w:pPr>
        <w:spacing w:line="276" w:lineRule="auto"/>
        <w:ind w:left="435"/>
        <w:jc w:val="both"/>
        <w:rPr>
          <w:rFonts w:asciiTheme="minorHAnsi" w:hAnsiTheme="minorHAnsi" w:cstheme="minorHAnsi"/>
          <w:b/>
          <w:sz w:val="22"/>
          <w:szCs w:val="22"/>
        </w:rPr>
      </w:pPr>
      <w:r w:rsidRPr="00B4285B">
        <w:rPr>
          <w:rFonts w:asciiTheme="minorHAnsi" w:hAnsiTheme="minorHAnsi" w:cstheme="minorHAnsi"/>
          <w:b/>
          <w:sz w:val="22"/>
          <w:szCs w:val="22"/>
        </w:rPr>
        <w:t>Technical Evaluation</w:t>
      </w:r>
    </w:p>
    <w:p w:rsidR="000714B2" w:rsidRDefault="000714B2" w:rsidP="000714B2">
      <w:pPr>
        <w:pStyle w:val="Normal1"/>
        <w:spacing w:line="276" w:lineRule="auto"/>
        <w:ind w:left="435"/>
        <w:jc w:val="both"/>
        <w:rPr>
          <w:rFonts w:asciiTheme="minorHAnsi" w:eastAsia="Calibri" w:hAnsiTheme="minorHAnsi" w:cstheme="minorHAnsi"/>
          <w:color w:val="auto"/>
          <w:sz w:val="22"/>
          <w:szCs w:val="22"/>
        </w:rPr>
      </w:pPr>
      <w:r w:rsidRPr="00B4285B">
        <w:rPr>
          <w:rFonts w:asciiTheme="minorHAnsi" w:eastAsia="Calibri" w:hAnsiTheme="minorHAnsi" w:cstheme="minorHAnsi"/>
          <w:color w:val="auto"/>
          <w:sz w:val="22"/>
          <w:szCs w:val="22"/>
        </w:rPr>
        <w:t xml:space="preserve">The technical bid is evaluated on the basis of its responsiveness to the Terms of Reference, using the criteria below. </w:t>
      </w:r>
    </w:p>
    <w:p w:rsidR="003148C7" w:rsidRPr="00B4285B" w:rsidRDefault="003148C7" w:rsidP="000714B2">
      <w:pPr>
        <w:pStyle w:val="Normal1"/>
        <w:spacing w:line="276" w:lineRule="auto"/>
        <w:ind w:left="435"/>
        <w:jc w:val="both"/>
        <w:rPr>
          <w:rFonts w:asciiTheme="minorHAnsi" w:eastAsia="Calibri" w:hAnsiTheme="minorHAnsi" w:cstheme="minorHAnsi"/>
          <w:color w:val="auto"/>
          <w:sz w:val="22"/>
          <w:szCs w:val="22"/>
        </w:rPr>
      </w:pPr>
    </w:p>
    <w:tbl>
      <w:tblPr>
        <w:tblW w:w="9468" w:type="dxa"/>
        <w:tblInd w:w="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128"/>
        <w:gridCol w:w="2340"/>
      </w:tblGrid>
      <w:tr w:rsidR="006516D2" w:rsidRPr="00B4285B" w:rsidTr="006516D2">
        <w:tc>
          <w:tcPr>
            <w:tcW w:w="7128" w:type="dxa"/>
          </w:tcPr>
          <w:p w:rsidR="0053077C" w:rsidRPr="00226F9D" w:rsidRDefault="0053077C" w:rsidP="00F912F7">
            <w:pPr>
              <w:pStyle w:val="Normal1"/>
              <w:numPr>
                <w:ilvl w:val="0"/>
                <w:numId w:val="9"/>
              </w:numPr>
              <w:spacing w:line="276" w:lineRule="auto"/>
              <w:ind w:right="432"/>
              <w:contextualSpacing/>
              <w:jc w:val="both"/>
              <w:rPr>
                <w:rFonts w:asciiTheme="minorHAnsi" w:eastAsia="Calibri" w:hAnsiTheme="minorHAnsi" w:cs="Calibri"/>
                <w:color w:val="auto"/>
                <w:sz w:val="22"/>
                <w:szCs w:val="22"/>
              </w:rPr>
            </w:pPr>
            <w:r>
              <w:rPr>
                <w:rFonts w:asciiTheme="minorHAnsi" w:eastAsia="Calibri" w:hAnsiTheme="minorHAnsi" w:cs="Calibri"/>
                <w:color w:val="auto"/>
                <w:sz w:val="22"/>
                <w:szCs w:val="22"/>
              </w:rPr>
              <w:t xml:space="preserve">5 year experience </w:t>
            </w:r>
            <w:r w:rsidR="00842C3C">
              <w:rPr>
                <w:rFonts w:asciiTheme="minorHAnsi" w:eastAsia="Calibri" w:hAnsiTheme="minorHAnsi" w:cs="Calibri"/>
                <w:color w:val="auto"/>
                <w:sz w:val="22"/>
                <w:szCs w:val="22"/>
              </w:rPr>
              <w:t xml:space="preserve">in provision of </w:t>
            </w:r>
            <w:r>
              <w:rPr>
                <w:rFonts w:asciiTheme="minorHAnsi" w:eastAsia="Calibri" w:hAnsiTheme="minorHAnsi" w:cs="Calibri"/>
                <w:color w:val="auto"/>
                <w:sz w:val="22"/>
                <w:szCs w:val="22"/>
              </w:rPr>
              <w:t xml:space="preserve">event management </w:t>
            </w:r>
            <w:r w:rsidR="00842C3C">
              <w:rPr>
                <w:rFonts w:asciiTheme="minorHAnsi" w:eastAsia="Calibri" w:hAnsiTheme="minorHAnsi" w:cs="Calibri"/>
                <w:color w:val="auto"/>
                <w:sz w:val="22"/>
                <w:szCs w:val="22"/>
              </w:rPr>
              <w:t xml:space="preserve">services </w:t>
            </w:r>
          </w:p>
        </w:tc>
        <w:tc>
          <w:tcPr>
            <w:tcW w:w="2340" w:type="dxa"/>
          </w:tcPr>
          <w:p w:rsidR="006516D2" w:rsidRPr="00B4285B" w:rsidRDefault="006516D2" w:rsidP="00842C3C">
            <w:pPr>
              <w:pStyle w:val="Normal1"/>
              <w:spacing w:line="276" w:lineRule="auto"/>
              <w:jc w:val="both"/>
              <w:rPr>
                <w:rFonts w:asciiTheme="minorHAnsi" w:hAnsiTheme="minorHAnsi"/>
                <w:color w:val="auto"/>
                <w:sz w:val="22"/>
                <w:szCs w:val="22"/>
              </w:rPr>
            </w:pPr>
            <w:r w:rsidRPr="00B4285B">
              <w:rPr>
                <w:rFonts w:asciiTheme="minorHAnsi" w:eastAsia="Calibri" w:hAnsiTheme="minorHAnsi" w:cs="Calibri"/>
                <w:color w:val="auto"/>
                <w:sz w:val="22"/>
                <w:szCs w:val="22"/>
              </w:rPr>
              <w:t>Maximum point</w:t>
            </w:r>
            <w:r w:rsidR="00842C3C">
              <w:rPr>
                <w:rFonts w:asciiTheme="minorHAnsi" w:eastAsia="Calibri" w:hAnsiTheme="minorHAnsi" w:cs="Calibri"/>
                <w:color w:val="auto"/>
                <w:sz w:val="22"/>
                <w:szCs w:val="22"/>
              </w:rPr>
              <w:t>s</w:t>
            </w:r>
            <w:r w:rsidRPr="00B4285B">
              <w:rPr>
                <w:rFonts w:asciiTheme="minorHAnsi" w:eastAsia="Calibri" w:hAnsiTheme="minorHAnsi" w:cs="Calibri"/>
                <w:color w:val="auto"/>
                <w:sz w:val="22"/>
                <w:szCs w:val="22"/>
              </w:rPr>
              <w:t xml:space="preserve"> =</w:t>
            </w:r>
            <w:r w:rsidR="00842C3C">
              <w:rPr>
                <w:rFonts w:asciiTheme="minorHAnsi" w:eastAsia="Calibri" w:hAnsiTheme="minorHAnsi" w:cs="Calibri"/>
                <w:color w:val="auto"/>
                <w:sz w:val="22"/>
                <w:szCs w:val="22"/>
              </w:rPr>
              <w:t xml:space="preserve"> 40</w:t>
            </w:r>
          </w:p>
        </w:tc>
      </w:tr>
      <w:tr w:rsidR="006516D2" w:rsidRPr="00B4285B" w:rsidTr="006516D2">
        <w:tc>
          <w:tcPr>
            <w:tcW w:w="7128" w:type="dxa"/>
          </w:tcPr>
          <w:p w:rsidR="006516D2" w:rsidRPr="00226F9D" w:rsidRDefault="00842C3C" w:rsidP="00F912F7">
            <w:pPr>
              <w:pStyle w:val="Normal1"/>
              <w:numPr>
                <w:ilvl w:val="0"/>
                <w:numId w:val="9"/>
              </w:numPr>
              <w:spacing w:line="276" w:lineRule="auto"/>
              <w:ind w:right="432"/>
              <w:contextualSpacing/>
              <w:jc w:val="both"/>
              <w:rPr>
                <w:rFonts w:asciiTheme="minorHAnsi" w:eastAsia="Calibri" w:hAnsiTheme="minorHAnsi" w:cs="Calibri"/>
                <w:color w:val="auto"/>
                <w:sz w:val="22"/>
                <w:szCs w:val="22"/>
              </w:rPr>
            </w:pPr>
            <w:r>
              <w:rPr>
                <w:rFonts w:asciiTheme="minorHAnsi" w:eastAsia="Calibri" w:hAnsiTheme="minorHAnsi" w:cs="Calibri"/>
                <w:color w:val="auto"/>
                <w:sz w:val="22"/>
                <w:szCs w:val="22"/>
              </w:rPr>
              <w:t xml:space="preserve">Experience in public exhibitions / installations within the last 24 months, and experience working with UN agencies </w:t>
            </w:r>
          </w:p>
        </w:tc>
        <w:tc>
          <w:tcPr>
            <w:tcW w:w="2340" w:type="dxa"/>
          </w:tcPr>
          <w:p w:rsidR="006516D2" w:rsidRPr="00B4285B" w:rsidRDefault="006516D2" w:rsidP="00842C3C">
            <w:pPr>
              <w:pStyle w:val="Normal1"/>
              <w:spacing w:line="276" w:lineRule="auto"/>
              <w:jc w:val="both"/>
              <w:rPr>
                <w:rFonts w:asciiTheme="minorHAnsi" w:hAnsiTheme="minorHAnsi"/>
                <w:color w:val="auto"/>
                <w:sz w:val="22"/>
                <w:szCs w:val="22"/>
              </w:rPr>
            </w:pPr>
            <w:r w:rsidRPr="00B4285B">
              <w:rPr>
                <w:rFonts w:asciiTheme="minorHAnsi" w:eastAsia="Calibri" w:hAnsiTheme="minorHAnsi" w:cs="Calibri"/>
                <w:color w:val="auto"/>
                <w:sz w:val="22"/>
                <w:szCs w:val="22"/>
              </w:rPr>
              <w:t>Maximum point</w:t>
            </w:r>
            <w:r w:rsidR="00842C3C">
              <w:rPr>
                <w:rFonts w:asciiTheme="minorHAnsi" w:eastAsia="Calibri" w:hAnsiTheme="minorHAnsi" w:cs="Calibri"/>
                <w:color w:val="auto"/>
                <w:sz w:val="22"/>
                <w:szCs w:val="22"/>
              </w:rPr>
              <w:t>s</w:t>
            </w:r>
            <w:r w:rsidRPr="00B4285B">
              <w:rPr>
                <w:rFonts w:asciiTheme="minorHAnsi" w:eastAsia="Calibri" w:hAnsiTheme="minorHAnsi" w:cs="Calibri"/>
                <w:color w:val="auto"/>
                <w:sz w:val="22"/>
                <w:szCs w:val="22"/>
              </w:rPr>
              <w:t xml:space="preserve"> =</w:t>
            </w:r>
            <w:r w:rsidR="00842C3C">
              <w:rPr>
                <w:rFonts w:asciiTheme="minorHAnsi" w:eastAsia="Calibri" w:hAnsiTheme="minorHAnsi" w:cs="Calibri"/>
                <w:color w:val="auto"/>
                <w:sz w:val="22"/>
                <w:szCs w:val="22"/>
              </w:rPr>
              <w:t xml:space="preserve"> 30</w:t>
            </w:r>
          </w:p>
        </w:tc>
      </w:tr>
      <w:tr w:rsidR="006516D2" w:rsidRPr="00B4285B" w:rsidTr="006516D2">
        <w:tc>
          <w:tcPr>
            <w:tcW w:w="7128" w:type="dxa"/>
          </w:tcPr>
          <w:p w:rsidR="006516D2" w:rsidRPr="00B4285B" w:rsidRDefault="00842C3C" w:rsidP="00F912F7">
            <w:pPr>
              <w:pStyle w:val="Normal1"/>
              <w:numPr>
                <w:ilvl w:val="0"/>
                <w:numId w:val="9"/>
              </w:numPr>
              <w:spacing w:line="276" w:lineRule="auto"/>
              <w:jc w:val="both"/>
              <w:rPr>
                <w:rFonts w:asciiTheme="minorHAnsi" w:hAnsiTheme="minorHAnsi"/>
                <w:color w:val="auto"/>
                <w:sz w:val="22"/>
                <w:szCs w:val="22"/>
              </w:rPr>
            </w:pPr>
            <w:r>
              <w:rPr>
                <w:rFonts w:asciiTheme="minorHAnsi" w:eastAsia="Calibri" w:hAnsiTheme="minorHAnsi" w:cs="Calibri"/>
                <w:color w:val="auto"/>
                <w:sz w:val="22"/>
                <w:szCs w:val="22"/>
              </w:rPr>
              <w:t>Team of at least 10 persons with the necessary skills and capacity to deliver the scale of the project</w:t>
            </w:r>
          </w:p>
        </w:tc>
        <w:tc>
          <w:tcPr>
            <w:tcW w:w="2340" w:type="dxa"/>
          </w:tcPr>
          <w:p w:rsidR="006516D2" w:rsidRPr="00B4285B" w:rsidRDefault="006516D2" w:rsidP="00842C3C">
            <w:pPr>
              <w:pStyle w:val="Normal1"/>
              <w:spacing w:line="276" w:lineRule="auto"/>
              <w:jc w:val="both"/>
              <w:rPr>
                <w:rFonts w:asciiTheme="minorHAnsi" w:hAnsiTheme="minorHAnsi"/>
                <w:color w:val="auto"/>
                <w:sz w:val="22"/>
                <w:szCs w:val="22"/>
              </w:rPr>
            </w:pPr>
            <w:r w:rsidRPr="00B4285B">
              <w:rPr>
                <w:rFonts w:asciiTheme="minorHAnsi" w:eastAsia="Calibri" w:hAnsiTheme="minorHAnsi" w:cs="Calibri"/>
                <w:color w:val="auto"/>
                <w:sz w:val="22"/>
                <w:szCs w:val="22"/>
              </w:rPr>
              <w:t>Maximum point</w:t>
            </w:r>
            <w:r w:rsidR="00842C3C">
              <w:rPr>
                <w:rFonts w:asciiTheme="minorHAnsi" w:eastAsia="Calibri" w:hAnsiTheme="minorHAnsi" w:cs="Calibri"/>
                <w:color w:val="auto"/>
                <w:sz w:val="22"/>
                <w:szCs w:val="22"/>
              </w:rPr>
              <w:t>s</w:t>
            </w:r>
            <w:r w:rsidRPr="00B4285B">
              <w:rPr>
                <w:rFonts w:asciiTheme="minorHAnsi" w:eastAsia="Calibri" w:hAnsiTheme="minorHAnsi" w:cs="Calibri"/>
                <w:color w:val="auto"/>
                <w:sz w:val="22"/>
                <w:szCs w:val="22"/>
              </w:rPr>
              <w:t xml:space="preserve"> =</w:t>
            </w:r>
            <w:r w:rsidR="00842C3C">
              <w:rPr>
                <w:rFonts w:asciiTheme="minorHAnsi" w:eastAsia="Calibri" w:hAnsiTheme="minorHAnsi" w:cs="Calibri"/>
                <w:color w:val="auto"/>
                <w:sz w:val="22"/>
                <w:szCs w:val="22"/>
              </w:rPr>
              <w:t xml:space="preserve"> 30</w:t>
            </w:r>
          </w:p>
        </w:tc>
      </w:tr>
      <w:tr w:rsidR="006516D2" w:rsidRPr="00B4285B" w:rsidTr="00842C3C">
        <w:tc>
          <w:tcPr>
            <w:tcW w:w="7128" w:type="dxa"/>
            <w:shd w:val="clear" w:color="auto" w:fill="D9D9D9" w:themeFill="background1" w:themeFillShade="D9"/>
          </w:tcPr>
          <w:p w:rsidR="006516D2" w:rsidRPr="00842C3C" w:rsidRDefault="00842C3C" w:rsidP="00842C3C">
            <w:pPr>
              <w:pStyle w:val="Normal1"/>
              <w:spacing w:line="276" w:lineRule="auto"/>
              <w:rPr>
                <w:rFonts w:asciiTheme="minorHAnsi" w:hAnsiTheme="minorHAnsi"/>
                <w:b/>
                <w:color w:val="auto"/>
                <w:sz w:val="22"/>
                <w:szCs w:val="22"/>
              </w:rPr>
            </w:pPr>
            <w:r>
              <w:rPr>
                <w:rFonts w:asciiTheme="minorHAnsi" w:eastAsia="Calibri" w:hAnsiTheme="minorHAnsi" w:cs="Calibri"/>
                <w:b/>
                <w:color w:val="auto"/>
                <w:sz w:val="22"/>
                <w:szCs w:val="22"/>
              </w:rPr>
              <w:t>Maximum</w:t>
            </w:r>
            <w:r w:rsidR="006516D2" w:rsidRPr="00842C3C">
              <w:rPr>
                <w:rFonts w:asciiTheme="minorHAnsi" w:eastAsia="Calibri" w:hAnsiTheme="minorHAnsi" w:cs="Calibri"/>
                <w:b/>
                <w:color w:val="auto"/>
                <w:sz w:val="22"/>
                <w:szCs w:val="22"/>
              </w:rPr>
              <w:t xml:space="preserve"> points of evaluation</w:t>
            </w:r>
          </w:p>
        </w:tc>
        <w:tc>
          <w:tcPr>
            <w:tcW w:w="2340" w:type="dxa"/>
            <w:shd w:val="clear" w:color="auto" w:fill="D9D9D9" w:themeFill="background1" w:themeFillShade="D9"/>
          </w:tcPr>
          <w:p w:rsidR="006516D2" w:rsidRPr="00842C3C" w:rsidRDefault="00842C3C" w:rsidP="00842C3C">
            <w:pPr>
              <w:pStyle w:val="Normal1"/>
              <w:spacing w:line="276" w:lineRule="auto"/>
              <w:jc w:val="center"/>
              <w:rPr>
                <w:rFonts w:asciiTheme="minorHAnsi" w:hAnsiTheme="minorHAnsi"/>
                <w:b/>
                <w:color w:val="auto"/>
                <w:sz w:val="22"/>
                <w:szCs w:val="22"/>
              </w:rPr>
            </w:pPr>
            <w:r>
              <w:rPr>
                <w:rFonts w:asciiTheme="minorHAnsi" w:eastAsia="Calibri" w:hAnsiTheme="minorHAnsi" w:cs="Calibri"/>
                <w:b/>
                <w:color w:val="auto"/>
                <w:sz w:val="22"/>
                <w:szCs w:val="22"/>
              </w:rPr>
              <w:t>100</w:t>
            </w:r>
          </w:p>
        </w:tc>
      </w:tr>
    </w:tbl>
    <w:p w:rsidR="006516D2" w:rsidRDefault="006516D2" w:rsidP="000714B2">
      <w:pPr>
        <w:pStyle w:val="Normal1"/>
        <w:spacing w:line="276" w:lineRule="auto"/>
        <w:jc w:val="both"/>
        <w:rPr>
          <w:rFonts w:asciiTheme="minorHAnsi" w:hAnsiTheme="minorHAnsi"/>
          <w:color w:val="auto"/>
          <w:sz w:val="22"/>
          <w:szCs w:val="22"/>
        </w:rPr>
      </w:pPr>
    </w:p>
    <w:p w:rsidR="000714B2" w:rsidRPr="00B4285B" w:rsidRDefault="000714B2" w:rsidP="000714B2">
      <w:pPr>
        <w:pStyle w:val="Normal1"/>
        <w:spacing w:line="276" w:lineRule="auto"/>
        <w:ind w:left="525"/>
        <w:rPr>
          <w:rFonts w:asciiTheme="minorHAnsi" w:eastAsia="Calibri" w:hAnsiTheme="minorHAnsi" w:cs="Calibri"/>
          <w:b/>
          <w:color w:val="auto"/>
          <w:sz w:val="22"/>
          <w:szCs w:val="22"/>
        </w:rPr>
      </w:pPr>
      <w:r w:rsidRPr="00B4285B">
        <w:rPr>
          <w:rFonts w:asciiTheme="minorHAnsi" w:eastAsia="Calibri" w:hAnsiTheme="minorHAnsi" w:cs="Calibri"/>
          <w:b/>
          <w:color w:val="auto"/>
          <w:sz w:val="22"/>
          <w:szCs w:val="22"/>
        </w:rPr>
        <w:t>Financial Evaluation</w:t>
      </w:r>
    </w:p>
    <w:p w:rsidR="000714B2" w:rsidRPr="00B4285B" w:rsidRDefault="000714B2" w:rsidP="000714B2">
      <w:pPr>
        <w:pStyle w:val="Normal1"/>
        <w:spacing w:line="276" w:lineRule="auto"/>
        <w:ind w:left="525"/>
        <w:rPr>
          <w:rFonts w:asciiTheme="minorHAnsi" w:eastAsia="Calibri" w:hAnsiTheme="minorHAnsi" w:cs="Calibri"/>
          <w:color w:val="auto"/>
          <w:sz w:val="22"/>
          <w:szCs w:val="22"/>
        </w:rPr>
      </w:pPr>
      <w:r w:rsidRPr="00B4285B">
        <w:rPr>
          <w:rFonts w:asciiTheme="minorHAnsi" w:eastAsia="Calibri" w:hAnsiTheme="minorHAnsi" w:cs="Calibri"/>
          <w:color w:val="auto"/>
          <w:sz w:val="22"/>
          <w:szCs w:val="22"/>
        </w:rPr>
        <w:t>The financial bid will only be evaluated if the techni</w:t>
      </w:r>
      <w:r w:rsidR="00842C3C">
        <w:rPr>
          <w:rFonts w:asciiTheme="minorHAnsi" w:eastAsia="Calibri" w:hAnsiTheme="minorHAnsi" w:cs="Calibri"/>
          <w:color w:val="auto"/>
          <w:sz w:val="22"/>
          <w:szCs w:val="22"/>
        </w:rPr>
        <w:t>cal bid achieves a minimum of 70</w:t>
      </w:r>
      <w:r w:rsidRPr="00B4285B">
        <w:rPr>
          <w:rFonts w:asciiTheme="minorHAnsi" w:eastAsia="Calibri" w:hAnsiTheme="minorHAnsi" w:cs="Calibri"/>
          <w:color w:val="auto"/>
          <w:sz w:val="22"/>
          <w:szCs w:val="22"/>
        </w:rPr>
        <w:t xml:space="preserve"> points. Proposals failing to obtain this minimum threshold will not be eligible for further consideration. The maximum number for the price bid is 30. This maximum number of points will be allocated to the lowest price. All other proposals will receive points in inverse proportion according to the following formula.</w:t>
      </w:r>
    </w:p>
    <w:p w:rsidR="000714B2" w:rsidRPr="00B4285B" w:rsidRDefault="000714B2" w:rsidP="000714B2">
      <w:pPr>
        <w:pStyle w:val="Normal1"/>
        <w:spacing w:line="276" w:lineRule="auto"/>
        <w:ind w:left="525"/>
        <w:rPr>
          <w:rFonts w:asciiTheme="minorHAnsi" w:eastAsia="Calibri" w:hAnsiTheme="minorHAnsi" w:cs="Calibri"/>
          <w:color w:val="auto"/>
          <w:sz w:val="22"/>
          <w:szCs w:val="22"/>
        </w:rPr>
      </w:pPr>
    </w:p>
    <w:p w:rsidR="000714B2" w:rsidRPr="00B4285B" w:rsidRDefault="000714B2" w:rsidP="000714B2">
      <w:pPr>
        <w:pStyle w:val="Normal1"/>
        <w:spacing w:line="276" w:lineRule="auto"/>
        <w:ind w:left="525"/>
        <w:rPr>
          <w:rFonts w:asciiTheme="minorHAnsi" w:eastAsia="Calibri" w:hAnsiTheme="minorHAnsi" w:cs="Calibri"/>
          <w:color w:val="auto"/>
          <w:sz w:val="22"/>
          <w:szCs w:val="22"/>
        </w:rPr>
      </w:pPr>
      <w:r w:rsidRPr="00B4285B">
        <w:rPr>
          <w:rFonts w:asciiTheme="minorHAnsi" w:eastAsia="Calibri" w:hAnsiTheme="minorHAnsi" w:cs="Calibri"/>
          <w:color w:val="auto"/>
          <w:sz w:val="22"/>
          <w:szCs w:val="22"/>
        </w:rPr>
        <w:t xml:space="preserve">Points for the Price Bid of   =   </w:t>
      </w:r>
      <w:r w:rsidRPr="00B4285B">
        <w:rPr>
          <w:rFonts w:asciiTheme="minorHAnsi" w:eastAsia="Calibri" w:hAnsiTheme="minorHAnsi" w:cs="Calibri"/>
          <w:color w:val="auto"/>
          <w:sz w:val="22"/>
          <w:szCs w:val="22"/>
          <w:u w:val="single"/>
        </w:rPr>
        <w:t>[Maximum number of points for the Price Bid] x [Lowest price]</w:t>
      </w:r>
    </w:p>
    <w:p w:rsidR="000714B2" w:rsidRPr="00B4285B" w:rsidRDefault="000714B2" w:rsidP="000714B2">
      <w:pPr>
        <w:pStyle w:val="Normal1"/>
        <w:spacing w:line="276" w:lineRule="auto"/>
        <w:ind w:left="525"/>
        <w:rPr>
          <w:rFonts w:asciiTheme="minorHAnsi" w:eastAsia="Calibri" w:hAnsiTheme="minorHAnsi" w:cs="Calibri"/>
          <w:color w:val="auto"/>
          <w:sz w:val="22"/>
          <w:szCs w:val="22"/>
        </w:rPr>
      </w:pPr>
      <w:r w:rsidRPr="00B4285B">
        <w:rPr>
          <w:rFonts w:asciiTheme="minorHAnsi" w:eastAsia="Calibri" w:hAnsiTheme="minorHAnsi" w:cs="Calibri"/>
          <w:color w:val="auto"/>
          <w:sz w:val="22"/>
          <w:szCs w:val="22"/>
        </w:rPr>
        <w:t>a Proposal being evaluated                                   [Price of bid being evaluated]</w:t>
      </w:r>
    </w:p>
    <w:p w:rsidR="000714B2" w:rsidRPr="00B4285B" w:rsidRDefault="000714B2" w:rsidP="000714B2">
      <w:pPr>
        <w:pStyle w:val="Normal1"/>
        <w:spacing w:line="276" w:lineRule="auto"/>
        <w:ind w:left="525"/>
        <w:rPr>
          <w:rFonts w:asciiTheme="minorHAnsi" w:eastAsia="Calibri" w:hAnsiTheme="minorHAnsi" w:cs="Calibri"/>
          <w:color w:val="auto"/>
          <w:sz w:val="22"/>
          <w:szCs w:val="22"/>
        </w:rPr>
      </w:pPr>
    </w:p>
    <w:p w:rsidR="000714B2" w:rsidRPr="00B4285B" w:rsidRDefault="000714B2" w:rsidP="000714B2">
      <w:pPr>
        <w:pStyle w:val="Normal1"/>
        <w:tabs>
          <w:tab w:val="left" w:pos="720"/>
        </w:tabs>
        <w:ind w:left="525"/>
        <w:jc w:val="both"/>
        <w:rPr>
          <w:rFonts w:asciiTheme="minorHAnsi" w:hAnsiTheme="minorHAnsi"/>
          <w:color w:val="auto"/>
          <w:sz w:val="22"/>
          <w:szCs w:val="22"/>
        </w:rPr>
      </w:pPr>
      <w:r w:rsidRPr="00B4285B">
        <w:rPr>
          <w:rFonts w:asciiTheme="minorHAnsi" w:eastAsia="Calibri" w:hAnsiTheme="minorHAnsi" w:cs="Calibri"/>
          <w:b/>
          <w:color w:val="auto"/>
          <w:sz w:val="22"/>
          <w:szCs w:val="22"/>
        </w:rPr>
        <w:t xml:space="preserve">Total Score </w:t>
      </w:r>
    </w:p>
    <w:p w:rsidR="000714B2" w:rsidRPr="00B4285B" w:rsidRDefault="000714B2" w:rsidP="000714B2">
      <w:pPr>
        <w:pStyle w:val="Normal1"/>
        <w:ind w:left="525"/>
        <w:jc w:val="both"/>
        <w:rPr>
          <w:rFonts w:asciiTheme="minorHAnsi" w:hAnsiTheme="minorHAnsi"/>
          <w:color w:val="auto"/>
          <w:sz w:val="22"/>
          <w:szCs w:val="22"/>
        </w:rPr>
      </w:pPr>
      <w:r w:rsidRPr="00B4285B">
        <w:rPr>
          <w:rFonts w:asciiTheme="minorHAnsi" w:eastAsia="Calibri" w:hAnsiTheme="minorHAnsi" w:cs="Calibri"/>
          <w:color w:val="auto"/>
          <w:sz w:val="22"/>
          <w:szCs w:val="22"/>
        </w:rPr>
        <w:t>The total score for each bidder will be the weighted sum of the technical score and financial score.  The maximum total score is 100 points.</w:t>
      </w:r>
    </w:p>
    <w:p w:rsidR="000714B2" w:rsidRPr="00B4285B" w:rsidRDefault="000714B2" w:rsidP="000714B2">
      <w:pPr>
        <w:pStyle w:val="Normal1"/>
        <w:spacing w:line="276" w:lineRule="auto"/>
        <w:ind w:left="525" w:hanging="525"/>
        <w:rPr>
          <w:rFonts w:asciiTheme="minorHAnsi" w:eastAsia="Calibri" w:hAnsiTheme="minorHAnsi" w:cs="Calibri"/>
          <w:color w:val="auto"/>
          <w:sz w:val="22"/>
          <w:szCs w:val="22"/>
        </w:rPr>
      </w:pPr>
    </w:p>
    <w:p w:rsidR="008F21B3" w:rsidRPr="007A1A67" w:rsidRDefault="008F21B3" w:rsidP="00F912F7">
      <w:pPr>
        <w:pStyle w:val="ListParagraph"/>
        <w:numPr>
          <w:ilvl w:val="0"/>
          <w:numId w:val="6"/>
        </w:numPr>
        <w:jc w:val="both"/>
        <w:rPr>
          <w:rFonts w:ascii="Calibri" w:hAnsi="Calibri" w:cs="Calibri"/>
          <w:b/>
          <w:szCs w:val="22"/>
        </w:rPr>
      </w:pPr>
      <w:r w:rsidRPr="007A1A67">
        <w:rPr>
          <w:rFonts w:ascii="Calibri" w:hAnsi="Calibri" w:cs="Calibri"/>
          <w:b/>
          <w:szCs w:val="22"/>
        </w:rPr>
        <w:t xml:space="preserve">Award Criteria </w:t>
      </w:r>
    </w:p>
    <w:p w:rsidR="008F21B3" w:rsidRDefault="008F21B3" w:rsidP="000D7B7E">
      <w:pPr>
        <w:pStyle w:val="letter"/>
        <w:ind w:left="360"/>
        <w:jc w:val="both"/>
        <w:rPr>
          <w:rFonts w:ascii="Calibri" w:hAnsi="Calibri"/>
          <w:sz w:val="22"/>
          <w:szCs w:val="22"/>
        </w:rPr>
      </w:pPr>
      <w:r w:rsidRPr="00A76D51">
        <w:rPr>
          <w:rFonts w:ascii="Calibri" w:hAnsi="Calibri" w:cs="Calibri"/>
          <w:sz w:val="22"/>
          <w:szCs w:val="22"/>
        </w:rPr>
        <w:t xml:space="preserve">UNFPA </w:t>
      </w:r>
      <w:r>
        <w:rPr>
          <w:rFonts w:ascii="Calibri" w:hAnsi="Calibri" w:cs="Calibri"/>
          <w:sz w:val="22"/>
          <w:szCs w:val="22"/>
        </w:rPr>
        <w:t>shall</w:t>
      </w:r>
      <w:r w:rsidR="00EB1FED">
        <w:rPr>
          <w:rFonts w:ascii="Calibri" w:hAnsi="Calibri" w:cs="Calibri"/>
          <w:sz w:val="22"/>
          <w:szCs w:val="22"/>
        </w:rPr>
        <w:t xml:space="preserve"> award the contract </w:t>
      </w:r>
      <w:r w:rsidRPr="00742A55">
        <w:rPr>
          <w:rFonts w:ascii="Calibri" w:hAnsi="Calibri"/>
          <w:sz w:val="22"/>
          <w:szCs w:val="22"/>
        </w:rPr>
        <w:t xml:space="preserve">to the </w:t>
      </w:r>
      <w:r>
        <w:rPr>
          <w:rFonts w:ascii="Calibri" w:hAnsi="Calibri"/>
          <w:sz w:val="22"/>
          <w:szCs w:val="22"/>
        </w:rPr>
        <w:t xml:space="preserve">Bidder(s) that obtain </w:t>
      </w:r>
      <w:r w:rsidRPr="00B76DFF">
        <w:rPr>
          <w:rFonts w:ascii="Calibri" w:hAnsi="Calibri"/>
          <w:sz w:val="22"/>
          <w:szCs w:val="22"/>
        </w:rPr>
        <w:t xml:space="preserve">the highest </w:t>
      </w:r>
      <w:r>
        <w:rPr>
          <w:rFonts w:ascii="Calibri" w:hAnsi="Calibri"/>
          <w:sz w:val="22"/>
          <w:szCs w:val="22"/>
        </w:rPr>
        <w:t xml:space="preserve">total </w:t>
      </w:r>
      <w:r w:rsidRPr="00742A55">
        <w:rPr>
          <w:rFonts w:ascii="Calibri" w:hAnsi="Calibri"/>
          <w:sz w:val="22"/>
          <w:szCs w:val="22"/>
        </w:rPr>
        <w:t>score</w:t>
      </w:r>
      <w:r>
        <w:rPr>
          <w:rFonts w:ascii="Calibri" w:hAnsi="Calibri"/>
          <w:sz w:val="22"/>
          <w:szCs w:val="22"/>
        </w:rPr>
        <w:t>.</w:t>
      </w:r>
    </w:p>
    <w:p w:rsidR="00842C3C" w:rsidRPr="000275EF" w:rsidRDefault="00842C3C" w:rsidP="008F21B3">
      <w:pPr>
        <w:rPr>
          <w:rFonts w:asciiTheme="minorHAnsi" w:hAnsiTheme="minorHAnsi"/>
          <w:sz w:val="22"/>
          <w:szCs w:val="22"/>
        </w:rPr>
      </w:pPr>
    </w:p>
    <w:p w:rsidR="008F21B3" w:rsidRPr="007A1A67" w:rsidRDefault="008F21B3" w:rsidP="00F912F7">
      <w:pPr>
        <w:pStyle w:val="ListParagraph"/>
        <w:numPr>
          <w:ilvl w:val="0"/>
          <w:numId w:val="6"/>
        </w:numPr>
        <w:jc w:val="both"/>
        <w:rPr>
          <w:rFonts w:ascii="Calibri" w:hAnsi="Calibri" w:cs="Calibri"/>
          <w:b/>
          <w:szCs w:val="22"/>
        </w:rPr>
      </w:pPr>
      <w:r w:rsidRPr="007A1A67">
        <w:rPr>
          <w:rFonts w:ascii="Calibri" w:hAnsi="Calibri" w:cs="Calibri"/>
          <w:b/>
          <w:szCs w:val="22"/>
        </w:rPr>
        <w:t xml:space="preserve">Right to Vary Requirements at Time of Award </w:t>
      </w:r>
    </w:p>
    <w:p w:rsidR="008F21B3" w:rsidRDefault="008F21B3" w:rsidP="008F21B3">
      <w:pPr>
        <w:pStyle w:val="ListParagraph"/>
        <w:tabs>
          <w:tab w:val="left" w:pos="851"/>
        </w:tabs>
        <w:overflowPunct/>
        <w:autoSpaceDE/>
        <w:autoSpaceDN/>
        <w:adjustRightInd/>
        <w:spacing w:line="276" w:lineRule="auto"/>
        <w:ind w:left="360"/>
        <w:contextualSpacing/>
        <w:jc w:val="both"/>
        <w:textAlignment w:val="auto"/>
        <w:rPr>
          <w:rFonts w:ascii="Calibri" w:hAnsi="Calibri"/>
          <w:szCs w:val="22"/>
        </w:rPr>
      </w:pPr>
      <w:r w:rsidRPr="00B76DFF">
        <w:rPr>
          <w:rFonts w:ascii="Calibri" w:hAnsi="Calibri"/>
          <w:szCs w:val="22"/>
        </w:rPr>
        <w:t xml:space="preserve">UNFPA reserves the right at the time of award of </w:t>
      </w:r>
      <w:r>
        <w:rPr>
          <w:rFonts w:ascii="Calibri" w:hAnsi="Calibri"/>
          <w:szCs w:val="22"/>
        </w:rPr>
        <w:t>c</w:t>
      </w:r>
      <w:r w:rsidRPr="00B76DFF">
        <w:rPr>
          <w:rFonts w:ascii="Calibri" w:hAnsi="Calibri"/>
          <w:szCs w:val="22"/>
        </w:rPr>
        <w:t xml:space="preserve">ontract to increase or decrease by up to 20% the volume of services specified in this </w:t>
      </w:r>
      <w:r>
        <w:rPr>
          <w:rFonts w:ascii="Calibri" w:hAnsi="Calibri"/>
          <w:szCs w:val="22"/>
        </w:rPr>
        <w:t xml:space="preserve">RFQ </w:t>
      </w:r>
      <w:r w:rsidRPr="00B76DFF">
        <w:rPr>
          <w:rFonts w:ascii="Calibri" w:hAnsi="Calibri"/>
          <w:szCs w:val="22"/>
        </w:rPr>
        <w:t xml:space="preserve">without any change in </w:t>
      </w:r>
      <w:r>
        <w:rPr>
          <w:rFonts w:ascii="Calibri" w:hAnsi="Calibri"/>
          <w:szCs w:val="22"/>
        </w:rPr>
        <w:t xml:space="preserve">unit </w:t>
      </w:r>
      <w:r w:rsidRPr="00B76DFF">
        <w:rPr>
          <w:rFonts w:ascii="Calibri" w:hAnsi="Calibri"/>
          <w:szCs w:val="22"/>
        </w:rPr>
        <w:t>price</w:t>
      </w:r>
      <w:r>
        <w:rPr>
          <w:rFonts w:ascii="Calibri" w:hAnsi="Calibri"/>
          <w:szCs w:val="22"/>
        </w:rPr>
        <w:t>s</w:t>
      </w:r>
      <w:r w:rsidRPr="00B76DFF">
        <w:rPr>
          <w:rFonts w:ascii="Calibri" w:hAnsi="Calibri"/>
          <w:szCs w:val="22"/>
        </w:rPr>
        <w:t xml:space="preserve"> or other terms and conditions.</w:t>
      </w:r>
    </w:p>
    <w:p w:rsidR="008F21B3" w:rsidRDefault="008F21B3" w:rsidP="008F21B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u w:val="single"/>
        </w:rPr>
      </w:pPr>
    </w:p>
    <w:p w:rsidR="008F21B3" w:rsidRPr="007A1A67" w:rsidRDefault="008F21B3" w:rsidP="00F912F7">
      <w:pPr>
        <w:pStyle w:val="ListParagraph"/>
        <w:numPr>
          <w:ilvl w:val="0"/>
          <w:numId w:val="6"/>
        </w:numPr>
        <w:jc w:val="both"/>
        <w:rPr>
          <w:rFonts w:ascii="Calibri" w:hAnsi="Calibri" w:cs="Calibri"/>
          <w:b/>
          <w:szCs w:val="22"/>
        </w:rPr>
      </w:pPr>
      <w:r w:rsidRPr="007A1A67">
        <w:rPr>
          <w:rFonts w:ascii="Calibri" w:hAnsi="Calibri" w:cs="Calibri"/>
          <w:b/>
          <w:szCs w:val="22"/>
        </w:rPr>
        <w:t>Payment Terms</w:t>
      </w:r>
    </w:p>
    <w:p w:rsidR="008F21B3" w:rsidRPr="007A2896" w:rsidRDefault="008F21B3" w:rsidP="008F21B3">
      <w:pPr>
        <w:pStyle w:val="ListParagraph"/>
        <w:tabs>
          <w:tab w:val="left" w:pos="851"/>
        </w:tabs>
        <w:overflowPunct/>
        <w:autoSpaceDE/>
        <w:autoSpaceDN/>
        <w:adjustRightInd/>
        <w:spacing w:line="276" w:lineRule="auto"/>
        <w:ind w:left="360"/>
        <w:contextualSpacing/>
        <w:jc w:val="both"/>
        <w:textAlignment w:val="auto"/>
        <w:rPr>
          <w:rFonts w:ascii="Calibri" w:hAnsi="Calibri"/>
          <w:szCs w:val="22"/>
        </w:rPr>
      </w:pPr>
      <w:r w:rsidRPr="007A2896">
        <w:rPr>
          <w:rFonts w:ascii="Calibri" w:hAnsi="Calibri"/>
          <w:szCs w:val="22"/>
        </w:rPr>
        <w:t xml:space="preserve">UNFPA payment terms </w:t>
      </w:r>
      <w:r w:rsidRPr="00E66555">
        <w:rPr>
          <w:rFonts w:ascii="Calibri" w:hAnsi="Calibri"/>
          <w:szCs w:val="22"/>
        </w:rPr>
        <w:t xml:space="preserve">are net 30 </w:t>
      </w:r>
      <w:r>
        <w:rPr>
          <w:rFonts w:ascii="Calibri" w:hAnsi="Calibri"/>
          <w:szCs w:val="22"/>
        </w:rPr>
        <w:t xml:space="preserve">days </w:t>
      </w:r>
      <w:r w:rsidRPr="00E66555">
        <w:rPr>
          <w:rFonts w:ascii="Calibri" w:hAnsi="Calibri"/>
          <w:szCs w:val="22"/>
        </w:rPr>
        <w:t>upon receipt of invoice and acceptance of the milestone deliverables linked to payment as specified in the contract.</w:t>
      </w:r>
    </w:p>
    <w:p w:rsidR="008F21B3" w:rsidRPr="00E66555" w:rsidRDefault="008F21B3" w:rsidP="008F21B3">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p>
    <w:p w:rsidR="008F21B3" w:rsidRPr="007A1A67" w:rsidRDefault="00FE0938" w:rsidP="00F912F7">
      <w:pPr>
        <w:pStyle w:val="ListParagraph"/>
        <w:numPr>
          <w:ilvl w:val="0"/>
          <w:numId w:val="6"/>
        </w:numPr>
        <w:jc w:val="both"/>
        <w:rPr>
          <w:rFonts w:ascii="Calibri" w:hAnsi="Calibri" w:cs="Calibri"/>
          <w:b/>
          <w:szCs w:val="22"/>
        </w:rPr>
      </w:pPr>
      <w:hyperlink r:id="rId12" w:anchor="FraudCorruption" w:history="1">
        <w:r w:rsidR="008F21B3" w:rsidRPr="007A1A67">
          <w:rPr>
            <w:rFonts w:ascii="Calibri" w:hAnsi="Calibri" w:cs="Calibri"/>
            <w:b/>
            <w:szCs w:val="22"/>
          </w:rPr>
          <w:t>Fraud and Corruption</w:t>
        </w:r>
      </w:hyperlink>
    </w:p>
    <w:p w:rsidR="008F21B3" w:rsidRDefault="008F21B3" w:rsidP="008F21B3">
      <w:pPr>
        <w:pStyle w:val="ListParagraph"/>
        <w:overflowPunct/>
        <w:autoSpaceDE/>
        <w:autoSpaceDN/>
        <w:adjustRightInd/>
        <w:spacing w:line="276" w:lineRule="auto"/>
        <w:ind w:left="360"/>
        <w:contextualSpacing/>
        <w:jc w:val="both"/>
        <w:textAlignment w:val="auto"/>
        <w:rPr>
          <w:rFonts w:ascii="Calibri" w:hAnsi="Calibri"/>
          <w:szCs w:val="22"/>
        </w:rPr>
      </w:pPr>
      <w:r w:rsidRPr="003A1F0A">
        <w:rPr>
          <w:rFonts w:ascii="Calibri" w:hAnsi="Calibri"/>
          <w:szCs w:val="22"/>
        </w:rPr>
        <w:t>UNFPA is committed to preventing, identifying, and addressing all acts of fraud against UNFPA, as well as against third parties involved in UNFPA activities.</w:t>
      </w:r>
      <w:r>
        <w:rPr>
          <w:rFonts w:ascii="Calibri" w:hAnsi="Calibri"/>
          <w:szCs w:val="22"/>
        </w:rPr>
        <w:t xml:space="preserve"> </w:t>
      </w:r>
      <w:r w:rsidRPr="003A1F0A">
        <w:rPr>
          <w:rFonts w:ascii="Calibri" w:hAnsi="Calibri"/>
          <w:szCs w:val="22"/>
        </w:rPr>
        <w:t xml:space="preserve">UNFPA’s </w:t>
      </w:r>
      <w:r>
        <w:rPr>
          <w:rFonts w:ascii="Calibri" w:hAnsi="Calibri"/>
          <w:szCs w:val="22"/>
        </w:rPr>
        <w:t>p</w:t>
      </w:r>
      <w:r w:rsidRPr="003A1F0A">
        <w:rPr>
          <w:rFonts w:ascii="Calibri" w:hAnsi="Calibri"/>
          <w:szCs w:val="22"/>
        </w:rPr>
        <w:t>olicy regarding fraud and corruption is available</w:t>
      </w:r>
      <w:r>
        <w:rPr>
          <w:rFonts w:ascii="Calibri" w:hAnsi="Calibri"/>
          <w:szCs w:val="22"/>
        </w:rPr>
        <w:t xml:space="preserve"> here: </w:t>
      </w:r>
      <w:hyperlink r:id="rId13" w:anchor="overlay-context=node/10356/draft" w:history="1">
        <w:r w:rsidRPr="007A2896">
          <w:rPr>
            <w:rStyle w:val="Hyperlink"/>
            <w:rFonts w:ascii="Calibri" w:hAnsi="Calibri"/>
            <w:szCs w:val="22"/>
          </w:rPr>
          <w:t>Fraud Policy</w:t>
        </w:r>
      </w:hyperlink>
      <w:r>
        <w:rPr>
          <w:rFonts w:ascii="Calibri" w:hAnsi="Calibri"/>
          <w:szCs w:val="22"/>
        </w:rPr>
        <w:t xml:space="preserve">. </w:t>
      </w:r>
      <w:r w:rsidRPr="003A1F0A">
        <w:rPr>
          <w:rFonts w:ascii="Calibri" w:hAnsi="Calibri"/>
          <w:szCs w:val="22"/>
        </w:rPr>
        <w:t xml:space="preserve">Submission of </w:t>
      </w:r>
      <w:r>
        <w:rPr>
          <w:rFonts w:ascii="Calibri" w:hAnsi="Calibri"/>
          <w:szCs w:val="22"/>
        </w:rPr>
        <w:t xml:space="preserve">a </w:t>
      </w:r>
      <w:r w:rsidRPr="003A1F0A">
        <w:rPr>
          <w:rFonts w:ascii="Calibri" w:hAnsi="Calibri"/>
          <w:szCs w:val="22"/>
        </w:rPr>
        <w:t xml:space="preserve">proposal implies that the Bidder is aware of this </w:t>
      </w:r>
      <w:r>
        <w:rPr>
          <w:rFonts w:ascii="Calibri" w:hAnsi="Calibri"/>
          <w:szCs w:val="22"/>
        </w:rPr>
        <w:t>p</w:t>
      </w:r>
      <w:r w:rsidRPr="003A1F0A">
        <w:rPr>
          <w:rFonts w:ascii="Calibri" w:hAnsi="Calibri"/>
          <w:szCs w:val="22"/>
        </w:rPr>
        <w:t xml:space="preserve">olicy. </w:t>
      </w:r>
    </w:p>
    <w:p w:rsidR="008F21B3" w:rsidRPr="00B9408F" w:rsidRDefault="008F21B3" w:rsidP="008F21B3">
      <w:pPr>
        <w:spacing w:line="276" w:lineRule="auto"/>
        <w:contextualSpacing/>
        <w:jc w:val="both"/>
        <w:rPr>
          <w:rFonts w:ascii="Calibri" w:hAnsi="Calibri"/>
          <w:sz w:val="22"/>
          <w:szCs w:val="22"/>
          <w:lang w:eastAsia="en-GB"/>
        </w:rPr>
      </w:pPr>
    </w:p>
    <w:p w:rsidR="008F21B3" w:rsidRPr="009908B3" w:rsidRDefault="008F21B3" w:rsidP="008F21B3">
      <w:pPr>
        <w:spacing w:line="276" w:lineRule="auto"/>
        <w:ind w:left="360"/>
        <w:contextualSpacing/>
        <w:jc w:val="both"/>
        <w:rPr>
          <w:rFonts w:ascii="Calibri" w:hAnsi="Calibri"/>
          <w:sz w:val="22"/>
          <w:szCs w:val="22"/>
          <w:lang w:eastAsia="en-GB"/>
        </w:rPr>
      </w:pPr>
      <w:r w:rsidRPr="009908B3">
        <w:rPr>
          <w:rFonts w:ascii="Calibri" w:hAnsi="Calibri"/>
          <w:sz w:val="22"/>
          <w:szCs w:val="22"/>
          <w:lang w:eastAsia="en-GB"/>
        </w:rPr>
        <w:t xml:space="preserve">Suppliers, their subsidiaries, agents, intermediaries and principals must cooperate with the UNFPA Office of Audit and Investigations Services as well as with any other oversight entity authorized by the Executive </w:t>
      </w:r>
      <w:r w:rsidRPr="009908B3">
        <w:rPr>
          <w:rFonts w:ascii="Calibri" w:hAnsi="Calibri"/>
          <w:sz w:val="22"/>
          <w:szCs w:val="22"/>
          <w:lang w:eastAsia="en-GB"/>
        </w:rPr>
        <w:lastRenderedPageBreak/>
        <w:t xml:space="preserve">Director and with the UNFPA Ethics Advisor as and when required.  Such cooperation shall include, but not be limited to, the following: access to all employees, </w:t>
      </w:r>
      <w:r w:rsidR="00EB1FED" w:rsidRPr="009908B3">
        <w:rPr>
          <w:rFonts w:ascii="Calibri" w:hAnsi="Calibri"/>
          <w:sz w:val="22"/>
          <w:szCs w:val="22"/>
          <w:lang w:eastAsia="en-GB"/>
        </w:rPr>
        <w:t>representatives’</w:t>
      </w:r>
      <w:r w:rsidRPr="009908B3">
        <w:rPr>
          <w:rFonts w:ascii="Calibri" w:hAnsi="Calibri"/>
          <w:sz w:val="22"/>
          <w:szCs w:val="22"/>
          <w:lang w:eastAsia="en-GB"/>
        </w:rPr>
        <w:t xml:space="preserve"> agents and assignees of the vendor; as well as production of all documents requested, including financial records.  Failure to fully cooperate with investigations will be considered sufficient grounds to allow UNFPA to repudiate and terminate the Agreement, and to debar and remove the supplier from UNFPA's list of registered suppliers.</w:t>
      </w:r>
    </w:p>
    <w:p w:rsidR="008F21B3" w:rsidRPr="0002021E" w:rsidRDefault="008F21B3" w:rsidP="008F21B3">
      <w:pPr>
        <w:spacing w:line="276" w:lineRule="auto"/>
        <w:contextualSpacing/>
        <w:jc w:val="both"/>
        <w:rPr>
          <w:rFonts w:ascii="Calibri" w:hAnsi="Calibri"/>
          <w:sz w:val="22"/>
          <w:szCs w:val="22"/>
        </w:rPr>
      </w:pPr>
    </w:p>
    <w:p w:rsidR="008F21B3" w:rsidRPr="0002021E" w:rsidRDefault="008F21B3" w:rsidP="008F21B3">
      <w:pPr>
        <w:spacing w:line="276" w:lineRule="auto"/>
        <w:ind w:left="360"/>
        <w:contextualSpacing/>
        <w:jc w:val="both"/>
        <w:rPr>
          <w:rStyle w:val="Hyperlink"/>
          <w:rFonts w:ascii="Calibri" w:hAnsi="Calibri"/>
          <w:sz w:val="22"/>
          <w:szCs w:val="22"/>
        </w:rPr>
      </w:pPr>
      <w:r w:rsidRPr="0002021E">
        <w:rPr>
          <w:rFonts w:ascii="Calibri" w:hAnsi="Calibri"/>
          <w:sz w:val="22"/>
          <w:szCs w:val="22"/>
        </w:rPr>
        <w:t xml:space="preserve">A confidential Anti-Fraud Hotline is available to any Bidder to report suspicious fraudulent activities at </w:t>
      </w:r>
      <w:hyperlink r:id="rId14" w:history="1">
        <w:r w:rsidRPr="0002021E">
          <w:rPr>
            <w:rStyle w:val="Hyperlink"/>
            <w:rFonts w:ascii="Calibri" w:hAnsi="Calibri"/>
            <w:sz w:val="22"/>
            <w:szCs w:val="22"/>
          </w:rPr>
          <w:t>UNFPA Investigation Hotline</w:t>
        </w:r>
      </w:hyperlink>
      <w:r w:rsidRPr="0002021E">
        <w:rPr>
          <w:rStyle w:val="Hyperlink"/>
          <w:rFonts w:ascii="Calibri" w:hAnsi="Calibri"/>
          <w:sz w:val="22"/>
          <w:szCs w:val="22"/>
        </w:rPr>
        <w:t>.</w:t>
      </w:r>
    </w:p>
    <w:p w:rsidR="008F21B3" w:rsidRPr="003A1F0A" w:rsidRDefault="008F21B3" w:rsidP="008F21B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p>
    <w:p w:rsidR="008F21B3" w:rsidRPr="007A1A67" w:rsidRDefault="008F21B3" w:rsidP="00F912F7">
      <w:pPr>
        <w:pStyle w:val="ListParagraph"/>
        <w:numPr>
          <w:ilvl w:val="0"/>
          <w:numId w:val="6"/>
        </w:numPr>
        <w:jc w:val="both"/>
        <w:rPr>
          <w:rFonts w:ascii="Calibri" w:hAnsi="Calibri" w:cs="Calibri"/>
          <w:b/>
          <w:szCs w:val="22"/>
        </w:rPr>
      </w:pPr>
      <w:r w:rsidRPr="007A1A67">
        <w:rPr>
          <w:rFonts w:ascii="Calibri" w:hAnsi="Calibri" w:cs="Calibri"/>
          <w:b/>
          <w:szCs w:val="22"/>
        </w:rPr>
        <w:t>Zero Tolerance</w:t>
      </w:r>
    </w:p>
    <w:p w:rsidR="008F21B3" w:rsidRDefault="008F21B3" w:rsidP="008F21B3">
      <w:pPr>
        <w:ind w:left="360"/>
        <w:jc w:val="both"/>
        <w:rPr>
          <w:rFonts w:ascii="Calibri" w:hAnsi="Calibri"/>
          <w:sz w:val="22"/>
          <w:szCs w:val="22"/>
          <w:lang w:eastAsia="en-GB"/>
        </w:rPr>
      </w:pPr>
      <w:r w:rsidRPr="003A1F0A">
        <w:rPr>
          <w:rFonts w:ascii="Calibri" w:hAnsi="Calibri"/>
          <w:sz w:val="22"/>
          <w:szCs w:val="22"/>
          <w:lang w:eastAsia="en-GB"/>
        </w:rPr>
        <w:t>UNFPA has adopted a zero</w:t>
      </w:r>
      <w:r>
        <w:rPr>
          <w:rFonts w:ascii="Calibri" w:hAnsi="Calibri"/>
          <w:sz w:val="22"/>
          <w:szCs w:val="22"/>
          <w:lang w:eastAsia="en-GB"/>
        </w:rPr>
        <w:t>-</w:t>
      </w:r>
      <w:r w:rsidRPr="003A1F0A">
        <w:rPr>
          <w:rFonts w:ascii="Calibri" w:hAnsi="Calibri"/>
          <w:sz w:val="22"/>
          <w:szCs w:val="22"/>
          <w:lang w:eastAsia="en-GB"/>
        </w:rPr>
        <w:t xml:space="preserve">tolerance </w:t>
      </w:r>
      <w:r>
        <w:rPr>
          <w:rFonts w:ascii="Calibri" w:hAnsi="Calibri"/>
          <w:sz w:val="22"/>
          <w:szCs w:val="22"/>
          <w:lang w:eastAsia="en-GB"/>
        </w:rPr>
        <w:t>policy on gifts and hospitality</w:t>
      </w:r>
      <w:r w:rsidRPr="003A1F0A">
        <w:rPr>
          <w:rFonts w:ascii="Calibri" w:hAnsi="Calibri"/>
          <w:sz w:val="22"/>
          <w:szCs w:val="22"/>
          <w:lang w:eastAsia="en-GB"/>
        </w:rPr>
        <w:t xml:space="preserve">. </w:t>
      </w:r>
      <w:r>
        <w:rPr>
          <w:rFonts w:ascii="Calibri" w:hAnsi="Calibri"/>
          <w:sz w:val="22"/>
          <w:szCs w:val="22"/>
          <w:lang w:eastAsia="en-GB"/>
        </w:rPr>
        <w:t xml:space="preserve">Suppliers </w:t>
      </w:r>
      <w:r w:rsidRPr="003A1F0A">
        <w:rPr>
          <w:rFonts w:ascii="Calibri" w:hAnsi="Calibri"/>
          <w:sz w:val="22"/>
          <w:szCs w:val="22"/>
          <w:lang w:eastAsia="en-GB"/>
        </w:rPr>
        <w:t>are therefore requested not to send gifts or offer hospitality to UNFPA personnel</w:t>
      </w:r>
      <w:r>
        <w:rPr>
          <w:rFonts w:ascii="Calibri" w:hAnsi="Calibri"/>
          <w:sz w:val="22"/>
          <w:szCs w:val="22"/>
          <w:lang w:eastAsia="en-GB"/>
        </w:rPr>
        <w:t xml:space="preserve">. Further details on this policy are available here: </w:t>
      </w:r>
      <w:hyperlink r:id="rId15" w:anchor="ZeroTolerance" w:history="1">
        <w:r>
          <w:rPr>
            <w:rStyle w:val="Hyperlink"/>
            <w:rFonts w:ascii="Calibri" w:hAnsi="Calibri"/>
            <w:sz w:val="22"/>
            <w:szCs w:val="22"/>
            <w:lang w:eastAsia="en-GB"/>
          </w:rPr>
          <w:t>Zero Tolerance Policy</w:t>
        </w:r>
      </w:hyperlink>
      <w:r>
        <w:rPr>
          <w:rFonts w:ascii="Calibri" w:hAnsi="Calibri"/>
          <w:sz w:val="22"/>
          <w:szCs w:val="22"/>
          <w:lang w:eastAsia="en-GB"/>
        </w:rPr>
        <w:t xml:space="preserve">. </w:t>
      </w:r>
    </w:p>
    <w:p w:rsidR="008F21B3" w:rsidRDefault="008F21B3" w:rsidP="008F21B3">
      <w:pPr>
        <w:jc w:val="both"/>
        <w:rPr>
          <w:rFonts w:ascii="Calibri" w:hAnsi="Calibri" w:cs="Calibri"/>
          <w:b/>
          <w:sz w:val="22"/>
          <w:szCs w:val="22"/>
          <w:u w:val="single"/>
        </w:rPr>
      </w:pPr>
    </w:p>
    <w:p w:rsidR="008F21B3" w:rsidRPr="007A1A67" w:rsidRDefault="008F21B3" w:rsidP="00F912F7">
      <w:pPr>
        <w:pStyle w:val="ListParagraph"/>
        <w:numPr>
          <w:ilvl w:val="0"/>
          <w:numId w:val="6"/>
        </w:numPr>
        <w:jc w:val="both"/>
        <w:rPr>
          <w:rFonts w:ascii="Calibri" w:hAnsi="Calibri" w:cs="Calibri"/>
          <w:b/>
          <w:szCs w:val="22"/>
        </w:rPr>
      </w:pPr>
      <w:r w:rsidRPr="007A1A67">
        <w:rPr>
          <w:rFonts w:ascii="Calibri" w:hAnsi="Calibri" w:cs="Calibri"/>
          <w:b/>
          <w:szCs w:val="22"/>
        </w:rPr>
        <w:t>RFQ Protest</w:t>
      </w:r>
    </w:p>
    <w:p w:rsidR="008F21B3" w:rsidRPr="000219BB" w:rsidRDefault="008F21B3" w:rsidP="008F21B3">
      <w:pPr>
        <w:tabs>
          <w:tab w:val="left" w:pos="851"/>
        </w:tabs>
        <w:spacing w:line="276" w:lineRule="auto"/>
        <w:ind w:left="360"/>
        <w:contextualSpacing/>
        <w:jc w:val="both"/>
        <w:rPr>
          <w:rFonts w:asciiTheme="minorHAnsi" w:hAnsiTheme="minorHAnsi"/>
          <w:sz w:val="22"/>
          <w:szCs w:val="22"/>
        </w:rPr>
      </w:pPr>
      <w:r>
        <w:rPr>
          <w:rFonts w:asciiTheme="minorHAnsi" w:hAnsiTheme="minorHAnsi"/>
          <w:sz w:val="22"/>
          <w:szCs w:val="22"/>
        </w:rPr>
        <w:t>Bidder(s)</w:t>
      </w:r>
      <w:r w:rsidRPr="000219BB">
        <w:rPr>
          <w:rFonts w:asciiTheme="minorHAnsi" w:hAnsiTheme="minorHAnsi"/>
          <w:sz w:val="22"/>
          <w:szCs w:val="22"/>
        </w:rPr>
        <w:t xml:space="preserve"> perceiving that they have been unjustly or unfairly treated in connection with a solicitation, evaluation, or award of a contract may</w:t>
      </w:r>
      <w:r>
        <w:rPr>
          <w:rFonts w:asciiTheme="minorHAnsi" w:hAnsiTheme="minorHAnsi"/>
          <w:sz w:val="22"/>
          <w:szCs w:val="22"/>
        </w:rPr>
        <w:t xml:space="preserve"> submit a complaint</w:t>
      </w:r>
      <w:r w:rsidRPr="000219BB">
        <w:rPr>
          <w:rFonts w:asciiTheme="minorHAnsi" w:hAnsiTheme="minorHAnsi"/>
          <w:sz w:val="22"/>
          <w:szCs w:val="22"/>
        </w:rPr>
        <w:t xml:space="preserve"> to the UNFPA Head of </w:t>
      </w:r>
      <w:r>
        <w:rPr>
          <w:rFonts w:asciiTheme="minorHAnsi" w:hAnsiTheme="minorHAnsi"/>
          <w:sz w:val="22"/>
          <w:szCs w:val="22"/>
        </w:rPr>
        <w:t>the country</w:t>
      </w:r>
      <w:r w:rsidRPr="000219BB">
        <w:rPr>
          <w:rFonts w:asciiTheme="minorHAnsi" w:hAnsiTheme="minorHAnsi"/>
          <w:sz w:val="22"/>
          <w:szCs w:val="22"/>
        </w:rPr>
        <w:t xml:space="preserve"> </w:t>
      </w:r>
      <w:r>
        <w:rPr>
          <w:rFonts w:asciiTheme="minorHAnsi" w:hAnsiTheme="minorHAnsi"/>
          <w:sz w:val="22"/>
          <w:szCs w:val="22"/>
        </w:rPr>
        <w:t xml:space="preserve">office </w:t>
      </w:r>
      <w:r w:rsidRPr="008F21B3">
        <w:rPr>
          <w:rFonts w:asciiTheme="minorHAnsi" w:hAnsiTheme="minorHAnsi"/>
          <w:sz w:val="22"/>
          <w:szCs w:val="22"/>
          <w:highlight w:val="yellow"/>
        </w:rPr>
        <w:t>Ritsu Nacken, Representative</w:t>
      </w:r>
      <w:r w:rsidRPr="000219BB">
        <w:rPr>
          <w:rFonts w:asciiTheme="minorHAnsi" w:hAnsiTheme="minorHAnsi"/>
          <w:sz w:val="22"/>
          <w:szCs w:val="22"/>
        </w:rPr>
        <w:t xml:space="preserve"> at </w:t>
      </w:r>
      <w:r w:rsidRPr="008F21B3">
        <w:rPr>
          <w:rFonts w:asciiTheme="minorHAnsi" w:hAnsiTheme="minorHAnsi"/>
          <w:sz w:val="22"/>
          <w:szCs w:val="22"/>
          <w:highlight w:val="yellow"/>
        </w:rPr>
        <w:t>nacken@unfpa.org</w:t>
      </w:r>
      <w:r w:rsidRPr="000219BB">
        <w:rPr>
          <w:rFonts w:asciiTheme="minorHAnsi" w:hAnsiTheme="minorHAnsi"/>
          <w:sz w:val="22"/>
          <w:szCs w:val="22"/>
        </w:rPr>
        <w:t xml:space="preserve">. Should the supplier be unsatisfied with the reply provided by the UNFPA Head of </w:t>
      </w:r>
      <w:r>
        <w:rPr>
          <w:rFonts w:asciiTheme="minorHAnsi" w:hAnsiTheme="minorHAnsi"/>
          <w:sz w:val="22"/>
          <w:szCs w:val="22"/>
        </w:rPr>
        <w:t>the country office,</w:t>
      </w:r>
      <w:r w:rsidRPr="000219BB">
        <w:rPr>
          <w:rFonts w:asciiTheme="minorHAnsi" w:hAnsiTheme="minorHAnsi"/>
          <w:sz w:val="22"/>
          <w:szCs w:val="22"/>
        </w:rPr>
        <w:t xml:space="preserve"> the supplier may contact the Chief</w:t>
      </w:r>
      <w:r>
        <w:rPr>
          <w:rFonts w:asciiTheme="minorHAnsi" w:hAnsiTheme="minorHAnsi"/>
          <w:sz w:val="22"/>
          <w:szCs w:val="22"/>
        </w:rPr>
        <w:t>,</w:t>
      </w:r>
      <w:r w:rsidRPr="000219BB">
        <w:rPr>
          <w:rFonts w:asciiTheme="minorHAnsi" w:hAnsiTheme="minorHAnsi"/>
          <w:sz w:val="22"/>
          <w:szCs w:val="22"/>
        </w:rPr>
        <w:t xml:space="preserve"> Procurement Services Branch at </w:t>
      </w:r>
      <w:hyperlink r:id="rId16" w:history="1">
        <w:r w:rsidRPr="000219BB">
          <w:rPr>
            <w:rStyle w:val="Hyperlink"/>
            <w:rFonts w:asciiTheme="minorHAnsi" w:hAnsiTheme="minorHAnsi"/>
            <w:sz w:val="22"/>
            <w:szCs w:val="22"/>
          </w:rPr>
          <w:t>procurement@unfpa.org</w:t>
        </w:r>
      </w:hyperlink>
      <w:r w:rsidRPr="000219BB">
        <w:rPr>
          <w:rFonts w:asciiTheme="minorHAnsi" w:hAnsiTheme="minorHAnsi"/>
          <w:sz w:val="22"/>
          <w:szCs w:val="22"/>
        </w:rPr>
        <w:t>.</w:t>
      </w:r>
      <w:bookmarkStart w:id="0" w:name="_Toc368998656"/>
    </w:p>
    <w:bookmarkEnd w:id="0"/>
    <w:p w:rsidR="008F21B3" w:rsidRDefault="008F21B3" w:rsidP="008F21B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u w:val="single"/>
        </w:rPr>
      </w:pPr>
    </w:p>
    <w:p w:rsidR="008F21B3" w:rsidRPr="007A1A67" w:rsidRDefault="008F21B3" w:rsidP="00F912F7">
      <w:pPr>
        <w:pStyle w:val="ListParagraph"/>
        <w:numPr>
          <w:ilvl w:val="0"/>
          <w:numId w:val="6"/>
        </w:numPr>
        <w:jc w:val="both"/>
        <w:rPr>
          <w:rFonts w:ascii="Calibri" w:hAnsi="Calibri" w:cs="Calibri"/>
          <w:b/>
          <w:szCs w:val="22"/>
        </w:rPr>
      </w:pPr>
      <w:r w:rsidRPr="007A1A67">
        <w:rPr>
          <w:rFonts w:ascii="Calibri" w:hAnsi="Calibri" w:cs="Calibri"/>
          <w:b/>
          <w:szCs w:val="22"/>
        </w:rPr>
        <w:t>Disclaimer</w:t>
      </w:r>
    </w:p>
    <w:p w:rsidR="008F21B3" w:rsidRDefault="008F21B3" w:rsidP="00C96269">
      <w:pPr>
        <w:pStyle w:val="ListParagraph"/>
        <w:tabs>
          <w:tab w:val="left" w:pos="851"/>
        </w:tabs>
        <w:overflowPunct/>
        <w:autoSpaceDE/>
        <w:autoSpaceDN/>
        <w:adjustRightInd/>
        <w:spacing w:line="276" w:lineRule="auto"/>
        <w:ind w:left="360"/>
        <w:contextualSpacing/>
        <w:jc w:val="both"/>
        <w:textAlignment w:val="auto"/>
        <w:rPr>
          <w:rFonts w:ascii="Calibri" w:hAnsi="Calibri"/>
          <w:szCs w:val="22"/>
        </w:rPr>
      </w:pPr>
      <w:r>
        <w:rPr>
          <w:rFonts w:ascii="Calibri" w:hAnsi="Calibri"/>
          <w:szCs w:val="22"/>
        </w:rPr>
        <w:t>Should any of the links in this RFQ document be unavailable or inaccessible for any reason, bidders can contact the Procurement Officer in charge of the procurement to request for them to share a PDF version of such document(s).</w:t>
      </w:r>
    </w:p>
    <w:p w:rsidR="00C96269" w:rsidRPr="00C96269" w:rsidRDefault="00C96269" w:rsidP="00C96269">
      <w:pPr>
        <w:pStyle w:val="Heading3"/>
        <w:spacing w:before="338" w:after="68" w:line="405" w:lineRule="atLeast"/>
        <w:textAlignment w:val="baseline"/>
        <w:rPr>
          <w:rFonts w:ascii="Calibri" w:hAnsi="Calibri" w:cs="Calibri"/>
          <w:bCs w:val="0"/>
          <w:sz w:val="22"/>
          <w:szCs w:val="22"/>
          <w:lang w:eastAsia="en-GB"/>
        </w:rPr>
      </w:pPr>
      <w:r w:rsidRPr="00C96269">
        <w:rPr>
          <w:rFonts w:ascii="Calibri" w:hAnsi="Calibri" w:cs="Calibri"/>
          <w:bCs w:val="0"/>
          <w:sz w:val="22"/>
          <w:szCs w:val="22"/>
          <w:lang w:eastAsia="en-GB"/>
        </w:rPr>
        <w:t>Fraud &amp; Corruption</w:t>
      </w:r>
    </w:p>
    <w:p w:rsidR="00C96269" w:rsidRDefault="00C96269" w:rsidP="00C96269">
      <w:pPr>
        <w:spacing w:line="300" w:lineRule="atLeast"/>
        <w:textAlignment w:val="baseline"/>
        <w:rPr>
          <w:rFonts w:ascii="&amp;quot" w:hAnsi="&amp;quot"/>
          <w:color w:val="808080"/>
          <w:sz w:val="21"/>
          <w:szCs w:val="21"/>
        </w:rPr>
      </w:pPr>
      <w:r w:rsidRPr="00C96269">
        <w:rPr>
          <w:rFonts w:ascii="Calibri" w:hAnsi="Calibri"/>
          <w:sz w:val="22"/>
          <w:szCs w:val="22"/>
          <w:lang w:eastAsia="en-GB"/>
        </w:rPr>
        <w:t>UNFPA is committed to preventing, identifying and addressing all acts of fraud against UNFPA, whether committed by UNFPA staff members or third parties involved in UNFPA activities. To this effect UNFPA has developed its Anti-Fraud Policy with the aim to raise awareness of fraud risks, implement controls to prevent fraud, establish a procedure applicable to detect fraud and to enforce its</w:t>
      </w:r>
      <w:r>
        <w:rPr>
          <w:rFonts w:ascii="&amp;quot" w:hAnsi="&amp;quot"/>
          <w:color w:val="808080"/>
          <w:sz w:val="21"/>
          <w:szCs w:val="21"/>
        </w:rPr>
        <w:t xml:space="preserve"> </w:t>
      </w:r>
      <w:hyperlink r:id="rId17" w:tgtFrame="_blank" w:history="1">
        <w:r>
          <w:rPr>
            <w:rStyle w:val="Hyperlink"/>
            <w:rFonts w:ascii="&amp;quot" w:hAnsi="&amp;quot"/>
            <w:color w:val="1C97C8"/>
            <w:sz w:val="21"/>
            <w:szCs w:val="21"/>
            <w:bdr w:val="none" w:sz="0" w:space="0" w:color="auto" w:frame="1"/>
          </w:rPr>
          <w:t>Anti-Fraud Policy</w:t>
        </w:r>
      </w:hyperlink>
      <w:r>
        <w:rPr>
          <w:rFonts w:ascii="&amp;quot" w:hAnsi="&amp;quot"/>
          <w:color w:val="808080"/>
          <w:sz w:val="21"/>
          <w:szCs w:val="21"/>
        </w:rPr>
        <w:t>.</w:t>
      </w:r>
    </w:p>
    <w:p w:rsidR="00C96269" w:rsidRDefault="00C96269" w:rsidP="00C96269">
      <w:pPr>
        <w:spacing w:line="300" w:lineRule="atLeast"/>
        <w:textAlignment w:val="baseline"/>
        <w:rPr>
          <w:rFonts w:ascii="&amp;quot" w:hAnsi="&amp;quot"/>
          <w:color w:val="808080"/>
          <w:sz w:val="21"/>
          <w:szCs w:val="21"/>
        </w:rPr>
      </w:pPr>
      <w:r>
        <w:rPr>
          <w:rFonts w:ascii="&amp;quot" w:hAnsi="&amp;quot"/>
          <w:color w:val="808080"/>
          <w:sz w:val="21"/>
          <w:szCs w:val="21"/>
        </w:rPr>
        <w:t> </w:t>
      </w:r>
    </w:p>
    <w:p w:rsidR="00C96269" w:rsidRPr="00C96269" w:rsidRDefault="00C96269" w:rsidP="00C96269">
      <w:pPr>
        <w:spacing w:line="300" w:lineRule="atLeast"/>
        <w:textAlignment w:val="baseline"/>
        <w:rPr>
          <w:rFonts w:ascii="Calibri" w:hAnsi="Calibri"/>
          <w:sz w:val="22"/>
          <w:szCs w:val="22"/>
          <w:lang w:eastAsia="en-GB"/>
        </w:rPr>
      </w:pPr>
      <w:r w:rsidRPr="00C96269">
        <w:rPr>
          <w:rFonts w:ascii="Calibri" w:hAnsi="Calibri"/>
          <w:sz w:val="22"/>
          <w:szCs w:val="22"/>
          <w:lang w:eastAsia="en-GB"/>
        </w:rPr>
        <w:t>UNFPA requires that bidders, contractors and their subcontractors adhere to the highest standard of moral and ethical conduct during the procurement and execution of UNFPA contracts and do not engage in corrupt, fraudulent, collusive, coercive or obstructive practices.  For the purpose of this provision such practices are collectively referred to as “fraud and corruption”:</w:t>
      </w:r>
    </w:p>
    <w:p w:rsidR="00C96269" w:rsidRPr="00C96269" w:rsidRDefault="00C96269" w:rsidP="00C96269">
      <w:pPr>
        <w:spacing w:line="300" w:lineRule="atLeast"/>
        <w:textAlignment w:val="baseline"/>
        <w:rPr>
          <w:rFonts w:ascii="Calibri" w:hAnsi="Calibri"/>
          <w:sz w:val="22"/>
          <w:szCs w:val="22"/>
          <w:lang w:eastAsia="en-GB"/>
        </w:rPr>
      </w:pPr>
      <w:r w:rsidRPr="00C96269">
        <w:rPr>
          <w:rFonts w:ascii="Calibri" w:hAnsi="Calibri"/>
          <w:sz w:val="22"/>
          <w:szCs w:val="22"/>
          <w:lang w:eastAsia="en-GB"/>
        </w:rPr>
        <w:t> </w:t>
      </w:r>
    </w:p>
    <w:p w:rsidR="00C96269" w:rsidRPr="00C96269" w:rsidRDefault="00C96269" w:rsidP="00C96269">
      <w:pPr>
        <w:spacing w:line="300" w:lineRule="atLeast"/>
        <w:textAlignment w:val="baseline"/>
        <w:rPr>
          <w:rFonts w:ascii="Calibri" w:hAnsi="Calibri"/>
          <w:sz w:val="22"/>
          <w:szCs w:val="22"/>
          <w:lang w:eastAsia="en-GB"/>
        </w:rPr>
      </w:pPr>
      <w:r w:rsidRPr="00C96269">
        <w:rPr>
          <w:rFonts w:ascii="Calibri" w:hAnsi="Calibri"/>
          <w:sz w:val="22"/>
          <w:szCs w:val="22"/>
          <w:lang w:eastAsia="en-GB"/>
        </w:rPr>
        <w:t>• “Corrupt practice” means the offering, giving, receiving, or soliciting, directly or indirectly, of anything of value to influence improperly the actions of another party; </w:t>
      </w:r>
    </w:p>
    <w:p w:rsidR="00C96269" w:rsidRPr="00C96269" w:rsidRDefault="00C96269" w:rsidP="00C96269">
      <w:pPr>
        <w:spacing w:line="300" w:lineRule="atLeast"/>
        <w:textAlignment w:val="baseline"/>
        <w:rPr>
          <w:rFonts w:ascii="Calibri" w:hAnsi="Calibri"/>
          <w:sz w:val="22"/>
          <w:szCs w:val="22"/>
          <w:lang w:eastAsia="en-GB"/>
        </w:rPr>
      </w:pPr>
      <w:r w:rsidRPr="00C96269">
        <w:rPr>
          <w:rFonts w:ascii="Calibri" w:hAnsi="Calibri"/>
          <w:sz w:val="22"/>
          <w:szCs w:val="22"/>
          <w:lang w:eastAsia="en-GB"/>
        </w:rPr>
        <w:t>• “Fraudulent practice” means any act or omission, including misrepresentation, that knowingly or recklessly misleads, or attempts to mislead, a party to obtain a financial or other benefit, or to avoid an obligation;</w:t>
      </w:r>
    </w:p>
    <w:p w:rsidR="00C96269" w:rsidRPr="00C96269" w:rsidRDefault="00C96269" w:rsidP="00C96269">
      <w:pPr>
        <w:spacing w:line="300" w:lineRule="atLeast"/>
        <w:textAlignment w:val="baseline"/>
        <w:rPr>
          <w:rFonts w:ascii="Calibri" w:hAnsi="Calibri"/>
          <w:sz w:val="22"/>
          <w:szCs w:val="22"/>
          <w:lang w:eastAsia="en-GB"/>
        </w:rPr>
      </w:pPr>
      <w:r w:rsidRPr="00C96269">
        <w:rPr>
          <w:rFonts w:ascii="Calibri" w:hAnsi="Calibri"/>
          <w:sz w:val="22"/>
          <w:szCs w:val="22"/>
          <w:lang w:eastAsia="en-GB"/>
        </w:rPr>
        <w:t>• “Collusive practice” means an arrangement between two or more parties designed to achieve an improper purpose, including influencing improperly the actions of another party;</w:t>
      </w:r>
    </w:p>
    <w:p w:rsidR="00C96269" w:rsidRPr="00C96269" w:rsidRDefault="00C96269" w:rsidP="00C96269">
      <w:pPr>
        <w:spacing w:line="300" w:lineRule="atLeast"/>
        <w:textAlignment w:val="baseline"/>
        <w:rPr>
          <w:rFonts w:ascii="Calibri" w:hAnsi="Calibri"/>
          <w:sz w:val="22"/>
          <w:szCs w:val="22"/>
          <w:lang w:eastAsia="en-GB"/>
        </w:rPr>
      </w:pPr>
      <w:r w:rsidRPr="00C96269">
        <w:rPr>
          <w:rFonts w:ascii="Calibri" w:hAnsi="Calibri"/>
          <w:sz w:val="22"/>
          <w:szCs w:val="22"/>
          <w:lang w:eastAsia="en-GB"/>
        </w:rPr>
        <w:lastRenderedPageBreak/>
        <w:t>• “Coercive practice” means impairing or harming, or threatening to impair or harm, directly or indirectly, any party or the property of the party to influence improperly the actions of a party.</w:t>
      </w:r>
    </w:p>
    <w:p w:rsidR="00C96269" w:rsidRPr="00C96269" w:rsidRDefault="00C96269" w:rsidP="00C96269">
      <w:pPr>
        <w:spacing w:line="300" w:lineRule="atLeast"/>
        <w:textAlignment w:val="baseline"/>
        <w:rPr>
          <w:rFonts w:ascii="Calibri" w:hAnsi="Calibri"/>
          <w:sz w:val="22"/>
          <w:szCs w:val="22"/>
          <w:lang w:eastAsia="en-GB"/>
        </w:rPr>
      </w:pPr>
      <w:r w:rsidRPr="00C96269">
        <w:rPr>
          <w:rFonts w:ascii="Calibri" w:hAnsi="Calibri"/>
          <w:sz w:val="22"/>
          <w:szCs w:val="22"/>
          <w:lang w:eastAsia="en-GB"/>
        </w:rPr>
        <w:t>• “Obstructive practice” means acts intended to materially impede the exercise of UNFPA’s contractual rights of audit, investigation and access to information, including destruction, falsification, alteration or concealment of evidence material to a UNFPA investigation into allegations of fraud and corruption.</w:t>
      </w:r>
    </w:p>
    <w:p w:rsidR="00C96269" w:rsidRPr="00C96269" w:rsidRDefault="00C96269" w:rsidP="00C96269">
      <w:pPr>
        <w:spacing w:line="300" w:lineRule="atLeast"/>
        <w:textAlignment w:val="baseline"/>
        <w:rPr>
          <w:rFonts w:ascii="Calibri" w:hAnsi="Calibri"/>
          <w:sz w:val="22"/>
          <w:szCs w:val="22"/>
          <w:lang w:eastAsia="en-GB"/>
        </w:rPr>
      </w:pPr>
      <w:r w:rsidRPr="00C96269">
        <w:rPr>
          <w:rFonts w:ascii="Calibri" w:hAnsi="Calibri"/>
          <w:sz w:val="22"/>
          <w:szCs w:val="22"/>
          <w:lang w:eastAsia="en-GB"/>
        </w:rPr>
        <w:t>• “Unethical practice” means conduct or behavior that is contrary to Staff or Supplier codes of conduct, such as those relating to conflict of interest, gifts, hospitality, postemployment provisions, abuse of authority and harassment.</w:t>
      </w:r>
    </w:p>
    <w:p w:rsidR="00C96269" w:rsidRDefault="00C96269" w:rsidP="00C96269">
      <w:pPr>
        <w:spacing w:line="300" w:lineRule="atLeast"/>
        <w:textAlignment w:val="baseline"/>
        <w:rPr>
          <w:rFonts w:ascii="&amp;quot" w:hAnsi="&amp;quot"/>
          <w:color w:val="808080"/>
          <w:sz w:val="21"/>
          <w:szCs w:val="21"/>
        </w:rPr>
      </w:pPr>
      <w:r>
        <w:rPr>
          <w:rFonts w:ascii="&amp;quot" w:hAnsi="&amp;quot"/>
          <w:color w:val="808080"/>
          <w:sz w:val="21"/>
          <w:szCs w:val="21"/>
        </w:rPr>
        <w:t> </w:t>
      </w:r>
    </w:p>
    <w:p w:rsidR="00C96269" w:rsidRDefault="00C96269" w:rsidP="00C96269">
      <w:pPr>
        <w:spacing w:line="300" w:lineRule="atLeast"/>
        <w:textAlignment w:val="baseline"/>
        <w:rPr>
          <w:rFonts w:ascii="&amp;quot" w:hAnsi="&amp;quot"/>
          <w:color w:val="808080"/>
          <w:sz w:val="21"/>
          <w:szCs w:val="21"/>
        </w:rPr>
      </w:pPr>
      <w:r w:rsidRPr="00C96269">
        <w:rPr>
          <w:rFonts w:ascii="Calibri" w:hAnsi="Calibri"/>
          <w:sz w:val="22"/>
          <w:szCs w:val="22"/>
          <w:lang w:eastAsia="en-GB"/>
        </w:rPr>
        <w:t>The</w:t>
      </w:r>
      <w:r>
        <w:rPr>
          <w:rFonts w:ascii="&amp;quot" w:hAnsi="&amp;quot"/>
          <w:color w:val="808080"/>
          <w:sz w:val="21"/>
          <w:szCs w:val="21"/>
        </w:rPr>
        <w:t xml:space="preserve"> </w:t>
      </w:r>
      <w:hyperlink r:id="rId18" w:tgtFrame="_blank" w:history="1">
        <w:r>
          <w:rPr>
            <w:rStyle w:val="Hyperlink"/>
            <w:rFonts w:ascii="&amp;quot" w:hAnsi="&amp;quot"/>
            <w:color w:val="1C97C8"/>
            <w:sz w:val="21"/>
            <w:szCs w:val="21"/>
            <w:bdr w:val="none" w:sz="0" w:space="0" w:color="auto" w:frame="1"/>
          </w:rPr>
          <w:t>United Nations Supplier Code of Conduct</w:t>
        </w:r>
      </w:hyperlink>
      <w:r>
        <w:rPr>
          <w:rFonts w:ascii="&amp;quot" w:hAnsi="&amp;quot"/>
          <w:color w:val="808080"/>
          <w:sz w:val="21"/>
          <w:szCs w:val="21"/>
        </w:rPr>
        <w:t xml:space="preserve"> </w:t>
      </w:r>
      <w:r w:rsidRPr="00C96269">
        <w:rPr>
          <w:rFonts w:ascii="Calibri" w:hAnsi="Calibri"/>
          <w:sz w:val="22"/>
          <w:szCs w:val="22"/>
          <w:lang w:eastAsia="en-GB"/>
        </w:rPr>
        <w:t>is fully endorsed by UNFPA. UNFPA expects that all suppliers who wish to do business with UNFPA will embrace this code of conduct. The UN Code of Conduct is available in 6 languages.</w:t>
      </w:r>
    </w:p>
    <w:p w:rsidR="00C96269" w:rsidRPr="00C96269" w:rsidRDefault="00C96269" w:rsidP="00C96269">
      <w:pPr>
        <w:pStyle w:val="Heading3"/>
        <w:spacing w:before="338" w:after="68" w:line="405" w:lineRule="atLeast"/>
        <w:textAlignment w:val="baseline"/>
        <w:rPr>
          <w:rFonts w:ascii="Calibri" w:hAnsi="Calibri" w:cs="Calibri"/>
          <w:bCs w:val="0"/>
          <w:sz w:val="22"/>
          <w:szCs w:val="22"/>
          <w:lang w:eastAsia="en-GB"/>
        </w:rPr>
      </w:pPr>
      <w:bookmarkStart w:id="1" w:name="ZeroTolerance"/>
      <w:bookmarkEnd w:id="1"/>
      <w:r w:rsidRPr="00C96269">
        <w:rPr>
          <w:rFonts w:ascii="Calibri" w:hAnsi="Calibri" w:cs="Calibri"/>
          <w:bCs w:val="0"/>
          <w:sz w:val="22"/>
          <w:szCs w:val="22"/>
          <w:lang w:eastAsia="en-GB"/>
        </w:rPr>
        <w:t>Zero Tolerance</w:t>
      </w:r>
    </w:p>
    <w:p w:rsidR="00C96269" w:rsidRPr="00C96269" w:rsidRDefault="00C96269" w:rsidP="00C96269">
      <w:pPr>
        <w:spacing w:line="300" w:lineRule="atLeast"/>
        <w:textAlignment w:val="baseline"/>
        <w:rPr>
          <w:rFonts w:ascii="Calibri" w:hAnsi="Calibri"/>
          <w:sz w:val="22"/>
          <w:szCs w:val="22"/>
          <w:lang w:eastAsia="en-GB"/>
        </w:rPr>
      </w:pPr>
      <w:r w:rsidRPr="00C96269">
        <w:rPr>
          <w:rFonts w:ascii="Calibri" w:hAnsi="Calibri"/>
          <w:sz w:val="22"/>
          <w:szCs w:val="22"/>
          <w:lang w:eastAsia="en-GB"/>
        </w:rPr>
        <w:t>UNFPA has adopted a zero tolerance policy on gifts and hospitality. In view of this, UNFPA personnel are prohibited from accepting any gift, even of a nominal value, including drinks, meals, food products, hospitality, calendars, transportation, and/or any other forms of benefits. Vendors are therefore requested not to send or offer gifts or hospitality to UNFPA personnel.</w:t>
      </w:r>
    </w:p>
    <w:p w:rsidR="00C96269" w:rsidRDefault="00C96269" w:rsidP="00C96269">
      <w:pPr>
        <w:spacing w:line="300" w:lineRule="atLeast"/>
        <w:textAlignment w:val="baseline"/>
        <w:rPr>
          <w:rFonts w:ascii="&amp;quot" w:hAnsi="&amp;quot"/>
          <w:color w:val="808080"/>
          <w:sz w:val="21"/>
          <w:szCs w:val="21"/>
        </w:rPr>
      </w:pPr>
      <w:r>
        <w:rPr>
          <w:rFonts w:ascii="&amp;quot" w:hAnsi="&amp;quot"/>
          <w:color w:val="808080"/>
          <w:sz w:val="21"/>
          <w:szCs w:val="21"/>
        </w:rPr>
        <w:t> </w:t>
      </w:r>
    </w:p>
    <w:p w:rsidR="00C96269" w:rsidRPr="00C96269" w:rsidRDefault="00C96269" w:rsidP="00C96269">
      <w:pPr>
        <w:spacing w:line="300" w:lineRule="atLeast"/>
        <w:textAlignment w:val="baseline"/>
        <w:rPr>
          <w:rFonts w:ascii="Calibri" w:hAnsi="Calibri" w:cs="Calibri"/>
          <w:b/>
          <w:sz w:val="22"/>
          <w:szCs w:val="22"/>
          <w:lang w:eastAsia="en-GB"/>
        </w:rPr>
      </w:pPr>
      <w:r w:rsidRPr="00C96269">
        <w:rPr>
          <w:rFonts w:ascii="Calibri" w:hAnsi="Calibri" w:cs="Calibri"/>
          <w:b/>
          <w:sz w:val="22"/>
          <w:szCs w:val="22"/>
          <w:lang w:eastAsia="en-GB"/>
        </w:rPr>
        <w:t>UNFPA will:</w:t>
      </w:r>
    </w:p>
    <w:p w:rsidR="00C96269" w:rsidRPr="00C96269" w:rsidRDefault="00C96269" w:rsidP="00C96269">
      <w:pPr>
        <w:spacing w:line="300" w:lineRule="atLeast"/>
        <w:textAlignment w:val="baseline"/>
        <w:rPr>
          <w:rFonts w:ascii="Calibri" w:hAnsi="Calibri"/>
          <w:sz w:val="22"/>
          <w:szCs w:val="22"/>
          <w:lang w:eastAsia="en-GB"/>
        </w:rPr>
      </w:pPr>
      <w:r w:rsidRPr="00C96269">
        <w:rPr>
          <w:rFonts w:ascii="Calibri" w:hAnsi="Calibri"/>
          <w:sz w:val="22"/>
          <w:szCs w:val="22"/>
          <w:lang w:eastAsia="en-GB"/>
        </w:rPr>
        <w:t>• reject a proposal to award a contract if it determines that a vendor recommended for award has engaged in fraud and corruption in competing for the contract in question.</w:t>
      </w:r>
    </w:p>
    <w:p w:rsidR="00C96269" w:rsidRPr="00C96269" w:rsidRDefault="00C96269" w:rsidP="00C96269">
      <w:pPr>
        <w:spacing w:line="300" w:lineRule="atLeast"/>
        <w:textAlignment w:val="baseline"/>
        <w:rPr>
          <w:rFonts w:ascii="Calibri" w:hAnsi="Calibri"/>
          <w:sz w:val="22"/>
          <w:szCs w:val="22"/>
          <w:lang w:eastAsia="en-GB"/>
        </w:rPr>
      </w:pPr>
      <w:r w:rsidRPr="00C96269">
        <w:rPr>
          <w:rFonts w:ascii="Calibri" w:hAnsi="Calibri"/>
          <w:sz w:val="22"/>
          <w:szCs w:val="22"/>
          <w:lang w:eastAsia="en-GB"/>
        </w:rPr>
        <w:t>• cancel or terminate a contract if it determines that a vendor has engaged in fraud and corruption in competing for or in executing a UNFPA contract.</w:t>
      </w:r>
    </w:p>
    <w:p w:rsidR="00C96269" w:rsidRPr="00C96269" w:rsidRDefault="00C96269" w:rsidP="00C96269">
      <w:pPr>
        <w:spacing w:line="300" w:lineRule="atLeast"/>
        <w:textAlignment w:val="baseline"/>
        <w:rPr>
          <w:rFonts w:ascii="Calibri" w:hAnsi="Calibri"/>
          <w:sz w:val="22"/>
          <w:szCs w:val="22"/>
          <w:lang w:eastAsia="en-GB"/>
        </w:rPr>
      </w:pPr>
      <w:r w:rsidRPr="00C96269">
        <w:rPr>
          <w:rFonts w:ascii="Calibri" w:hAnsi="Calibri"/>
          <w:sz w:val="22"/>
          <w:szCs w:val="22"/>
          <w:lang w:eastAsia="en-GB"/>
        </w:rPr>
        <w:t>• declare a vendor ineligible, either indefinitely or for a stated period of time, to become a UN registered vendor if it at any time determines that the vendor has engaged in fraud and corruption in competing for or in executing a UNFPA contract.</w:t>
      </w:r>
    </w:p>
    <w:p w:rsidR="00C96269" w:rsidRPr="00C96269" w:rsidRDefault="00C96269" w:rsidP="00C96269">
      <w:pPr>
        <w:spacing w:line="300" w:lineRule="atLeast"/>
        <w:textAlignment w:val="baseline"/>
        <w:rPr>
          <w:rFonts w:ascii="Calibri" w:hAnsi="Calibri"/>
          <w:sz w:val="22"/>
          <w:szCs w:val="22"/>
          <w:lang w:eastAsia="en-GB"/>
        </w:rPr>
      </w:pPr>
      <w:r w:rsidRPr="00C96269">
        <w:rPr>
          <w:rFonts w:ascii="Calibri" w:hAnsi="Calibri"/>
          <w:sz w:val="22"/>
          <w:szCs w:val="22"/>
          <w:lang w:eastAsia="en-GB"/>
        </w:rPr>
        <w:t>• refer the matter to national authorities through the UNFPA Legal Unit, OED.</w:t>
      </w:r>
    </w:p>
    <w:p w:rsidR="00C96269" w:rsidRPr="00C96269" w:rsidRDefault="00C96269" w:rsidP="00C96269">
      <w:pPr>
        <w:spacing w:line="300" w:lineRule="atLeast"/>
        <w:textAlignment w:val="baseline"/>
        <w:rPr>
          <w:rFonts w:ascii="Calibri" w:hAnsi="Calibri"/>
          <w:sz w:val="22"/>
          <w:szCs w:val="22"/>
          <w:lang w:eastAsia="en-GB"/>
        </w:rPr>
      </w:pPr>
      <w:r w:rsidRPr="00C96269">
        <w:rPr>
          <w:rFonts w:ascii="Calibri" w:hAnsi="Calibri"/>
          <w:sz w:val="22"/>
          <w:szCs w:val="22"/>
          <w:lang w:eastAsia="en-GB"/>
        </w:rPr>
        <w:t> </w:t>
      </w:r>
    </w:p>
    <w:p w:rsidR="00C96269" w:rsidRPr="00C96269" w:rsidRDefault="00C96269" w:rsidP="00C96269">
      <w:pPr>
        <w:spacing w:line="300" w:lineRule="atLeast"/>
        <w:textAlignment w:val="baseline"/>
        <w:rPr>
          <w:rFonts w:ascii="Calibri" w:hAnsi="Calibri"/>
          <w:sz w:val="22"/>
          <w:szCs w:val="22"/>
          <w:lang w:eastAsia="en-GB"/>
        </w:rPr>
      </w:pPr>
      <w:r w:rsidRPr="00C96269">
        <w:rPr>
          <w:rFonts w:ascii="Calibri" w:hAnsi="Calibri"/>
          <w:sz w:val="22"/>
          <w:szCs w:val="22"/>
          <w:lang w:eastAsia="en-GB"/>
        </w:rPr>
        <w:t>UNFPA may conduct audits and investigations relating to any aspect of a UNFPA contract or the award thereof. Suppliers, their subsidiaries, agents, intermediaries and principals must provide their full and timely cooperation with any such audit or investigation.</w:t>
      </w:r>
    </w:p>
    <w:p w:rsidR="00C96269" w:rsidRPr="00C96269" w:rsidRDefault="00C96269" w:rsidP="00C96269">
      <w:pPr>
        <w:spacing w:line="300" w:lineRule="atLeast"/>
        <w:textAlignment w:val="baseline"/>
        <w:rPr>
          <w:rFonts w:ascii="Calibri" w:hAnsi="Calibri"/>
          <w:sz w:val="22"/>
          <w:szCs w:val="22"/>
          <w:lang w:eastAsia="en-GB"/>
        </w:rPr>
      </w:pPr>
      <w:r w:rsidRPr="00C96269">
        <w:rPr>
          <w:rFonts w:ascii="Calibri" w:hAnsi="Calibri"/>
          <w:sz w:val="22"/>
          <w:szCs w:val="22"/>
          <w:lang w:eastAsia="en-GB"/>
        </w:rPr>
        <w:t> </w:t>
      </w:r>
    </w:p>
    <w:p w:rsidR="00C96269" w:rsidRPr="00C96269" w:rsidRDefault="00C96269" w:rsidP="00C96269">
      <w:pPr>
        <w:spacing w:line="300" w:lineRule="atLeast"/>
        <w:textAlignment w:val="baseline"/>
        <w:rPr>
          <w:rFonts w:ascii="Calibri" w:hAnsi="Calibri"/>
          <w:sz w:val="22"/>
          <w:szCs w:val="22"/>
          <w:lang w:eastAsia="en-GB"/>
        </w:rPr>
      </w:pPr>
      <w:r w:rsidRPr="00C96269">
        <w:rPr>
          <w:rFonts w:ascii="Calibri" w:hAnsi="Calibri"/>
          <w:sz w:val="22"/>
          <w:szCs w:val="22"/>
          <w:lang w:eastAsia="en-GB"/>
        </w:rPr>
        <w:t>Such cooperation shall include, but not be limited to the following: access to all employees, representatives, agents and assignees of the vendor and production of all documents requested, including financial records, pertaining to the contract. Failure to fully cooperate with UNFPA investigations may be considered a breach of contract and will be referred to the vendor sanction mechanism, which, inter alia, may lead to one or several of the following: termination of the contract; suspension of the supplier; removal of the supplier from UNFPA’s list of registered suppliers.</w:t>
      </w:r>
    </w:p>
    <w:p w:rsidR="00C96269" w:rsidRPr="00C96269" w:rsidRDefault="00C96269" w:rsidP="00C96269">
      <w:pPr>
        <w:spacing w:line="300" w:lineRule="atLeast"/>
        <w:textAlignment w:val="baseline"/>
        <w:rPr>
          <w:rFonts w:ascii="Calibri" w:hAnsi="Calibri"/>
          <w:sz w:val="22"/>
          <w:szCs w:val="22"/>
          <w:lang w:eastAsia="en-GB"/>
        </w:rPr>
      </w:pPr>
      <w:r w:rsidRPr="00C96269">
        <w:rPr>
          <w:rFonts w:ascii="Calibri" w:hAnsi="Calibri"/>
          <w:sz w:val="22"/>
          <w:szCs w:val="22"/>
          <w:lang w:eastAsia="en-GB"/>
        </w:rPr>
        <w:t> </w:t>
      </w:r>
    </w:p>
    <w:p w:rsidR="00C96269" w:rsidRPr="00C96269" w:rsidRDefault="00C96269" w:rsidP="00C96269">
      <w:pPr>
        <w:spacing w:line="300" w:lineRule="atLeast"/>
        <w:textAlignment w:val="baseline"/>
        <w:rPr>
          <w:rFonts w:ascii="Calibri" w:hAnsi="Calibri"/>
          <w:sz w:val="22"/>
          <w:szCs w:val="22"/>
          <w:lang w:eastAsia="en-GB"/>
        </w:rPr>
      </w:pPr>
      <w:r w:rsidRPr="00C96269">
        <w:rPr>
          <w:rFonts w:ascii="Calibri" w:hAnsi="Calibri"/>
          <w:sz w:val="22"/>
          <w:szCs w:val="22"/>
          <w:lang w:eastAsia="en-GB"/>
        </w:rPr>
        <w:t>All individuals who suspect that a supplier has engaged in fraud and corruption shall promptly report that information to the</w:t>
      </w:r>
      <w:r>
        <w:rPr>
          <w:rFonts w:ascii="&amp;quot" w:hAnsi="&amp;quot"/>
          <w:color w:val="808080"/>
          <w:sz w:val="21"/>
          <w:szCs w:val="21"/>
        </w:rPr>
        <w:t xml:space="preserve"> </w:t>
      </w:r>
      <w:hyperlink r:id="rId19" w:tgtFrame="_blank" w:history="1">
        <w:r>
          <w:rPr>
            <w:rStyle w:val="Hyperlink"/>
            <w:rFonts w:ascii="&amp;quot" w:hAnsi="&amp;quot"/>
            <w:color w:val="1C97C8"/>
            <w:sz w:val="21"/>
            <w:szCs w:val="21"/>
            <w:bdr w:val="none" w:sz="0" w:space="0" w:color="auto" w:frame="1"/>
          </w:rPr>
          <w:t>UNFPA Office of Internal Audit and Investigation Services</w:t>
        </w:r>
      </w:hyperlink>
      <w:r>
        <w:rPr>
          <w:rFonts w:ascii="&amp;quot" w:hAnsi="&amp;quot"/>
          <w:color w:val="808080"/>
          <w:sz w:val="21"/>
          <w:szCs w:val="21"/>
        </w:rPr>
        <w:t xml:space="preserve"> </w:t>
      </w:r>
      <w:r w:rsidRPr="00C96269">
        <w:rPr>
          <w:rFonts w:ascii="Calibri" w:hAnsi="Calibri"/>
          <w:sz w:val="22"/>
          <w:szCs w:val="22"/>
          <w:lang w:eastAsia="en-GB"/>
        </w:rPr>
        <w:t>(OAIS) - which is the administrative entity of UNFPA mandated to conduct investigations in UNFPA, as well as to the Chief, Procurement Service Branch (PSB). The Chief, PSB, shall keep such information confidential until s/he has consulted with OAIS.</w:t>
      </w:r>
    </w:p>
    <w:p w:rsidR="00C96269" w:rsidRPr="00C96269" w:rsidRDefault="00C96269" w:rsidP="00C96269">
      <w:pPr>
        <w:spacing w:line="300" w:lineRule="atLeast"/>
        <w:textAlignment w:val="baseline"/>
        <w:rPr>
          <w:rFonts w:ascii="Calibri" w:hAnsi="Calibri"/>
          <w:sz w:val="22"/>
          <w:szCs w:val="22"/>
          <w:lang w:eastAsia="en-GB"/>
        </w:rPr>
      </w:pPr>
      <w:r w:rsidRPr="00C96269">
        <w:rPr>
          <w:rFonts w:ascii="Calibri" w:hAnsi="Calibri"/>
          <w:sz w:val="22"/>
          <w:szCs w:val="22"/>
          <w:lang w:eastAsia="en-GB"/>
        </w:rPr>
        <w:lastRenderedPageBreak/>
        <w:t> </w:t>
      </w:r>
    </w:p>
    <w:p w:rsidR="00C96269" w:rsidRDefault="00C96269" w:rsidP="00C96269">
      <w:pPr>
        <w:spacing w:line="300" w:lineRule="atLeast"/>
        <w:textAlignment w:val="baseline"/>
        <w:rPr>
          <w:rFonts w:ascii="&amp;quot" w:hAnsi="&amp;quot"/>
          <w:color w:val="808080"/>
          <w:sz w:val="21"/>
          <w:szCs w:val="21"/>
        </w:rPr>
      </w:pPr>
      <w:r w:rsidRPr="00C96269">
        <w:rPr>
          <w:rFonts w:ascii="Calibri" w:hAnsi="Calibri"/>
          <w:sz w:val="22"/>
          <w:szCs w:val="22"/>
          <w:lang w:eastAsia="en-GB"/>
        </w:rPr>
        <w:t>UNFPA has established</w:t>
      </w:r>
      <w:r>
        <w:rPr>
          <w:rFonts w:ascii="&amp;quot" w:hAnsi="&amp;quot"/>
          <w:color w:val="808080"/>
          <w:sz w:val="21"/>
          <w:szCs w:val="21"/>
        </w:rPr>
        <w:t xml:space="preserve"> </w:t>
      </w:r>
      <w:r w:rsidRPr="00C96269">
        <w:rPr>
          <w:rFonts w:ascii="Calibri" w:hAnsi="Calibri"/>
          <w:sz w:val="22"/>
          <w:szCs w:val="22"/>
          <w:lang w:eastAsia="en-GB"/>
        </w:rPr>
        <w:t>a confidential</w:t>
      </w:r>
      <w:r>
        <w:rPr>
          <w:rFonts w:ascii="&amp;quot" w:hAnsi="&amp;quot"/>
          <w:color w:val="808080"/>
          <w:sz w:val="21"/>
          <w:szCs w:val="21"/>
        </w:rPr>
        <w:t xml:space="preserve"> </w:t>
      </w:r>
      <w:hyperlink r:id="rId20" w:tgtFrame="_blank" w:history="1">
        <w:r>
          <w:rPr>
            <w:rStyle w:val="Hyperlink"/>
            <w:rFonts w:ascii="&amp;quot" w:hAnsi="&amp;quot"/>
            <w:color w:val="1C97C8"/>
            <w:sz w:val="21"/>
            <w:szCs w:val="21"/>
            <w:bdr w:val="none" w:sz="0" w:space="0" w:color="auto" w:frame="1"/>
          </w:rPr>
          <w:t>Investigation Hotline</w:t>
        </w:r>
      </w:hyperlink>
      <w:r>
        <w:rPr>
          <w:rFonts w:ascii="&amp;quot" w:hAnsi="&amp;quot"/>
          <w:color w:val="808080"/>
          <w:sz w:val="21"/>
          <w:szCs w:val="21"/>
        </w:rPr>
        <w:t xml:space="preserve"> </w:t>
      </w:r>
      <w:r w:rsidRPr="00C96269">
        <w:rPr>
          <w:rFonts w:ascii="Calibri" w:hAnsi="Calibri"/>
          <w:sz w:val="22"/>
          <w:szCs w:val="22"/>
          <w:lang w:eastAsia="en-GB"/>
        </w:rPr>
        <w:t>for reporting suspicions of fraud and corruption directly to OAIS.</w:t>
      </w:r>
    </w:p>
    <w:p w:rsidR="00C96269" w:rsidRDefault="00C96269" w:rsidP="00C96269">
      <w:pPr>
        <w:spacing w:line="300" w:lineRule="atLeast"/>
        <w:textAlignment w:val="baseline"/>
        <w:rPr>
          <w:rFonts w:ascii="&amp;quot" w:hAnsi="&amp;quot"/>
          <w:color w:val="808080"/>
          <w:sz w:val="21"/>
          <w:szCs w:val="21"/>
        </w:rPr>
      </w:pPr>
      <w:r>
        <w:rPr>
          <w:rFonts w:ascii="&amp;quot" w:hAnsi="&amp;quot"/>
          <w:color w:val="808080"/>
          <w:sz w:val="21"/>
          <w:szCs w:val="21"/>
        </w:rPr>
        <w:t> </w:t>
      </w:r>
    </w:p>
    <w:p w:rsidR="00C96269" w:rsidRPr="00C96269" w:rsidRDefault="00C96269" w:rsidP="00C96269">
      <w:pPr>
        <w:spacing w:line="300" w:lineRule="atLeast"/>
        <w:textAlignment w:val="baseline"/>
        <w:rPr>
          <w:rFonts w:ascii="Calibri" w:hAnsi="Calibri"/>
          <w:sz w:val="22"/>
          <w:szCs w:val="22"/>
          <w:lang w:eastAsia="en-GB"/>
        </w:rPr>
      </w:pPr>
      <w:r w:rsidRPr="00C96269">
        <w:rPr>
          <w:rFonts w:ascii="Calibri" w:hAnsi="Calibri"/>
          <w:sz w:val="22"/>
          <w:szCs w:val="22"/>
          <w:lang w:eastAsia="en-GB"/>
        </w:rPr>
        <w:t>(Note: The hotline is managed in accordance with strict OAIS protocol, which ensures that access to hotline data is restricted and accessible only to a limited number of authorized individuals within OAIS.)</w:t>
      </w:r>
    </w:p>
    <w:p w:rsidR="00293432" w:rsidRDefault="00293432" w:rsidP="00C63627">
      <w:pPr>
        <w:rPr>
          <w:rFonts w:ascii="Calibri" w:hAnsi="Calibri"/>
        </w:rPr>
      </w:pPr>
    </w:p>
    <w:p w:rsidR="00C96269" w:rsidRDefault="00C96269" w:rsidP="00C63627">
      <w:pPr>
        <w:rPr>
          <w:rFonts w:ascii="Calibri" w:hAnsi="Calibri"/>
        </w:rPr>
      </w:pPr>
    </w:p>
    <w:p w:rsidR="00293432" w:rsidRDefault="00293432" w:rsidP="00C63627">
      <w:pPr>
        <w:rPr>
          <w:rFonts w:ascii="Calibri" w:hAnsi="Calibri"/>
        </w:rPr>
      </w:pPr>
    </w:p>
    <w:p w:rsidR="00293432" w:rsidRDefault="00293432" w:rsidP="00C63627">
      <w:pPr>
        <w:rPr>
          <w:rFonts w:ascii="Calibri" w:hAnsi="Calibri"/>
        </w:rPr>
      </w:pPr>
    </w:p>
    <w:p w:rsidR="00293432" w:rsidRDefault="00293432" w:rsidP="00C63627">
      <w:pPr>
        <w:rPr>
          <w:rFonts w:ascii="Calibri" w:hAnsi="Calibri"/>
        </w:rPr>
      </w:pPr>
    </w:p>
    <w:p w:rsidR="00842C3C" w:rsidRDefault="00842C3C" w:rsidP="00C63627">
      <w:pPr>
        <w:rPr>
          <w:rFonts w:ascii="Calibri" w:hAnsi="Calibri"/>
        </w:rPr>
      </w:pPr>
    </w:p>
    <w:p w:rsidR="00842C3C" w:rsidRDefault="00842C3C" w:rsidP="00C63627">
      <w:pPr>
        <w:rPr>
          <w:rFonts w:ascii="Calibri" w:hAnsi="Calibri"/>
        </w:rPr>
      </w:pPr>
    </w:p>
    <w:p w:rsidR="00842C3C" w:rsidRDefault="00842C3C" w:rsidP="00C63627">
      <w:pPr>
        <w:rPr>
          <w:rFonts w:ascii="Calibri" w:hAnsi="Calibri"/>
        </w:rPr>
      </w:pPr>
    </w:p>
    <w:p w:rsidR="00EB1FED" w:rsidRDefault="00EB1FED" w:rsidP="00C63627">
      <w:pPr>
        <w:rPr>
          <w:rFonts w:ascii="Calibri" w:hAnsi="Calibri"/>
        </w:rPr>
      </w:pPr>
    </w:p>
    <w:p w:rsidR="00EB1FED" w:rsidRDefault="00EB1FED" w:rsidP="00C63627">
      <w:pPr>
        <w:rPr>
          <w:rFonts w:ascii="Calibri" w:hAnsi="Calibri"/>
        </w:rPr>
      </w:pPr>
    </w:p>
    <w:p w:rsidR="00EB1FED" w:rsidRDefault="00EB1FED" w:rsidP="00C63627">
      <w:pPr>
        <w:rPr>
          <w:rFonts w:ascii="Calibri" w:hAnsi="Calibri"/>
        </w:rPr>
      </w:pPr>
    </w:p>
    <w:p w:rsidR="00EB1FED" w:rsidRDefault="00EB1FED" w:rsidP="00C63627">
      <w:pPr>
        <w:rPr>
          <w:rFonts w:ascii="Calibri" w:hAnsi="Calibri"/>
        </w:rPr>
      </w:pPr>
    </w:p>
    <w:p w:rsidR="00EB1FED" w:rsidRDefault="00EB1FED" w:rsidP="00C63627">
      <w:pPr>
        <w:rPr>
          <w:rFonts w:ascii="Calibri" w:hAnsi="Calibri"/>
        </w:rPr>
      </w:pPr>
    </w:p>
    <w:p w:rsidR="00EB1FED" w:rsidRDefault="00EB1FED" w:rsidP="00C63627">
      <w:pPr>
        <w:rPr>
          <w:rFonts w:ascii="Calibri" w:hAnsi="Calibri"/>
        </w:rPr>
      </w:pPr>
    </w:p>
    <w:p w:rsidR="00EB1FED" w:rsidRDefault="00EB1FED" w:rsidP="00C63627">
      <w:pPr>
        <w:rPr>
          <w:rFonts w:ascii="Calibri" w:hAnsi="Calibri"/>
        </w:rPr>
      </w:pPr>
    </w:p>
    <w:p w:rsidR="00EB1FED" w:rsidRDefault="00EB1FED" w:rsidP="00C63627">
      <w:pPr>
        <w:rPr>
          <w:rFonts w:ascii="Calibri" w:hAnsi="Calibri"/>
        </w:rPr>
      </w:pPr>
    </w:p>
    <w:p w:rsidR="00EB1FED" w:rsidRDefault="00EB1FED" w:rsidP="00C63627">
      <w:pPr>
        <w:rPr>
          <w:rFonts w:ascii="Calibri" w:hAnsi="Calibri"/>
        </w:rPr>
      </w:pPr>
    </w:p>
    <w:p w:rsidR="00EB1FED" w:rsidRDefault="00EB1FED" w:rsidP="00C63627">
      <w:pPr>
        <w:rPr>
          <w:rFonts w:ascii="Calibri" w:hAnsi="Calibri"/>
        </w:rPr>
      </w:pPr>
    </w:p>
    <w:p w:rsidR="00EB1FED" w:rsidRDefault="00EB1FED" w:rsidP="00C63627">
      <w:pPr>
        <w:rPr>
          <w:rFonts w:ascii="Calibri" w:hAnsi="Calibri"/>
        </w:rPr>
      </w:pPr>
    </w:p>
    <w:p w:rsidR="00EB1FED" w:rsidRDefault="00EB1FED" w:rsidP="00C63627">
      <w:pPr>
        <w:rPr>
          <w:rFonts w:ascii="Calibri" w:hAnsi="Calibri"/>
        </w:rPr>
      </w:pPr>
    </w:p>
    <w:p w:rsidR="00EB1FED" w:rsidRDefault="00EB1FED" w:rsidP="00C63627">
      <w:pPr>
        <w:rPr>
          <w:rFonts w:ascii="Calibri" w:hAnsi="Calibri"/>
        </w:rPr>
      </w:pPr>
    </w:p>
    <w:p w:rsidR="00EB1FED" w:rsidRDefault="00EB1FED" w:rsidP="00C63627">
      <w:pPr>
        <w:rPr>
          <w:rFonts w:ascii="Calibri" w:hAnsi="Calibri"/>
        </w:rPr>
      </w:pPr>
    </w:p>
    <w:p w:rsidR="00EB1FED" w:rsidRDefault="00EB1FED" w:rsidP="00C63627">
      <w:pPr>
        <w:rPr>
          <w:rFonts w:ascii="Calibri" w:hAnsi="Calibri"/>
        </w:rPr>
      </w:pPr>
    </w:p>
    <w:p w:rsidR="00EB1FED" w:rsidRDefault="00EB1FED" w:rsidP="00C63627">
      <w:pPr>
        <w:rPr>
          <w:rFonts w:ascii="Calibri" w:hAnsi="Calibri"/>
        </w:rPr>
      </w:pPr>
    </w:p>
    <w:p w:rsidR="00EB1FED" w:rsidRDefault="00EB1FED" w:rsidP="00C63627">
      <w:pPr>
        <w:rPr>
          <w:rFonts w:ascii="Calibri" w:hAnsi="Calibri"/>
        </w:rPr>
      </w:pPr>
    </w:p>
    <w:p w:rsidR="00EB1FED" w:rsidRDefault="00EB1FED" w:rsidP="00C63627">
      <w:pPr>
        <w:rPr>
          <w:rFonts w:ascii="Calibri" w:hAnsi="Calibri"/>
        </w:rPr>
      </w:pPr>
    </w:p>
    <w:p w:rsidR="00EB1FED" w:rsidRDefault="00EB1FED" w:rsidP="00C63627">
      <w:pPr>
        <w:rPr>
          <w:rFonts w:ascii="Calibri" w:hAnsi="Calibri"/>
        </w:rPr>
      </w:pPr>
    </w:p>
    <w:p w:rsidR="00EB1FED" w:rsidRDefault="00EB1FED" w:rsidP="00C63627">
      <w:pPr>
        <w:rPr>
          <w:rFonts w:ascii="Calibri" w:hAnsi="Calibri"/>
        </w:rPr>
      </w:pPr>
    </w:p>
    <w:p w:rsidR="00842C3C" w:rsidRDefault="00842C3C" w:rsidP="00C63627">
      <w:pPr>
        <w:rPr>
          <w:rFonts w:ascii="Calibri" w:hAnsi="Calibri"/>
        </w:rPr>
      </w:pPr>
    </w:p>
    <w:p w:rsidR="00842C3C" w:rsidRDefault="00842C3C" w:rsidP="00C63627">
      <w:pPr>
        <w:rPr>
          <w:rFonts w:ascii="Calibri" w:hAnsi="Calibri"/>
        </w:rPr>
      </w:pPr>
    </w:p>
    <w:p w:rsidR="00842C3C" w:rsidRDefault="00842C3C" w:rsidP="00C63627">
      <w:pPr>
        <w:rPr>
          <w:rFonts w:ascii="Calibri" w:hAnsi="Calibri"/>
        </w:rPr>
      </w:pPr>
    </w:p>
    <w:p w:rsidR="00842C3C" w:rsidRDefault="00842C3C" w:rsidP="00C63627">
      <w:pPr>
        <w:rPr>
          <w:rFonts w:ascii="Calibri" w:hAnsi="Calibri"/>
        </w:rPr>
      </w:pPr>
    </w:p>
    <w:p w:rsidR="00B147C9" w:rsidRDefault="00B147C9" w:rsidP="00C63627">
      <w:pPr>
        <w:rPr>
          <w:rFonts w:ascii="Calibri" w:hAnsi="Calibri"/>
        </w:rPr>
      </w:pPr>
    </w:p>
    <w:p w:rsidR="00B147C9" w:rsidRDefault="00B147C9" w:rsidP="00C63627">
      <w:pPr>
        <w:rPr>
          <w:rFonts w:ascii="Calibri" w:hAnsi="Calibri"/>
        </w:rPr>
      </w:pPr>
    </w:p>
    <w:p w:rsidR="00B147C9" w:rsidRDefault="00B147C9" w:rsidP="00C63627">
      <w:pPr>
        <w:rPr>
          <w:rFonts w:ascii="Calibri" w:hAnsi="Calibri"/>
        </w:rPr>
      </w:pPr>
    </w:p>
    <w:p w:rsidR="00B147C9" w:rsidRDefault="00B147C9" w:rsidP="00C63627">
      <w:pPr>
        <w:rPr>
          <w:rFonts w:ascii="Calibri" w:hAnsi="Calibri"/>
        </w:rPr>
      </w:pPr>
    </w:p>
    <w:p w:rsidR="00B147C9" w:rsidRDefault="00B147C9" w:rsidP="00C63627">
      <w:pPr>
        <w:rPr>
          <w:rFonts w:ascii="Calibri" w:hAnsi="Calibri"/>
        </w:rPr>
      </w:pPr>
    </w:p>
    <w:p w:rsidR="00B147C9" w:rsidRDefault="00B147C9" w:rsidP="00C63627">
      <w:pPr>
        <w:rPr>
          <w:rFonts w:ascii="Calibri" w:hAnsi="Calibri"/>
        </w:rPr>
      </w:pPr>
    </w:p>
    <w:p w:rsidR="00B147C9" w:rsidRDefault="00B147C9" w:rsidP="00C63627">
      <w:pPr>
        <w:rPr>
          <w:rFonts w:ascii="Calibri" w:hAnsi="Calibri"/>
        </w:rPr>
      </w:pPr>
    </w:p>
    <w:p w:rsidR="00B147C9" w:rsidRDefault="00B147C9" w:rsidP="00C63627">
      <w:pPr>
        <w:rPr>
          <w:rFonts w:ascii="Calibri" w:hAnsi="Calibri"/>
        </w:rPr>
      </w:pPr>
    </w:p>
    <w:p w:rsidR="00842C3C" w:rsidRDefault="00842C3C" w:rsidP="00C63627">
      <w:pPr>
        <w:rPr>
          <w:rFonts w:ascii="Calibri" w:hAnsi="Calibri"/>
        </w:rPr>
      </w:pPr>
    </w:p>
    <w:p w:rsidR="00842C3C" w:rsidRDefault="00842C3C" w:rsidP="00C63627">
      <w:pPr>
        <w:rPr>
          <w:rFonts w:ascii="Calibri" w:hAnsi="Calibri"/>
        </w:rPr>
      </w:pPr>
    </w:p>
    <w:p w:rsidR="00842C3C" w:rsidRDefault="00842C3C" w:rsidP="00C63627">
      <w:pPr>
        <w:rPr>
          <w:rFonts w:ascii="Calibri" w:hAnsi="Calibri"/>
        </w:rPr>
      </w:pPr>
    </w:p>
    <w:p w:rsidR="00842C3C" w:rsidRDefault="00842C3C" w:rsidP="00C63627">
      <w:pPr>
        <w:rPr>
          <w:rFonts w:ascii="Calibri" w:hAnsi="Calibri"/>
        </w:rPr>
      </w:pPr>
    </w:p>
    <w:p w:rsidR="00842C3C" w:rsidRDefault="00842C3C" w:rsidP="00C63627">
      <w:pPr>
        <w:rPr>
          <w:rFonts w:ascii="Calibri" w:hAnsi="Calibri"/>
        </w:rPr>
      </w:pPr>
    </w:p>
    <w:p w:rsidR="00842C3C" w:rsidRDefault="00842C3C" w:rsidP="00C63627">
      <w:pPr>
        <w:rPr>
          <w:rFonts w:ascii="Calibri" w:hAnsi="Calibri"/>
        </w:rPr>
      </w:pPr>
    </w:p>
    <w:p w:rsidR="00842C3C" w:rsidRDefault="00842C3C" w:rsidP="00C63627">
      <w:pPr>
        <w:rPr>
          <w:rFonts w:ascii="Calibri" w:hAnsi="Calibri"/>
        </w:rPr>
      </w:pPr>
    </w:p>
    <w:p w:rsidR="00842C3C" w:rsidRDefault="00842C3C" w:rsidP="00C63627">
      <w:pPr>
        <w:rPr>
          <w:rFonts w:ascii="Calibri" w:hAnsi="Calibri"/>
        </w:rPr>
      </w:pPr>
    </w:p>
    <w:p w:rsidR="00842C3C" w:rsidRDefault="00842C3C" w:rsidP="00C63627">
      <w:pPr>
        <w:rPr>
          <w:rFonts w:ascii="Calibri" w:hAnsi="Calibri"/>
        </w:rPr>
      </w:pPr>
    </w:p>
    <w:p w:rsidR="0061730B" w:rsidRPr="007162E2" w:rsidRDefault="0061730B" w:rsidP="0061730B">
      <w:pPr>
        <w:jc w:val="center"/>
        <w:rPr>
          <w:rFonts w:ascii="Calibri" w:hAnsi="Calibri" w:cs="Calibri"/>
          <w:b/>
          <w:sz w:val="28"/>
          <w:szCs w:val="28"/>
        </w:rPr>
      </w:pPr>
      <w:r w:rsidRPr="007162E2">
        <w:rPr>
          <w:rFonts w:ascii="Calibri" w:hAnsi="Calibri" w:cs="Calibri"/>
          <w:b/>
          <w:sz w:val="28"/>
          <w:szCs w:val="28"/>
        </w:rPr>
        <w:lastRenderedPageBreak/>
        <w:t>ANNEX I:</w:t>
      </w:r>
    </w:p>
    <w:p w:rsidR="0061730B" w:rsidRPr="000A4E0F" w:rsidRDefault="0061730B" w:rsidP="0061730B">
      <w:pPr>
        <w:jc w:val="center"/>
        <w:rPr>
          <w:rFonts w:ascii="Calibri" w:hAnsi="Calibri" w:cs="Calibri"/>
          <w:b/>
          <w:sz w:val="24"/>
          <w:szCs w:val="28"/>
        </w:rPr>
      </w:pPr>
      <w:r w:rsidRPr="000A4E0F">
        <w:rPr>
          <w:rFonts w:ascii="Calibri" w:hAnsi="Calibri" w:cs="Calibri"/>
          <w:b/>
          <w:sz w:val="24"/>
          <w:szCs w:val="28"/>
        </w:rPr>
        <w:t xml:space="preserve">General Conditions </w:t>
      </w:r>
      <w:r w:rsidR="00ED7706" w:rsidRPr="000A4E0F">
        <w:rPr>
          <w:rFonts w:ascii="Calibri" w:hAnsi="Calibri" w:cs="Calibri"/>
          <w:b/>
          <w:sz w:val="24"/>
          <w:szCs w:val="28"/>
        </w:rPr>
        <w:t xml:space="preserve">of </w:t>
      </w:r>
      <w:r w:rsidRPr="000A4E0F">
        <w:rPr>
          <w:rFonts w:ascii="Calibri" w:hAnsi="Calibri" w:cs="Calibri"/>
          <w:b/>
          <w:sz w:val="24"/>
          <w:szCs w:val="28"/>
        </w:rPr>
        <w:t>Contracts:</w:t>
      </w:r>
    </w:p>
    <w:p w:rsidR="0061730B" w:rsidRPr="000A4E0F" w:rsidRDefault="0061730B" w:rsidP="0061730B">
      <w:pPr>
        <w:jc w:val="center"/>
        <w:rPr>
          <w:rFonts w:ascii="Calibri" w:hAnsi="Calibri" w:cs="Calibri"/>
          <w:b/>
          <w:sz w:val="24"/>
          <w:szCs w:val="28"/>
        </w:rPr>
      </w:pPr>
      <w:r w:rsidRPr="000A4E0F">
        <w:rPr>
          <w:rFonts w:ascii="Calibri" w:hAnsi="Calibri" w:cs="Calibri"/>
          <w:b/>
          <w:sz w:val="24"/>
          <w:szCs w:val="28"/>
        </w:rPr>
        <w:t>De Minimis Contracts</w:t>
      </w:r>
    </w:p>
    <w:p w:rsidR="00C6625C" w:rsidRPr="000A4E0F" w:rsidRDefault="00C6625C" w:rsidP="00C6625C">
      <w:pPr>
        <w:tabs>
          <w:tab w:val="left" w:pos="7020"/>
        </w:tabs>
        <w:rPr>
          <w:rFonts w:ascii="Calibri" w:hAnsi="Calibri"/>
          <w:sz w:val="18"/>
        </w:rPr>
      </w:pPr>
    </w:p>
    <w:p w:rsidR="00C6625C" w:rsidRPr="000A4E0F" w:rsidRDefault="00C6625C" w:rsidP="00C6625C">
      <w:pPr>
        <w:tabs>
          <w:tab w:val="left" w:pos="7020"/>
        </w:tabs>
        <w:rPr>
          <w:rFonts w:ascii="Calibri" w:hAnsi="Calibri"/>
          <w:sz w:val="22"/>
          <w:szCs w:val="24"/>
        </w:rPr>
      </w:pPr>
      <w:r w:rsidRPr="000A4E0F">
        <w:rPr>
          <w:rFonts w:ascii="Calibri" w:hAnsi="Calibri"/>
          <w:sz w:val="22"/>
          <w:szCs w:val="24"/>
        </w:rPr>
        <w:t xml:space="preserve">This Request for Quotation is subject to </w:t>
      </w:r>
      <w:r w:rsidR="001A7E57" w:rsidRPr="000A4E0F">
        <w:rPr>
          <w:rFonts w:ascii="Calibri" w:hAnsi="Calibri"/>
          <w:sz w:val="22"/>
          <w:szCs w:val="24"/>
        </w:rPr>
        <w:t xml:space="preserve">UNFPA’s </w:t>
      </w:r>
      <w:r w:rsidRPr="000A4E0F">
        <w:rPr>
          <w:rFonts w:ascii="Calibri" w:hAnsi="Calibri"/>
          <w:sz w:val="22"/>
          <w:szCs w:val="24"/>
        </w:rPr>
        <w:t xml:space="preserve">General Conditions of Contract: De Minimis Contracts, which are </w:t>
      </w:r>
      <w:r w:rsidR="001A7E57" w:rsidRPr="000A4E0F">
        <w:rPr>
          <w:rFonts w:ascii="Calibri" w:hAnsi="Calibri"/>
          <w:sz w:val="22"/>
          <w:szCs w:val="24"/>
        </w:rPr>
        <w:t xml:space="preserve">available </w:t>
      </w:r>
      <w:r w:rsidR="0061730B" w:rsidRPr="000A4E0F">
        <w:rPr>
          <w:rFonts w:ascii="Calibri" w:hAnsi="Calibri"/>
          <w:sz w:val="22"/>
          <w:szCs w:val="24"/>
        </w:rPr>
        <w:t>in</w:t>
      </w:r>
      <w:r w:rsidRPr="000A4E0F">
        <w:rPr>
          <w:rFonts w:ascii="Calibri" w:hAnsi="Calibri"/>
          <w:sz w:val="22"/>
          <w:szCs w:val="24"/>
        </w:rPr>
        <w:t>:</w:t>
      </w:r>
      <w:r w:rsidR="0061730B" w:rsidRPr="000A4E0F">
        <w:rPr>
          <w:rFonts w:ascii="Calibri" w:hAnsi="Calibri"/>
          <w:sz w:val="22"/>
          <w:szCs w:val="24"/>
        </w:rPr>
        <w:t xml:space="preserve"> </w:t>
      </w:r>
      <w:hyperlink r:id="rId21" w:history="1">
        <w:r w:rsidR="0061730B" w:rsidRPr="000A4E0F">
          <w:rPr>
            <w:rStyle w:val="Hyperlink"/>
            <w:rFonts w:ascii="Calibri" w:hAnsi="Calibri"/>
            <w:sz w:val="22"/>
            <w:szCs w:val="24"/>
          </w:rPr>
          <w:t>English,</w:t>
        </w:r>
      </w:hyperlink>
      <w:r w:rsidR="0061730B" w:rsidRPr="000A4E0F">
        <w:rPr>
          <w:rFonts w:ascii="Calibri" w:hAnsi="Calibri"/>
          <w:sz w:val="22"/>
          <w:szCs w:val="24"/>
        </w:rPr>
        <w:t xml:space="preserve"> </w:t>
      </w:r>
      <w:hyperlink r:id="rId22" w:history="1">
        <w:r w:rsidR="0061730B" w:rsidRPr="000A4E0F">
          <w:rPr>
            <w:rStyle w:val="Hyperlink"/>
            <w:rFonts w:ascii="Calibri" w:hAnsi="Calibri"/>
            <w:sz w:val="22"/>
            <w:szCs w:val="24"/>
          </w:rPr>
          <w:t>Spanish</w:t>
        </w:r>
      </w:hyperlink>
      <w:r w:rsidR="0061730B" w:rsidRPr="000A4E0F">
        <w:rPr>
          <w:rFonts w:ascii="Calibri" w:hAnsi="Calibri"/>
          <w:sz w:val="22"/>
          <w:szCs w:val="24"/>
        </w:rPr>
        <w:t xml:space="preserve"> and </w:t>
      </w:r>
      <w:hyperlink r:id="rId23" w:history="1">
        <w:r w:rsidR="0061730B" w:rsidRPr="000A4E0F">
          <w:rPr>
            <w:rStyle w:val="Hyperlink"/>
            <w:rFonts w:ascii="Calibri" w:hAnsi="Calibri"/>
            <w:sz w:val="22"/>
            <w:szCs w:val="24"/>
          </w:rPr>
          <w:t>French</w:t>
        </w:r>
      </w:hyperlink>
    </w:p>
    <w:p w:rsidR="000714B2" w:rsidRPr="000A4E0F" w:rsidRDefault="000714B2" w:rsidP="000714B2">
      <w:pPr>
        <w:spacing w:line="276" w:lineRule="auto"/>
        <w:jc w:val="both"/>
        <w:rPr>
          <w:rFonts w:asciiTheme="minorHAnsi" w:hAnsiTheme="minorHAnsi" w:cstheme="minorHAnsi"/>
          <w:szCs w:val="22"/>
        </w:rPr>
      </w:pPr>
    </w:p>
    <w:p w:rsidR="00293432" w:rsidRDefault="00293432" w:rsidP="00293432">
      <w:pPr>
        <w:pStyle w:val="Caption"/>
        <w:rPr>
          <w:rFonts w:ascii="Calibri" w:hAnsi="Calibri" w:cs="Calibri"/>
          <w:caps/>
          <w:sz w:val="24"/>
          <w:szCs w:val="26"/>
        </w:rPr>
      </w:pPr>
      <w:r w:rsidRPr="000A4E0F">
        <w:rPr>
          <w:rFonts w:ascii="Calibri" w:hAnsi="Calibri"/>
          <w:sz w:val="24"/>
          <w:szCs w:val="22"/>
        </w:rPr>
        <w:t xml:space="preserve">PRICE </w:t>
      </w:r>
      <w:r w:rsidRPr="000A4E0F">
        <w:rPr>
          <w:rFonts w:ascii="Calibri" w:hAnsi="Calibri" w:cs="Calibri"/>
          <w:caps/>
          <w:sz w:val="24"/>
          <w:szCs w:val="26"/>
        </w:rPr>
        <w:t>Quotation Form</w:t>
      </w:r>
    </w:p>
    <w:p w:rsidR="00B147C9" w:rsidRDefault="00B147C9" w:rsidP="00B147C9"/>
    <w:p w:rsidR="00B147C9" w:rsidRDefault="00B147C9" w:rsidP="00B147C9"/>
    <w:tbl>
      <w:tblPr>
        <w:tblW w:w="10139"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830"/>
        <w:gridCol w:w="3665"/>
        <w:gridCol w:w="723"/>
        <w:gridCol w:w="1230"/>
        <w:gridCol w:w="1230"/>
        <w:gridCol w:w="1230"/>
        <w:gridCol w:w="1231"/>
      </w:tblGrid>
      <w:tr w:rsidR="00B147C9" w:rsidRPr="00002CBD" w:rsidTr="009B61E1">
        <w:tc>
          <w:tcPr>
            <w:tcW w:w="4495" w:type="dxa"/>
            <w:gridSpan w:val="2"/>
          </w:tcPr>
          <w:p w:rsidR="00B147C9" w:rsidRPr="00314786" w:rsidRDefault="00B147C9" w:rsidP="00E01927">
            <w:pPr>
              <w:rPr>
                <w:rFonts w:ascii="Calibri" w:hAnsi="Calibri" w:cs="Calibri"/>
                <w:b/>
                <w:bCs/>
                <w:sz w:val="22"/>
              </w:rPr>
            </w:pPr>
            <w:r w:rsidRPr="00314786">
              <w:rPr>
                <w:rFonts w:ascii="Calibri" w:hAnsi="Calibri" w:cs="Calibri"/>
                <w:b/>
                <w:bCs/>
                <w:sz w:val="22"/>
              </w:rPr>
              <w:t>Name of Bidder:</w:t>
            </w:r>
          </w:p>
        </w:tc>
        <w:tc>
          <w:tcPr>
            <w:tcW w:w="5644" w:type="dxa"/>
            <w:gridSpan w:val="5"/>
            <w:vAlign w:val="center"/>
          </w:tcPr>
          <w:p w:rsidR="00B147C9" w:rsidRPr="00314786" w:rsidRDefault="00B147C9" w:rsidP="00E01927">
            <w:pPr>
              <w:jc w:val="center"/>
              <w:rPr>
                <w:rFonts w:ascii="Calibri" w:hAnsi="Calibri" w:cs="Calibri"/>
                <w:bCs/>
                <w:sz w:val="22"/>
              </w:rPr>
            </w:pPr>
          </w:p>
        </w:tc>
      </w:tr>
      <w:tr w:rsidR="00B147C9" w:rsidRPr="00002CBD" w:rsidTr="009B61E1">
        <w:tc>
          <w:tcPr>
            <w:tcW w:w="4495" w:type="dxa"/>
            <w:gridSpan w:val="2"/>
          </w:tcPr>
          <w:p w:rsidR="00B147C9" w:rsidRPr="00314786" w:rsidRDefault="00B147C9" w:rsidP="00E01927">
            <w:pPr>
              <w:rPr>
                <w:rFonts w:ascii="Calibri" w:hAnsi="Calibri" w:cs="Calibri"/>
                <w:b/>
                <w:bCs/>
                <w:sz w:val="22"/>
              </w:rPr>
            </w:pPr>
            <w:r w:rsidRPr="00314786">
              <w:rPr>
                <w:rFonts w:ascii="Calibri" w:hAnsi="Calibri" w:cs="Calibri"/>
                <w:b/>
                <w:bCs/>
                <w:sz w:val="22"/>
              </w:rPr>
              <w:t xml:space="preserve">Date of the </w:t>
            </w:r>
            <w:r>
              <w:rPr>
                <w:rFonts w:ascii="Calibri" w:hAnsi="Calibri" w:cs="Calibri"/>
                <w:b/>
                <w:bCs/>
                <w:sz w:val="22"/>
              </w:rPr>
              <w:t>q</w:t>
            </w:r>
            <w:r w:rsidRPr="00314786">
              <w:rPr>
                <w:rFonts w:ascii="Calibri" w:hAnsi="Calibri" w:cs="Calibri"/>
                <w:b/>
                <w:bCs/>
                <w:sz w:val="22"/>
              </w:rPr>
              <w:t>uotation:</w:t>
            </w:r>
          </w:p>
        </w:tc>
        <w:sdt>
          <w:sdtPr>
            <w:rPr>
              <w:rFonts w:ascii="Calibri" w:hAnsi="Calibri" w:cs="Calibri"/>
              <w:bCs/>
              <w:sz w:val="22"/>
              <w:szCs w:val="22"/>
            </w:rPr>
            <w:id w:val="-247193984"/>
            <w:placeholder>
              <w:docPart w:val="05B877C11854472FAD107FB9BE579C24"/>
            </w:placeholder>
            <w:showingPlcHdr/>
            <w:date>
              <w:dateFormat w:val="dd/MM/yyyy"/>
              <w:lid w:val="en-GB"/>
              <w:storeMappedDataAs w:val="dateTime"/>
              <w:calendar w:val="gregorian"/>
            </w:date>
          </w:sdtPr>
          <w:sdtContent>
            <w:tc>
              <w:tcPr>
                <w:tcW w:w="5644" w:type="dxa"/>
                <w:gridSpan w:val="5"/>
                <w:vAlign w:val="center"/>
              </w:tcPr>
              <w:p w:rsidR="00B147C9" w:rsidRPr="00FB3F74" w:rsidRDefault="00B147C9" w:rsidP="00E01927">
                <w:pPr>
                  <w:jc w:val="center"/>
                  <w:rPr>
                    <w:rFonts w:ascii="Calibri" w:hAnsi="Calibri" w:cs="Calibri"/>
                    <w:bCs/>
                    <w:sz w:val="22"/>
                    <w:szCs w:val="22"/>
                  </w:rPr>
                </w:pPr>
                <w:r w:rsidRPr="00FB3F74">
                  <w:rPr>
                    <w:rStyle w:val="PlaceholderText"/>
                    <w:rFonts w:asciiTheme="minorHAnsi" w:hAnsiTheme="minorHAnsi"/>
                    <w:sz w:val="22"/>
                    <w:szCs w:val="22"/>
                  </w:rPr>
                  <w:t>Click here to enter a date.</w:t>
                </w:r>
              </w:p>
            </w:tc>
          </w:sdtContent>
        </w:sdt>
      </w:tr>
      <w:tr w:rsidR="00B147C9" w:rsidRPr="007A3BF6" w:rsidTr="009B61E1">
        <w:tc>
          <w:tcPr>
            <w:tcW w:w="4495" w:type="dxa"/>
            <w:gridSpan w:val="2"/>
          </w:tcPr>
          <w:p w:rsidR="00B147C9" w:rsidRPr="00314786" w:rsidRDefault="00B147C9" w:rsidP="00E01927">
            <w:pPr>
              <w:rPr>
                <w:rFonts w:ascii="Calibri" w:hAnsi="Calibri" w:cs="Calibri"/>
                <w:b/>
                <w:bCs/>
                <w:sz w:val="22"/>
              </w:rPr>
            </w:pPr>
            <w:r>
              <w:rPr>
                <w:rFonts w:ascii="Calibri" w:hAnsi="Calibri" w:cs="Calibri"/>
                <w:b/>
                <w:bCs/>
                <w:sz w:val="22"/>
              </w:rPr>
              <w:t>Request for q</w:t>
            </w:r>
            <w:r w:rsidRPr="00314786">
              <w:rPr>
                <w:rFonts w:ascii="Calibri" w:hAnsi="Calibri" w:cs="Calibri"/>
                <w:b/>
                <w:bCs/>
                <w:sz w:val="22"/>
              </w:rPr>
              <w:t>uotation Nº:</w:t>
            </w:r>
          </w:p>
        </w:tc>
        <w:tc>
          <w:tcPr>
            <w:tcW w:w="5644" w:type="dxa"/>
            <w:gridSpan w:val="5"/>
            <w:vAlign w:val="center"/>
          </w:tcPr>
          <w:p w:rsidR="00B147C9" w:rsidRPr="006F59E9" w:rsidRDefault="00B147C9" w:rsidP="00B147C9">
            <w:pPr>
              <w:jc w:val="center"/>
              <w:rPr>
                <w:rFonts w:ascii="Calibri" w:hAnsi="Calibri" w:cs="Calibri"/>
                <w:bCs/>
                <w:sz w:val="22"/>
                <w:lang w:val="es-ES"/>
              </w:rPr>
            </w:pPr>
            <w:r>
              <w:rPr>
                <w:rFonts w:ascii="Calibri" w:hAnsi="Calibri" w:cs="Calibri"/>
                <w:sz w:val="22"/>
                <w:szCs w:val="22"/>
                <w:lang w:val="es-ES"/>
              </w:rPr>
              <w:t>UNFPA/LKA/RFQ/20</w:t>
            </w:r>
            <w:r w:rsidRPr="00EB4FFF">
              <w:rPr>
                <w:rFonts w:ascii="Calibri" w:hAnsi="Calibri" w:cs="Calibri"/>
                <w:sz w:val="22"/>
                <w:szCs w:val="22"/>
                <w:lang w:val="es-ES"/>
              </w:rPr>
              <w:t>/0</w:t>
            </w:r>
            <w:r>
              <w:rPr>
                <w:rFonts w:ascii="Calibri" w:hAnsi="Calibri" w:cs="Calibri"/>
                <w:sz w:val="22"/>
                <w:szCs w:val="22"/>
                <w:lang w:val="es-ES"/>
              </w:rPr>
              <w:t>1</w:t>
            </w:r>
          </w:p>
        </w:tc>
      </w:tr>
      <w:tr w:rsidR="00B147C9" w:rsidRPr="00002CBD" w:rsidTr="009B61E1">
        <w:tc>
          <w:tcPr>
            <w:tcW w:w="4495" w:type="dxa"/>
            <w:gridSpan w:val="2"/>
          </w:tcPr>
          <w:p w:rsidR="00B147C9" w:rsidRPr="00314786" w:rsidRDefault="00B147C9" w:rsidP="00E01927">
            <w:pPr>
              <w:rPr>
                <w:rFonts w:ascii="Calibri" w:hAnsi="Calibri" w:cs="Calibri"/>
                <w:b/>
                <w:bCs/>
                <w:sz w:val="22"/>
              </w:rPr>
            </w:pPr>
            <w:r w:rsidRPr="00314786">
              <w:rPr>
                <w:rFonts w:ascii="Calibri" w:hAnsi="Calibri" w:cs="Calibri"/>
                <w:b/>
                <w:bCs/>
                <w:sz w:val="22"/>
              </w:rPr>
              <w:t xml:space="preserve">Currency of </w:t>
            </w:r>
            <w:r>
              <w:rPr>
                <w:rFonts w:ascii="Calibri" w:hAnsi="Calibri" w:cs="Calibri"/>
                <w:b/>
                <w:bCs/>
                <w:sz w:val="22"/>
              </w:rPr>
              <w:t>quotation</w:t>
            </w:r>
            <w:r w:rsidRPr="00314786">
              <w:rPr>
                <w:rFonts w:ascii="Calibri" w:hAnsi="Calibri" w:cs="Calibri"/>
                <w:b/>
                <w:bCs/>
                <w:sz w:val="22"/>
              </w:rPr>
              <w:t>:</w:t>
            </w:r>
          </w:p>
        </w:tc>
        <w:tc>
          <w:tcPr>
            <w:tcW w:w="5644" w:type="dxa"/>
            <w:gridSpan w:val="5"/>
            <w:vAlign w:val="center"/>
          </w:tcPr>
          <w:p w:rsidR="00B147C9" w:rsidRPr="00314786" w:rsidRDefault="00B147C9" w:rsidP="00E01927">
            <w:pPr>
              <w:jc w:val="center"/>
              <w:rPr>
                <w:rFonts w:ascii="Calibri" w:hAnsi="Calibri" w:cs="Calibri"/>
                <w:bCs/>
                <w:sz w:val="22"/>
              </w:rPr>
            </w:pPr>
            <w:r>
              <w:rPr>
                <w:rFonts w:ascii="Calibri" w:hAnsi="Calibri" w:cs="Calibri"/>
                <w:bCs/>
                <w:sz w:val="22"/>
              </w:rPr>
              <w:t>LKR</w:t>
            </w:r>
          </w:p>
        </w:tc>
      </w:tr>
      <w:tr w:rsidR="00B147C9" w:rsidRPr="00002CBD" w:rsidTr="009B61E1">
        <w:tc>
          <w:tcPr>
            <w:tcW w:w="4495" w:type="dxa"/>
            <w:gridSpan w:val="2"/>
            <w:tcBorders>
              <w:bottom w:val="single" w:sz="4" w:space="0" w:color="F2F2F2"/>
            </w:tcBorders>
          </w:tcPr>
          <w:p w:rsidR="00B147C9" w:rsidRDefault="00B147C9" w:rsidP="00E01927">
            <w:pPr>
              <w:rPr>
                <w:rFonts w:ascii="Calibri" w:hAnsi="Calibri" w:cs="Calibri"/>
                <w:b/>
                <w:bCs/>
                <w:sz w:val="22"/>
              </w:rPr>
            </w:pPr>
            <w:r>
              <w:rPr>
                <w:rFonts w:ascii="Calibri" w:hAnsi="Calibri" w:cs="Calibri"/>
                <w:b/>
                <w:bCs/>
                <w:sz w:val="22"/>
              </w:rPr>
              <w:t>Validity of q</w:t>
            </w:r>
            <w:r w:rsidRPr="00314786">
              <w:rPr>
                <w:rFonts w:ascii="Calibri" w:hAnsi="Calibri" w:cs="Calibri"/>
                <w:b/>
                <w:bCs/>
                <w:sz w:val="22"/>
              </w:rPr>
              <w:t>uotation:</w:t>
            </w:r>
          </w:p>
          <w:p w:rsidR="00B147C9" w:rsidRDefault="00B147C9" w:rsidP="00E01927">
            <w:pPr>
              <w:jc w:val="both"/>
              <w:rPr>
                <w:rFonts w:ascii="Calibri" w:hAnsi="Calibri" w:cs="Calibri"/>
                <w:i/>
                <w:iCs/>
              </w:rPr>
            </w:pPr>
            <w:r w:rsidRPr="00BA5635">
              <w:rPr>
                <w:rFonts w:ascii="Calibri" w:hAnsi="Calibri" w:cs="Calibri"/>
                <w:i/>
                <w:iCs/>
              </w:rPr>
              <w:t>(The quotation shall be valid for a period of at least 3 months</w:t>
            </w:r>
            <w:r w:rsidRPr="00BA5635">
              <w:rPr>
                <w:rFonts w:ascii="Calibri" w:hAnsi="Calibri" w:cs="Calibri"/>
                <w:i/>
              </w:rPr>
              <w:t xml:space="preserve"> </w:t>
            </w:r>
            <w:r w:rsidRPr="00BA5635">
              <w:rPr>
                <w:rFonts w:ascii="Calibri" w:hAnsi="Calibri" w:cs="Calibri"/>
                <w:i/>
                <w:iCs/>
              </w:rPr>
              <w:t xml:space="preserve">after the </w:t>
            </w:r>
            <w:r>
              <w:rPr>
                <w:rFonts w:ascii="Calibri" w:hAnsi="Calibri" w:cs="Calibri"/>
                <w:i/>
                <w:iCs/>
              </w:rPr>
              <w:t>submission deadline</w:t>
            </w:r>
            <w:r w:rsidRPr="00BA5635">
              <w:rPr>
                <w:rFonts w:ascii="Calibri" w:hAnsi="Calibri" w:cs="Calibri"/>
                <w:i/>
                <w:iCs/>
              </w:rPr>
              <w:t>.)</w:t>
            </w:r>
          </w:p>
          <w:p w:rsidR="00B147C9" w:rsidRPr="00BA5635" w:rsidRDefault="00B147C9" w:rsidP="00E01927">
            <w:pPr>
              <w:jc w:val="both"/>
              <w:rPr>
                <w:rFonts w:ascii="Calibri" w:hAnsi="Calibri" w:cs="Calibri"/>
                <w:b/>
                <w:bCs/>
                <w:i/>
              </w:rPr>
            </w:pPr>
          </w:p>
        </w:tc>
        <w:tc>
          <w:tcPr>
            <w:tcW w:w="5644" w:type="dxa"/>
            <w:gridSpan w:val="5"/>
            <w:tcBorders>
              <w:bottom w:val="single" w:sz="4" w:space="0" w:color="F2F2F2"/>
            </w:tcBorders>
            <w:vAlign w:val="center"/>
          </w:tcPr>
          <w:p w:rsidR="00B147C9" w:rsidRPr="00314786" w:rsidRDefault="00B147C9" w:rsidP="00E01927">
            <w:pPr>
              <w:jc w:val="center"/>
              <w:rPr>
                <w:rFonts w:ascii="Calibri" w:hAnsi="Calibri" w:cs="Calibri"/>
                <w:bCs/>
                <w:sz w:val="22"/>
              </w:rPr>
            </w:pPr>
          </w:p>
        </w:tc>
      </w:tr>
      <w:tr w:rsidR="00B147C9" w:rsidRPr="00A76D51" w:rsidTr="00E0192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595"/>
          <w:jc w:val="center"/>
        </w:trPr>
        <w:tc>
          <w:tcPr>
            <w:tcW w:w="10139" w:type="dxa"/>
            <w:gridSpan w:val="7"/>
            <w:tcBorders>
              <w:top w:val="single" w:sz="4" w:space="0" w:color="D9D9D9"/>
              <w:left w:val="single" w:sz="4" w:space="0" w:color="D9D9D9"/>
              <w:bottom w:val="single" w:sz="4" w:space="0" w:color="auto"/>
              <w:right w:val="single" w:sz="4" w:space="0" w:color="D9D9D9"/>
            </w:tcBorders>
            <w:shd w:val="clear" w:color="auto" w:fill="auto"/>
            <w:vAlign w:val="center"/>
          </w:tcPr>
          <w:p w:rsidR="00B147C9" w:rsidRDefault="00B147C9" w:rsidP="00E01927">
            <w:pPr>
              <w:jc w:val="center"/>
            </w:pPr>
            <w:r>
              <w:rPr>
                <w:rFonts w:ascii="Calibri" w:hAnsi="Calibri"/>
                <w:b/>
                <w:sz w:val="22"/>
                <w:szCs w:val="22"/>
              </w:rPr>
              <w:tab/>
            </w:r>
            <w:r w:rsidRPr="004149CD">
              <w:rPr>
                <w:rFonts w:ascii="Calibri" w:hAnsi="Calibri" w:cs="Calibri"/>
                <w:b/>
                <w:bCs/>
                <w:color w:val="000000"/>
                <w:sz w:val="28"/>
                <w:szCs w:val="28"/>
              </w:rPr>
              <w:t xml:space="preserve">Price </w:t>
            </w:r>
            <w:r>
              <w:rPr>
                <w:rFonts w:ascii="Calibri" w:hAnsi="Calibri" w:cs="Calibri"/>
                <w:b/>
                <w:bCs/>
                <w:color w:val="000000"/>
                <w:sz w:val="28"/>
                <w:szCs w:val="28"/>
              </w:rPr>
              <w:t>Quotation</w:t>
            </w:r>
            <w:r w:rsidRPr="004149CD">
              <w:rPr>
                <w:rFonts w:ascii="Calibri" w:hAnsi="Calibri" w:cs="Calibri"/>
                <w:b/>
                <w:bCs/>
                <w:color w:val="000000"/>
                <w:sz w:val="28"/>
                <w:szCs w:val="28"/>
              </w:rPr>
              <w:t xml:space="preserve"> Form</w:t>
            </w:r>
          </w:p>
        </w:tc>
      </w:tr>
      <w:tr w:rsidR="00B147C9" w:rsidRPr="00A76D51" w:rsidTr="00E0192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595"/>
          <w:jc w:val="center"/>
        </w:trPr>
        <w:tc>
          <w:tcPr>
            <w:tcW w:w="830" w:type="dxa"/>
            <w:tcBorders>
              <w:top w:val="single" w:sz="4" w:space="0" w:color="auto"/>
            </w:tcBorders>
            <w:shd w:val="clear" w:color="auto" w:fill="000080"/>
            <w:vAlign w:val="center"/>
          </w:tcPr>
          <w:p w:rsidR="00B147C9" w:rsidRPr="00A76D51" w:rsidRDefault="00B147C9" w:rsidP="00E01927">
            <w:pPr>
              <w:jc w:val="center"/>
              <w:rPr>
                <w:rFonts w:ascii="Calibri" w:hAnsi="Calibri" w:cs="Calibri"/>
                <w:sz w:val="22"/>
                <w:szCs w:val="22"/>
              </w:rPr>
            </w:pPr>
            <w:r w:rsidRPr="00A76D51">
              <w:rPr>
                <w:rFonts w:ascii="Calibri" w:hAnsi="Calibri" w:cs="Calibri"/>
                <w:sz w:val="22"/>
                <w:szCs w:val="22"/>
              </w:rPr>
              <w:t>Item</w:t>
            </w:r>
          </w:p>
        </w:tc>
        <w:tc>
          <w:tcPr>
            <w:tcW w:w="4388" w:type="dxa"/>
            <w:gridSpan w:val="2"/>
            <w:tcBorders>
              <w:top w:val="single" w:sz="4" w:space="0" w:color="auto"/>
            </w:tcBorders>
            <w:shd w:val="clear" w:color="auto" w:fill="000080"/>
            <w:vAlign w:val="center"/>
          </w:tcPr>
          <w:p w:rsidR="00B147C9" w:rsidRPr="00A76D51" w:rsidRDefault="00B147C9" w:rsidP="00E01927">
            <w:pPr>
              <w:jc w:val="center"/>
              <w:rPr>
                <w:rFonts w:ascii="Calibri" w:hAnsi="Calibri" w:cs="Calibri"/>
                <w:sz w:val="22"/>
                <w:szCs w:val="22"/>
              </w:rPr>
            </w:pPr>
            <w:r>
              <w:rPr>
                <w:rFonts w:ascii="Calibri" w:hAnsi="Calibri" w:cs="Calibri"/>
                <w:sz w:val="22"/>
                <w:szCs w:val="22"/>
              </w:rPr>
              <w:t xml:space="preserve">Product Name &amp; </w:t>
            </w:r>
            <w:r w:rsidRPr="00A76D51">
              <w:rPr>
                <w:rFonts w:ascii="Calibri" w:hAnsi="Calibri" w:cs="Calibri"/>
                <w:sz w:val="22"/>
                <w:szCs w:val="22"/>
              </w:rPr>
              <w:t>Description</w:t>
            </w:r>
          </w:p>
        </w:tc>
        <w:tc>
          <w:tcPr>
            <w:tcW w:w="1230" w:type="dxa"/>
            <w:tcBorders>
              <w:top w:val="single" w:sz="4" w:space="0" w:color="auto"/>
            </w:tcBorders>
            <w:shd w:val="clear" w:color="auto" w:fill="000080"/>
            <w:vAlign w:val="center"/>
          </w:tcPr>
          <w:p w:rsidR="00B147C9" w:rsidRPr="00A76D51" w:rsidRDefault="00B147C9" w:rsidP="00E01927">
            <w:pPr>
              <w:jc w:val="center"/>
              <w:rPr>
                <w:rFonts w:ascii="Calibri" w:hAnsi="Calibri" w:cs="Calibri"/>
                <w:sz w:val="22"/>
                <w:szCs w:val="22"/>
              </w:rPr>
            </w:pPr>
            <w:r w:rsidRPr="00A76D51">
              <w:rPr>
                <w:rFonts w:ascii="Calibri" w:hAnsi="Calibri" w:cs="Calibri"/>
                <w:sz w:val="22"/>
                <w:szCs w:val="22"/>
              </w:rPr>
              <w:t>UOM</w:t>
            </w:r>
          </w:p>
        </w:tc>
        <w:tc>
          <w:tcPr>
            <w:tcW w:w="1230" w:type="dxa"/>
            <w:tcBorders>
              <w:top w:val="single" w:sz="4" w:space="0" w:color="auto"/>
            </w:tcBorders>
            <w:shd w:val="clear" w:color="auto" w:fill="000080"/>
            <w:vAlign w:val="center"/>
          </w:tcPr>
          <w:p w:rsidR="00B147C9" w:rsidRPr="00A76D51" w:rsidRDefault="00B147C9" w:rsidP="00E01927">
            <w:pPr>
              <w:jc w:val="center"/>
              <w:rPr>
                <w:rFonts w:ascii="Calibri" w:hAnsi="Calibri" w:cs="Calibri"/>
                <w:sz w:val="22"/>
                <w:szCs w:val="22"/>
              </w:rPr>
            </w:pPr>
            <w:r w:rsidRPr="00A76D51">
              <w:rPr>
                <w:rFonts w:ascii="Calibri" w:hAnsi="Calibri" w:cs="Calibri"/>
                <w:sz w:val="22"/>
                <w:szCs w:val="22"/>
              </w:rPr>
              <w:t>Unit Price</w:t>
            </w:r>
          </w:p>
        </w:tc>
        <w:tc>
          <w:tcPr>
            <w:tcW w:w="1230" w:type="dxa"/>
            <w:tcBorders>
              <w:top w:val="single" w:sz="4" w:space="0" w:color="auto"/>
            </w:tcBorders>
            <w:shd w:val="clear" w:color="auto" w:fill="000080"/>
            <w:vAlign w:val="center"/>
          </w:tcPr>
          <w:p w:rsidR="00B147C9" w:rsidRPr="00A76D51" w:rsidRDefault="00B147C9" w:rsidP="00E01927">
            <w:pPr>
              <w:jc w:val="center"/>
              <w:rPr>
                <w:rFonts w:ascii="Calibri" w:hAnsi="Calibri" w:cs="Calibri"/>
                <w:sz w:val="22"/>
                <w:szCs w:val="22"/>
              </w:rPr>
            </w:pPr>
            <w:r w:rsidRPr="00A76D51">
              <w:rPr>
                <w:rFonts w:ascii="Calibri" w:hAnsi="Calibri" w:cs="Calibri"/>
                <w:sz w:val="22"/>
                <w:szCs w:val="22"/>
              </w:rPr>
              <w:t>Number of Units</w:t>
            </w:r>
          </w:p>
        </w:tc>
        <w:tc>
          <w:tcPr>
            <w:tcW w:w="1231" w:type="dxa"/>
            <w:tcBorders>
              <w:top w:val="single" w:sz="4" w:space="0" w:color="auto"/>
            </w:tcBorders>
            <w:shd w:val="clear" w:color="auto" w:fill="000080"/>
            <w:vAlign w:val="center"/>
          </w:tcPr>
          <w:p w:rsidR="00B147C9" w:rsidRPr="00A76D51" w:rsidRDefault="00B147C9" w:rsidP="00E01927">
            <w:pPr>
              <w:jc w:val="center"/>
              <w:rPr>
                <w:rFonts w:ascii="Calibri" w:hAnsi="Calibri" w:cs="Calibri"/>
                <w:sz w:val="22"/>
                <w:szCs w:val="22"/>
              </w:rPr>
            </w:pPr>
            <w:r w:rsidRPr="00A76D51">
              <w:rPr>
                <w:rFonts w:ascii="Calibri" w:hAnsi="Calibri" w:cs="Calibri"/>
                <w:sz w:val="22"/>
                <w:szCs w:val="22"/>
              </w:rPr>
              <w:t xml:space="preserve">Total </w:t>
            </w:r>
          </w:p>
          <w:p w:rsidR="00B147C9" w:rsidRPr="00A76D51" w:rsidRDefault="00B147C9" w:rsidP="00E01927">
            <w:pPr>
              <w:jc w:val="center"/>
              <w:rPr>
                <w:rFonts w:ascii="Calibri" w:hAnsi="Calibri" w:cs="Calibri"/>
                <w:sz w:val="22"/>
                <w:szCs w:val="22"/>
              </w:rPr>
            </w:pPr>
            <w:r>
              <w:rPr>
                <w:rFonts w:ascii="Calibri" w:hAnsi="Calibri" w:cs="Calibri"/>
                <w:sz w:val="22"/>
                <w:szCs w:val="22"/>
              </w:rPr>
              <w:t>(LKR)</w:t>
            </w:r>
          </w:p>
        </w:tc>
      </w:tr>
      <w:tr w:rsidR="00B147C9" w:rsidRPr="00A76D51" w:rsidTr="00E0192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323"/>
          <w:jc w:val="center"/>
        </w:trPr>
        <w:tc>
          <w:tcPr>
            <w:tcW w:w="830" w:type="dxa"/>
          </w:tcPr>
          <w:p w:rsidR="00B147C9" w:rsidRPr="00F65B48" w:rsidRDefault="00B147C9" w:rsidP="00B147C9">
            <w:pPr>
              <w:pStyle w:val="ListParagraph"/>
              <w:numPr>
                <w:ilvl w:val="0"/>
                <w:numId w:val="12"/>
              </w:numPr>
              <w:spacing w:before="60" w:after="60"/>
              <w:jc w:val="center"/>
              <w:rPr>
                <w:rFonts w:ascii="Calibri" w:hAnsi="Calibri" w:cs="Calibri"/>
                <w:szCs w:val="22"/>
              </w:rPr>
            </w:pPr>
          </w:p>
        </w:tc>
        <w:tc>
          <w:tcPr>
            <w:tcW w:w="4388" w:type="dxa"/>
            <w:gridSpan w:val="2"/>
          </w:tcPr>
          <w:p w:rsidR="00B147C9" w:rsidRPr="00A76D51" w:rsidRDefault="00B147C9" w:rsidP="00E0192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p>
        </w:tc>
        <w:tc>
          <w:tcPr>
            <w:tcW w:w="1230" w:type="dxa"/>
            <w:vAlign w:val="center"/>
          </w:tcPr>
          <w:p w:rsidR="00B147C9" w:rsidRPr="00A76D51" w:rsidRDefault="00B147C9" w:rsidP="00E0192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center"/>
              <w:rPr>
                <w:rFonts w:ascii="Calibri" w:hAnsi="Calibri" w:cs="Calibri"/>
                <w:sz w:val="22"/>
                <w:szCs w:val="22"/>
              </w:rPr>
            </w:pPr>
            <w:r>
              <w:rPr>
                <w:rFonts w:ascii="Calibri" w:hAnsi="Calibri" w:cs="Calibri"/>
                <w:sz w:val="22"/>
                <w:szCs w:val="22"/>
              </w:rPr>
              <w:t>EA</w:t>
            </w:r>
          </w:p>
        </w:tc>
        <w:tc>
          <w:tcPr>
            <w:tcW w:w="1230" w:type="dxa"/>
            <w:vAlign w:val="center"/>
          </w:tcPr>
          <w:p w:rsidR="00B147C9" w:rsidRPr="00A76D51" w:rsidRDefault="00B147C9" w:rsidP="00E01927">
            <w:pPr>
              <w:spacing w:before="60" w:after="60"/>
              <w:rPr>
                <w:rFonts w:ascii="Calibri" w:hAnsi="Calibri" w:cs="Calibri"/>
                <w:sz w:val="22"/>
                <w:szCs w:val="22"/>
                <w:highlight w:val="yellow"/>
              </w:rPr>
            </w:pPr>
          </w:p>
        </w:tc>
        <w:tc>
          <w:tcPr>
            <w:tcW w:w="1230" w:type="dxa"/>
            <w:vAlign w:val="bottom"/>
          </w:tcPr>
          <w:p w:rsidR="00B147C9" w:rsidRPr="00A76D51" w:rsidRDefault="00B147C9" w:rsidP="00E01927">
            <w:pPr>
              <w:spacing w:before="60" w:after="60"/>
              <w:jc w:val="center"/>
              <w:rPr>
                <w:rFonts w:ascii="Calibri" w:hAnsi="Calibri" w:cs="Calibri"/>
                <w:sz w:val="22"/>
                <w:szCs w:val="22"/>
              </w:rPr>
            </w:pPr>
          </w:p>
        </w:tc>
        <w:tc>
          <w:tcPr>
            <w:tcW w:w="1231" w:type="dxa"/>
            <w:vAlign w:val="center"/>
          </w:tcPr>
          <w:p w:rsidR="00B147C9" w:rsidRPr="00A76D51" w:rsidRDefault="00B147C9" w:rsidP="00E01927">
            <w:pPr>
              <w:spacing w:before="60" w:after="60"/>
              <w:rPr>
                <w:rFonts w:ascii="Calibri" w:hAnsi="Calibri" w:cs="Calibri"/>
                <w:sz w:val="22"/>
                <w:szCs w:val="22"/>
              </w:rPr>
            </w:pPr>
          </w:p>
        </w:tc>
      </w:tr>
      <w:tr w:rsidR="00B147C9" w:rsidRPr="00A76D51" w:rsidTr="00E0192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323"/>
          <w:jc w:val="center"/>
        </w:trPr>
        <w:tc>
          <w:tcPr>
            <w:tcW w:w="830" w:type="dxa"/>
          </w:tcPr>
          <w:p w:rsidR="00B147C9" w:rsidRPr="00F65B48" w:rsidRDefault="00B147C9" w:rsidP="00B147C9">
            <w:pPr>
              <w:pStyle w:val="ListParagraph"/>
              <w:numPr>
                <w:ilvl w:val="0"/>
                <w:numId w:val="12"/>
              </w:numPr>
              <w:spacing w:before="60" w:after="60"/>
              <w:jc w:val="center"/>
              <w:rPr>
                <w:rFonts w:ascii="Calibri" w:hAnsi="Calibri" w:cs="Calibri"/>
                <w:szCs w:val="22"/>
              </w:rPr>
            </w:pPr>
          </w:p>
        </w:tc>
        <w:tc>
          <w:tcPr>
            <w:tcW w:w="4388" w:type="dxa"/>
            <w:gridSpan w:val="2"/>
          </w:tcPr>
          <w:p w:rsidR="00B147C9" w:rsidRPr="00A76D51" w:rsidRDefault="00B147C9" w:rsidP="00E0192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p>
        </w:tc>
        <w:tc>
          <w:tcPr>
            <w:tcW w:w="1230" w:type="dxa"/>
          </w:tcPr>
          <w:p w:rsidR="00B147C9" w:rsidRPr="00A76D51" w:rsidRDefault="00B147C9" w:rsidP="00E0192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center"/>
              <w:rPr>
                <w:rFonts w:ascii="Calibri" w:hAnsi="Calibri" w:cs="Calibri"/>
                <w:sz w:val="22"/>
                <w:szCs w:val="22"/>
              </w:rPr>
            </w:pPr>
            <w:r w:rsidRPr="006F29EC">
              <w:rPr>
                <w:rFonts w:ascii="Calibri" w:hAnsi="Calibri" w:cs="Calibri"/>
                <w:sz w:val="22"/>
                <w:szCs w:val="22"/>
              </w:rPr>
              <w:t>EA</w:t>
            </w:r>
          </w:p>
        </w:tc>
        <w:tc>
          <w:tcPr>
            <w:tcW w:w="1230" w:type="dxa"/>
            <w:vAlign w:val="center"/>
          </w:tcPr>
          <w:p w:rsidR="00B147C9" w:rsidRPr="00A76D51" w:rsidRDefault="00B147C9" w:rsidP="00E01927">
            <w:pPr>
              <w:spacing w:before="60" w:after="60"/>
              <w:rPr>
                <w:rFonts w:ascii="Calibri" w:hAnsi="Calibri" w:cs="Calibri"/>
                <w:sz w:val="22"/>
                <w:szCs w:val="22"/>
                <w:highlight w:val="yellow"/>
              </w:rPr>
            </w:pPr>
          </w:p>
        </w:tc>
        <w:tc>
          <w:tcPr>
            <w:tcW w:w="1230" w:type="dxa"/>
            <w:vAlign w:val="bottom"/>
          </w:tcPr>
          <w:p w:rsidR="00B147C9" w:rsidRPr="00A76D51" w:rsidRDefault="00B147C9" w:rsidP="00E01927">
            <w:pPr>
              <w:spacing w:before="60" w:after="60"/>
              <w:jc w:val="center"/>
              <w:rPr>
                <w:rFonts w:ascii="Calibri" w:hAnsi="Calibri" w:cs="Calibri"/>
                <w:sz w:val="22"/>
                <w:szCs w:val="22"/>
              </w:rPr>
            </w:pPr>
          </w:p>
        </w:tc>
        <w:tc>
          <w:tcPr>
            <w:tcW w:w="1231" w:type="dxa"/>
            <w:vAlign w:val="center"/>
          </w:tcPr>
          <w:p w:rsidR="00B147C9" w:rsidRPr="00A76D51" w:rsidRDefault="00B147C9" w:rsidP="00E01927">
            <w:pPr>
              <w:spacing w:before="60" w:after="60"/>
              <w:rPr>
                <w:rFonts w:ascii="Calibri" w:hAnsi="Calibri" w:cs="Calibri"/>
                <w:sz w:val="22"/>
                <w:szCs w:val="22"/>
              </w:rPr>
            </w:pPr>
          </w:p>
        </w:tc>
      </w:tr>
      <w:tr w:rsidR="00B147C9" w:rsidRPr="00A76D51" w:rsidTr="00E0192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323"/>
          <w:jc w:val="center"/>
        </w:trPr>
        <w:tc>
          <w:tcPr>
            <w:tcW w:w="830" w:type="dxa"/>
          </w:tcPr>
          <w:p w:rsidR="00B147C9" w:rsidRPr="00F65B48" w:rsidRDefault="00B147C9" w:rsidP="00B147C9">
            <w:pPr>
              <w:pStyle w:val="ListParagraph"/>
              <w:numPr>
                <w:ilvl w:val="0"/>
                <w:numId w:val="12"/>
              </w:numPr>
              <w:spacing w:before="60" w:after="60"/>
              <w:jc w:val="center"/>
              <w:rPr>
                <w:rFonts w:ascii="Calibri" w:hAnsi="Calibri" w:cs="Calibri"/>
                <w:szCs w:val="22"/>
              </w:rPr>
            </w:pPr>
          </w:p>
        </w:tc>
        <w:tc>
          <w:tcPr>
            <w:tcW w:w="4388" w:type="dxa"/>
            <w:gridSpan w:val="2"/>
          </w:tcPr>
          <w:p w:rsidR="00B147C9" w:rsidRPr="00A76D51" w:rsidRDefault="00B147C9" w:rsidP="00E0192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p>
        </w:tc>
        <w:tc>
          <w:tcPr>
            <w:tcW w:w="1230" w:type="dxa"/>
          </w:tcPr>
          <w:p w:rsidR="00B147C9" w:rsidRPr="00A76D51" w:rsidRDefault="00B147C9" w:rsidP="00E0192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center"/>
              <w:rPr>
                <w:rFonts w:ascii="Calibri" w:hAnsi="Calibri" w:cs="Calibri"/>
                <w:sz w:val="22"/>
                <w:szCs w:val="22"/>
              </w:rPr>
            </w:pPr>
            <w:r w:rsidRPr="006F29EC">
              <w:rPr>
                <w:rFonts w:ascii="Calibri" w:hAnsi="Calibri" w:cs="Calibri"/>
                <w:sz w:val="22"/>
                <w:szCs w:val="22"/>
              </w:rPr>
              <w:t>EA</w:t>
            </w:r>
          </w:p>
        </w:tc>
        <w:tc>
          <w:tcPr>
            <w:tcW w:w="1230" w:type="dxa"/>
            <w:vAlign w:val="center"/>
          </w:tcPr>
          <w:p w:rsidR="00B147C9" w:rsidRPr="00A76D51" w:rsidRDefault="00B147C9" w:rsidP="00E01927">
            <w:pPr>
              <w:spacing w:before="60" w:after="60"/>
              <w:rPr>
                <w:rFonts w:ascii="Calibri" w:hAnsi="Calibri" w:cs="Calibri"/>
                <w:sz w:val="22"/>
                <w:szCs w:val="22"/>
                <w:highlight w:val="yellow"/>
              </w:rPr>
            </w:pPr>
          </w:p>
        </w:tc>
        <w:tc>
          <w:tcPr>
            <w:tcW w:w="1230" w:type="dxa"/>
            <w:vAlign w:val="bottom"/>
          </w:tcPr>
          <w:p w:rsidR="00B147C9" w:rsidRPr="00A76D51" w:rsidRDefault="00B147C9" w:rsidP="00E01927">
            <w:pPr>
              <w:spacing w:before="60" w:after="60"/>
              <w:jc w:val="center"/>
              <w:rPr>
                <w:rFonts w:ascii="Calibri" w:hAnsi="Calibri" w:cs="Calibri"/>
                <w:sz w:val="22"/>
                <w:szCs w:val="22"/>
              </w:rPr>
            </w:pPr>
          </w:p>
        </w:tc>
        <w:tc>
          <w:tcPr>
            <w:tcW w:w="1231" w:type="dxa"/>
            <w:vAlign w:val="center"/>
          </w:tcPr>
          <w:p w:rsidR="00B147C9" w:rsidRPr="00A76D51" w:rsidRDefault="00B147C9" w:rsidP="00E01927">
            <w:pPr>
              <w:spacing w:before="60" w:after="60"/>
              <w:rPr>
                <w:rFonts w:ascii="Calibri" w:hAnsi="Calibri" w:cs="Calibri"/>
                <w:sz w:val="22"/>
                <w:szCs w:val="22"/>
              </w:rPr>
            </w:pPr>
          </w:p>
        </w:tc>
      </w:tr>
      <w:tr w:rsidR="00B147C9" w:rsidRPr="00A76D51" w:rsidTr="00E0192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323"/>
          <w:jc w:val="center"/>
        </w:trPr>
        <w:tc>
          <w:tcPr>
            <w:tcW w:w="830" w:type="dxa"/>
          </w:tcPr>
          <w:p w:rsidR="00B147C9" w:rsidRPr="00F65B48" w:rsidRDefault="00B147C9" w:rsidP="00B147C9">
            <w:pPr>
              <w:pStyle w:val="ListParagraph"/>
              <w:numPr>
                <w:ilvl w:val="0"/>
                <w:numId w:val="12"/>
              </w:numPr>
              <w:spacing w:before="60" w:after="60"/>
              <w:jc w:val="center"/>
              <w:rPr>
                <w:rFonts w:ascii="Calibri" w:hAnsi="Calibri" w:cs="Calibri"/>
                <w:szCs w:val="22"/>
              </w:rPr>
            </w:pPr>
          </w:p>
        </w:tc>
        <w:tc>
          <w:tcPr>
            <w:tcW w:w="4388" w:type="dxa"/>
            <w:gridSpan w:val="2"/>
            <w:tcBorders>
              <w:bottom w:val="single" w:sz="4" w:space="0" w:color="auto"/>
            </w:tcBorders>
          </w:tcPr>
          <w:p w:rsidR="00B147C9" w:rsidRPr="00A76D51" w:rsidRDefault="00B147C9" w:rsidP="00E0192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p>
        </w:tc>
        <w:tc>
          <w:tcPr>
            <w:tcW w:w="1230" w:type="dxa"/>
          </w:tcPr>
          <w:p w:rsidR="00B147C9" w:rsidRPr="00A76D51" w:rsidRDefault="00B147C9" w:rsidP="00E0192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center"/>
              <w:rPr>
                <w:rFonts w:ascii="Calibri" w:hAnsi="Calibri" w:cs="Calibri"/>
                <w:sz w:val="22"/>
                <w:szCs w:val="22"/>
              </w:rPr>
            </w:pPr>
            <w:r w:rsidRPr="006F29EC">
              <w:rPr>
                <w:rFonts w:ascii="Calibri" w:hAnsi="Calibri" w:cs="Calibri"/>
                <w:sz w:val="22"/>
                <w:szCs w:val="22"/>
              </w:rPr>
              <w:t>EA</w:t>
            </w:r>
          </w:p>
        </w:tc>
        <w:tc>
          <w:tcPr>
            <w:tcW w:w="1230" w:type="dxa"/>
            <w:vAlign w:val="center"/>
          </w:tcPr>
          <w:p w:rsidR="00B147C9" w:rsidRPr="00A76D51" w:rsidRDefault="00B147C9" w:rsidP="00E01927">
            <w:pPr>
              <w:spacing w:before="60" w:after="60"/>
              <w:rPr>
                <w:rFonts w:ascii="Calibri" w:hAnsi="Calibri" w:cs="Calibri"/>
                <w:sz w:val="22"/>
                <w:szCs w:val="22"/>
                <w:highlight w:val="yellow"/>
              </w:rPr>
            </w:pPr>
          </w:p>
        </w:tc>
        <w:tc>
          <w:tcPr>
            <w:tcW w:w="1230" w:type="dxa"/>
            <w:vAlign w:val="bottom"/>
          </w:tcPr>
          <w:p w:rsidR="00B147C9" w:rsidRPr="00A76D51" w:rsidRDefault="00B147C9" w:rsidP="00E01927">
            <w:pPr>
              <w:spacing w:before="60" w:after="60"/>
              <w:jc w:val="center"/>
              <w:rPr>
                <w:rFonts w:ascii="Calibri" w:hAnsi="Calibri" w:cs="Calibri"/>
                <w:sz w:val="22"/>
                <w:szCs w:val="22"/>
              </w:rPr>
            </w:pPr>
          </w:p>
        </w:tc>
        <w:tc>
          <w:tcPr>
            <w:tcW w:w="1231" w:type="dxa"/>
            <w:vAlign w:val="center"/>
          </w:tcPr>
          <w:p w:rsidR="00B147C9" w:rsidRPr="00A76D51" w:rsidRDefault="00B147C9" w:rsidP="00E01927">
            <w:pPr>
              <w:spacing w:before="60" w:after="60"/>
              <w:rPr>
                <w:rFonts w:ascii="Calibri" w:hAnsi="Calibri" w:cs="Calibri"/>
                <w:sz w:val="22"/>
                <w:szCs w:val="22"/>
              </w:rPr>
            </w:pPr>
          </w:p>
        </w:tc>
      </w:tr>
      <w:tr w:rsidR="00B147C9" w:rsidRPr="00A76D51" w:rsidTr="00E0192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323"/>
          <w:jc w:val="center"/>
        </w:trPr>
        <w:tc>
          <w:tcPr>
            <w:tcW w:w="830" w:type="dxa"/>
          </w:tcPr>
          <w:p w:rsidR="00B147C9" w:rsidRPr="00F65B48" w:rsidRDefault="00B147C9" w:rsidP="00B147C9">
            <w:pPr>
              <w:pStyle w:val="ListParagraph"/>
              <w:numPr>
                <w:ilvl w:val="0"/>
                <w:numId w:val="12"/>
              </w:numPr>
              <w:spacing w:before="60" w:after="60"/>
              <w:jc w:val="center"/>
              <w:rPr>
                <w:rFonts w:ascii="Calibri" w:hAnsi="Calibri" w:cs="Calibri"/>
                <w:szCs w:val="22"/>
              </w:rPr>
            </w:pPr>
          </w:p>
        </w:tc>
        <w:tc>
          <w:tcPr>
            <w:tcW w:w="4388" w:type="dxa"/>
            <w:gridSpan w:val="2"/>
            <w:tcBorders>
              <w:bottom w:val="single" w:sz="4" w:space="0" w:color="auto"/>
            </w:tcBorders>
          </w:tcPr>
          <w:p w:rsidR="00B147C9" w:rsidRPr="00A76D51" w:rsidRDefault="00B147C9" w:rsidP="00E0192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p>
        </w:tc>
        <w:tc>
          <w:tcPr>
            <w:tcW w:w="1230" w:type="dxa"/>
          </w:tcPr>
          <w:p w:rsidR="00B147C9" w:rsidRPr="00A76D51" w:rsidRDefault="00B147C9" w:rsidP="00E0192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center"/>
              <w:rPr>
                <w:rFonts w:ascii="Calibri" w:hAnsi="Calibri" w:cs="Calibri"/>
                <w:sz w:val="22"/>
                <w:szCs w:val="22"/>
              </w:rPr>
            </w:pPr>
            <w:r w:rsidRPr="006F29EC">
              <w:rPr>
                <w:rFonts w:ascii="Calibri" w:hAnsi="Calibri" w:cs="Calibri"/>
                <w:sz w:val="22"/>
                <w:szCs w:val="22"/>
              </w:rPr>
              <w:t>EA</w:t>
            </w:r>
          </w:p>
        </w:tc>
        <w:tc>
          <w:tcPr>
            <w:tcW w:w="1230" w:type="dxa"/>
            <w:vAlign w:val="center"/>
          </w:tcPr>
          <w:p w:rsidR="00B147C9" w:rsidRPr="00A76D51" w:rsidRDefault="00B147C9" w:rsidP="00E01927">
            <w:pPr>
              <w:spacing w:before="60" w:after="60"/>
              <w:rPr>
                <w:rFonts w:ascii="Calibri" w:hAnsi="Calibri" w:cs="Calibri"/>
                <w:sz w:val="22"/>
                <w:szCs w:val="22"/>
                <w:highlight w:val="yellow"/>
              </w:rPr>
            </w:pPr>
          </w:p>
        </w:tc>
        <w:tc>
          <w:tcPr>
            <w:tcW w:w="1230" w:type="dxa"/>
            <w:vAlign w:val="bottom"/>
          </w:tcPr>
          <w:p w:rsidR="00B147C9" w:rsidRPr="00A76D51" w:rsidRDefault="00B147C9" w:rsidP="00E01927">
            <w:pPr>
              <w:spacing w:before="60" w:after="60"/>
              <w:jc w:val="center"/>
              <w:rPr>
                <w:rFonts w:ascii="Calibri" w:hAnsi="Calibri" w:cs="Calibri"/>
                <w:sz w:val="22"/>
                <w:szCs w:val="22"/>
              </w:rPr>
            </w:pPr>
          </w:p>
        </w:tc>
        <w:tc>
          <w:tcPr>
            <w:tcW w:w="1231" w:type="dxa"/>
            <w:vAlign w:val="center"/>
          </w:tcPr>
          <w:p w:rsidR="00B147C9" w:rsidRPr="00A76D51" w:rsidRDefault="00B147C9" w:rsidP="00E01927">
            <w:pPr>
              <w:spacing w:before="60" w:after="60"/>
              <w:rPr>
                <w:rFonts w:ascii="Calibri" w:hAnsi="Calibri" w:cs="Calibri"/>
                <w:sz w:val="22"/>
                <w:szCs w:val="22"/>
              </w:rPr>
            </w:pPr>
          </w:p>
        </w:tc>
      </w:tr>
      <w:tr w:rsidR="00B147C9" w:rsidRPr="00A76D51" w:rsidTr="00E0192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323"/>
          <w:jc w:val="center"/>
        </w:trPr>
        <w:tc>
          <w:tcPr>
            <w:tcW w:w="830" w:type="dxa"/>
          </w:tcPr>
          <w:p w:rsidR="00B147C9" w:rsidRPr="00F65B48" w:rsidRDefault="00B147C9" w:rsidP="00B147C9">
            <w:pPr>
              <w:pStyle w:val="ListParagraph"/>
              <w:numPr>
                <w:ilvl w:val="0"/>
                <w:numId w:val="12"/>
              </w:numPr>
              <w:spacing w:before="60" w:after="60"/>
              <w:jc w:val="center"/>
              <w:rPr>
                <w:rFonts w:ascii="Calibri" w:hAnsi="Calibri" w:cs="Calibri"/>
                <w:szCs w:val="22"/>
              </w:rPr>
            </w:pPr>
          </w:p>
        </w:tc>
        <w:tc>
          <w:tcPr>
            <w:tcW w:w="4388" w:type="dxa"/>
            <w:gridSpan w:val="2"/>
            <w:tcBorders>
              <w:bottom w:val="single" w:sz="4" w:space="0" w:color="auto"/>
            </w:tcBorders>
          </w:tcPr>
          <w:p w:rsidR="00B147C9" w:rsidRPr="00A76D51" w:rsidRDefault="00B147C9" w:rsidP="00E0192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p>
        </w:tc>
        <w:tc>
          <w:tcPr>
            <w:tcW w:w="1230" w:type="dxa"/>
          </w:tcPr>
          <w:p w:rsidR="00B147C9" w:rsidRPr="00A76D51" w:rsidRDefault="00B147C9" w:rsidP="00E0192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center"/>
              <w:rPr>
                <w:rFonts w:ascii="Calibri" w:hAnsi="Calibri" w:cs="Calibri"/>
                <w:sz w:val="22"/>
                <w:szCs w:val="22"/>
              </w:rPr>
            </w:pPr>
            <w:r w:rsidRPr="006F29EC">
              <w:rPr>
                <w:rFonts w:ascii="Calibri" w:hAnsi="Calibri" w:cs="Calibri"/>
                <w:sz w:val="22"/>
                <w:szCs w:val="22"/>
              </w:rPr>
              <w:t>EA</w:t>
            </w:r>
          </w:p>
        </w:tc>
        <w:tc>
          <w:tcPr>
            <w:tcW w:w="1230" w:type="dxa"/>
            <w:vAlign w:val="center"/>
          </w:tcPr>
          <w:p w:rsidR="00B147C9" w:rsidRPr="00A76D51" w:rsidRDefault="00B147C9" w:rsidP="00E01927">
            <w:pPr>
              <w:spacing w:before="60" w:after="60"/>
              <w:rPr>
                <w:rFonts w:ascii="Calibri" w:hAnsi="Calibri" w:cs="Calibri"/>
                <w:sz w:val="22"/>
                <w:szCs w:val="22"/>
                <w:highlight w:val="yellow"/>
              </w:rPr>
            </w:pPr>
          </w:p>
        </w:tc>
        <w:tc>
          <w:tcPr>
            <w:tcW w:w="1230" w:type="dxa"/>
            <w:vAlign w:val="bottom"/>
          </w:tcPr>
          <w:p w:rsidR="00B147C9" w:rsidRPr="00A76D51" w:rsidRDefault="00B147C9" w:rsidP="00E01927">
            <w:pPr>
              <w:spacing w:before="60" w:after="60"/>
              <w:jc w:val="center"/>
              <w:rPr>
                <w:rFonts w:ascii="Calibri" w:hAnsi="Calibri" w:cs="Calibri"/>
                <w:sz w:val="22"/>
                <w:szCs w:val="22"/>
              </w:rPr>
            </w:pPr>
          </w:p>
        </w:tc>
        <w:tc>
          <w:tcPr>
            <w:tcW w:w="1231" w:type="dxa"/>
            <w:vAlign w:val="center"/>
          </w:tcPr>
          <w:p w:rsidR="00B147C9" w:rsidRPr="00A76D51" w:rsidRDefault="00B147C9" w:rsidP="00E01927">
            <w:pPr>
              <w:spacing w:before="60" w:after="60"/>
              <w:rPr>
                <w:rFonts w:ascii="Calibri" w:hAnsi="Calibri" w:cs="Calibri"/>
                <w:sz w:val="22"/>
                <w:szCs w:val="22"/>
              </w:rPr>
            </w:pPr>
          </w:p>
        </w:tc>
      </w:tr>
      <w:tr w:rsidR="00B147C9" w:rsidRPr="00A76D51" w:rsidTr="00E0192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323"/>
          <w:jc w:val="center"/>
        </w:trPr>
        <w:tc>
          <w:tcPr>
            <w:tcW w:w="830" w:type="dxa"/>
          </w:tcPr>
          <w:p w:rsidR="00B147C9" w:rsidRPr="00F65B48" w:rsidRDefault="00B147C9" w:rsidP="00B147C9">
            <w:pPr>
              <w:pStyle w:val="ListParagraph"/>
              <w:numPr>
                <w:ilvl w:val="0"/>
                <w:numId w:val="12"/>
              </w:numPr>
              <w:spacing w:before="60" w:after="60"/>
              <w:jc w:val="center"/>
              <w:rPr>
                <w:rFonts w:ascii="Calibri" w:hAnsi="Calibri" w:cs="Calibri"/>
                <w:szCs w:val="22"/>
              </w:rPr>
            </w:pPr>
          </w:p>
        </w:tc>
        <w:tc>
          <w:tcPr>
            <w:tcW w:w="4388" w:type="dxa"/>
            <w:gridSpan w:val="2"/>
            <w:tcBorders>
              <w:bottom w:val="single" w:sz="4" w:space="0" w:color="auto"/>
            </w:tcBorders>
          </w:tcPr>
          <w:p w:rsidR="00B147C9" w:rsidRPr="00A76D51" w:rsidRDefault="00B147C9" w:rsidP="00E0192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p>
        </w:tc>
        <w:tc>
          <w:tcPr>
            <w:tcW w:w="1230" w:type="dxa"/>
          </w:tcPr>
          <w:p w:rsidR="00B147C9" w:rsidRPr="00A76D51" w:rsidRDefault="00B147C9" w:rsidP="00E0192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center"/>
              <w:rPr>
                <w:rFonts w:ascii="Calibri" w:hAnsi="Calibri" w:cs="Calibri"/>
                <w:sz w:val="22"/>
                <w:szCs w:val="22"/>
              </w:rPr>
            </w:pPr>
            <w:r w:rsidRPr="006F29EC">
              <w:rPr>
                <w:rFonts w:ascii="Calibri" w:hAnsi="Calibri" w:cs="Calibri"/>
                <w:sz w:val="22"/>
                <w:szCs w:val="22"/>
              </w:rPr>
              <w:t>EA</w:t>
            </w:r>
          </w:p>
        </w:tc>
        <w:tc>
          <w:tcPr>
            <w:tcW w:w="1230" w:type="dxa"/>
            <w:vAlign w:val="center"/>
          </w:tcPr>
          <w:p w:rsidR="00B147C9" w:rsidRPr="00A76D51" w:rsidRDefault="00B147C9" w:rsidP="00E01927">
            <w:pPr>
              <w:spacing w:before="60" w:after="60"/>
              <w:rPr>
                <w:rFonts w:ascii="Calibri" w:hAnsi="Calibri" w:cs="Calibri"/>
                <w:sz w:val="22"/>
                <w:szCs w:val="22"/>
                <w:highlight w:val="yellow"/>
              </w:rPr>
            </w:pPr>
          </w:p>
        </w:tc>
        <w:tc>
          <w:tcPr>
            <w:tcW w:w="1230" w:type="dxa"/>
            <w:vAlign w:val="bottom"/>
          </w:tcPr>
          <w:p w:rsidR="00B147C9" w:rsidRPr="00A76D51" w:rsidRDefault="00B147C9" w:rsidP="00E01927">
            <w:pPr>
              <w:spacing w:before="60" w:after="60"/>
              <w:jc w:val="center"/>
              <w:rPr>
                <w:rFonts w:ascii="Calibri" w:hAnsi="Calibri" w:cs="Calibri"/>
                <w:sz w:val="22"/>
                <w:szCs w:val="22"/>
              </w:rPr>
            </w:pPr>
          </w:p>
        </w:tc>
        <w:tc>
          <w:tcPr>
            <w:tcW w:w="1231" w:type="dxa"/>
            <w:vAlign w:val="center"/>
          </w:tcPr>
          <w:p w:rsidR="00B147C9" w:rsidRPr="00A76D51" w:rsidRDefault="00B147C9" w:rsidP="00E01927">
            <w:pPr>
              <w:spacing w:before="60" w:after="60"/>
              <w:rPr>
                <w:rFonts w:ascii="Calibri" w:hAnsi="Calibri" w:cs="Calibri"/>
                <w:sz w:val="22"/>
                <w:szCs w:val="22"/>
              </w:rPr>
            </w:pPr>
          </w:p>
        </w:tc>
      </w:tr>
      <w:tr w:rsidR="00B147C9" w:rsidRPr="00A76D51" w:rsidTr="00E0192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323"/>
          <w:jc w:val="center"/>
        </w:trPr>
        <w:tc>
          <w:tcPr>
            <w:tcW w:w="830" w:type="dxa"/>
          </w:tcPr>
          <w:p w:rsidR="00B147C9" w:rsidRPr="00F65B48" w:rsidRDefault="00B147C9" w:rsidP="00B147C9">
            <w:pPr>
              <w:pStyle w:val="ListParagraph"/>
              <w:numPr>
                <w:ilvl w:val="0"/>
                <w:numId w:val="12"/>
              </w:numPr>
              <w:spacing w:before="60" w:after="60"/>
              <w:jc w:val="center"/>
              <w:rPr>
                <w:rFonts w:ascii="Calibri" w:hAnsi="Calibri" w:cs="Calibri"/>
                <w:szCs w:val="22"/>
              </w:rPr>
            </w:pPr>
          </w:p>
        </w:tc>
        <w:tc>
          <w:tcPr>
            <w:tcW w:w="4388" w:type="dxa"/>
            <w:gridSpan w:val="2"/>
            <w:tcBorders>
              <w:bottom w:val="single" w:sz="4" w:space="0" w:color="auto"/>
            </w:tcBorders>
          </w:tcPr>
          <w:p w:rsidR="00B147C9" w:rsidRPr="00A76D51" w:rsidRDefault="00B147C9" w:rsidP="00E0192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p>
        </w:tc>
        <w:tc>
          <w:tcPr>
            <w:tcW w:w="1230" w:type="dxa"/>
          </w:tcPr>
          <w:p w:rsidR="00B147C9" w:rsidRPr="00A76D51" w:rsidRDefault="00B147C9" w:rsidP="00E0192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center"/>
              <w:rPr>
                <w:rFonts w:ascii="Calibri" w:hAnsi="Calibri" w:cs="Calibri"/>
                <w:sz w:val="22"/>
                <w:szCs w:val="22"/>
              </w:rPr>
            </w:pPr>
            <w:r w:rsidRPr="006F29EC">
              <w:rPr>
                <w:rFonts w:ascii="Calibri" w:hAnsi="Calibri" w:cs="Calibri"/>
                <w:sz w:val="22"/>
                <w:szCs w:val="22"/>
              </w:rPr>
              <w:t>EA</w:t>
            </w:r>
          </w:p>
        </w:tc>
        <w:tc>
          <w:tcPr>
            <w:tcW w:w="1230" w:type="dxa"/>
            <w:vAlign w:val="center"/>
          </w:tcPr>
          <w:p w:rsidR="00B147C9" w:rsidRPr="00A76D51" w:rsidRDefault="00B147C9" w:rsidP="00E01927">
            <w:pPr>
              <w:spacing w:before="60" w:after="60"/>
              <w:rPr>
                <w:rFonts w:ascii="Calibri" w:hAnsi="Calibri" w:cs="Calibri"/>
                <w:sz w:val="22"/>
                <w:szCs w:val="22"/>
                <w:highlight w:val="yellow"/>
              </w:rPr>
            </w:pPr>
          </w:p>
        </w:tc>
        <w:tc>
          <w:tcPr>
            <w:tcW w:w="1230" w:type="dxa"/>
            <w:vAlign w:val="bottom"/>
          </w:tcPr>
          <w:p w:rsidR="00B147C9" w:rsidRPr="00A76D51" w:rsidRDefault="00B147C9" w:rsidP="00E01927">
            <w:pPr>
              <w:spacing w:before="60" w:after="60"/>
              <w:jc w:val="center"/>
              <w:rPr>
                <w:rFonts w:ascii="Calibri" w:hAnsi="Calibri" w:cs="Calibri"/>
                <w:sz w:val="22"/>
                <w:szCs w:val="22"/>
              </w:rPr>
            </w:pPr>
          </w:p>
        </w:tc>
        <w:tc>
          <w:tcPr>
            <w:tcW w:w="1231" w:type="dxa"/>
            <w:vAlign w:val="center"/>
          </w:tcPr>
          <w:p w:rsidR="00B147C9" w:rsidRPr="00A76D51" w:rsidRDefault="00B147C9" w:rsidP="00E01927">
            <w:pPr>
              <w:spacing w:before="60" w:after="60"/>
              <w:rPr>
                <w:rFonts w:ascii="Calibri" w:hAnsi="Calibri" w:cs="Calibri"/>
                <w:sz w:val="22"/>
                <w:szCs w:val="22"/>
              </w:rPr>
            </w:pPr>
          </w:p>
        </w:tc>
      </w:tr>
      <w:tr w:rsidR="00B147C9" w:rsidRPr="00A76D51" w:rsidTr="00E0192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323"/>
          <w:jc w:val="center"/>
        </w:trPr>
        <w:tc>
          <w:tcPr>
            <w:tcW w:w="830" w:type="dxa"/>
          </w:tcPr>
          <w:p w:rsidR="00B147C9" w:rsidRPr="00F65B48" w:rsidRDefault="00B147C9" w:rsidP="00B147C9">
            <w:pPr>
              <w:pStyle w:val="ListParagraph"/>
              <w:numPr>
                <w:ilvl w:val="0"/>
                <w:numId w:val="12"/>
              </w:numPr>
              <w:spacing w:before="60" w:after="60"/>
              <w:jc w:val="center"/>
              <w:rPr>
                <w:rFonts w:ascii="Calibri" w:hAnsi="Calibri" w:cs="Calibri"/>
                <w:szCs w:val="22"/>
              </w:rPr>
            </w:pPr>
          </w:p>
        </w:tc>
        <w:tc>
          <w:tcPr>
            <w:tcW w:w="4388" w:type="dxa"/>
            <w:gridSpan w:val="2"/>
            <w:tcBorders>
              <w:bottom w:val="single" w:sz="4" w:space="0" w:color="auto"/>
            </w:tcBorders>
          </w:tcPr>
          <w:p w:rsidR="00B147C9" w:rsidRPr="00A76D51" w:rsidRDefault="00B147C9" w:rsidP="00E0192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p>
        </w:tc>
        <w:tc>
          <w:tcPr>
            <w:tcW w:w="1230" w:type="dxa"/>
          </w:tcPr>
          <w:p w:rsidR="00B147C9" w:rsidRPr="00A76D51" w:rsidRDefault="00B147C9" w:rsidP="00E0192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center"/>
              <w:rPr>
                <w:rFonts w:ascii="Calibri" w:hAnsi="Calibri" w:cs="Calibri"/>
                <w:sz w:val="22"/>
                <w:szCs w:val="22"/>
              </w:rPr>
            </w:pPr>
            <w:r w:rsidRPr="006F29EC">
              <w:rPr>
                <w:rFonts w:ascii="Calibri" w:hAnsi="Calibri" w:cs="Calibri"/>
                <w:sz w:val="22"/>
                <w:szCs w:val="22"/>
              </w:rPr>
              <w:t>EA</w:t>
            </w:r>
          </w:p>
        </w:tc>
        <w:tc>
          <w:tcPr>
            <w:tcW w:w="1230" w:type="dxa"/>
            <w:vAlign w:val="center"/>
          </w:tcPr>
          <w:p w:rsidR="00B147C9" w:rsidRPr="00A76D51" w:rsidRDefault="00B147C9" w:rsidP="00E01927">
            <w:pPr>
              <w:spacing w:before="60" w:after="60"/>
              <w:rPr>
                <w:rFonts w:ascii="Calibri" w:hAnsi="Calibri" w:cs="Calibri"/>
                <w:sz w:val="22"/>
                <w:szCs w:val="22"/>
                <w:highlight w:val="yellow"/>
              </w:rPr>
            </w:pPr>
          </w:p>
        </w:tc>
        <w:tc>
          <w:tcPr>
            <w:tcW w:w="1230" w:type="dxa"/>
            <w:vAlign w:val="bottom"/>
          </w:tcPr>
          <w:p w:rsidR="00B147C9" w:rsidRPr="00A76D51" w:rsidRDefault="00B147C9" w:rsidP="00E01927">
            <w:pPr>
              <w:spacing w:before="60" w:after="60"/>
              <w:jc w:val="center"/>
              <w:rPr>
                <w:rFonts w:ascii="Calibri" w:hAnsi="Calibri" w:cs="Calibri"/>
                <w:sz w:val="22"/>
                <w:szCs w:val="22"/>
              </w:rPr>
            </w:pPr>
          </w:p>
        </w:tc>
        <w:tc>
          <w:tcPr>
            <w:tcW w:w="1231" w:type="dxa"/>
            <w:vAlign w:val="center"/>
          </w:tcPr>
          <w:p w:rsidR="00B147C9" w:rsidRPr="00A76D51" w:rsidRDefault="00B147C9" w:rsidP="00E01927">
            <w:pPr>
              <w:spacing w:before="60" w:after="60"/>
              <w:rPr>
                <w:rFonts w:ascii="Calibri" w:hAnsi="Calibri" w:cs="Calibri"/>
                <w:sz w:val="22"/>
                <w:szCs w:val="22"/>
              </w:rPr>
            </w:pPr>
          </w:p>
        </w:tc>
      </w:tr>
      <w:tr w:rsidR="00B147C9" w:rsidRPr="00A76D51" w:rsidTr="00E0192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323"/>
          <w:jc w:val="center"/>
        </w:trPr>
        <w:tc>
          <w:tcPr>
            <w:tcW w:w="830" w:type="dxa"/>
          </w:tcPr>
          <w:p w:rsidR="00B147C9" w:rsidRPr="00F65B48" w:rsidRDefault="00B147C9" w:rsidP="00B147C9">
            <w:pPr>
              <w:pStyle w:val="ListParagraph"/>
              <w:numPr>
                <w:ilvl w:val="0"/>
                <w:numId w:val="12"/>
              </w:numPr>
              <w:spacing w:before="60" w:after="60"/>
              <w:jc w:val="center"/>
              <w:rPr>
                <w:rFonts w:ascii="Calibri" w:hAnsi="Calibri" w:cs="Calibri"/>
                <w:szCs w:val="22"/>
              </w:rPr>
            </w:pPr>
          </w:p>
        </w:tc>
        <w:tc>
          <w:tcPr>
            <w:tcW w:w="4388" w:type="dxa"/>
            <w:gridSpan w:val="2"/>
            <w:tcBorders>
              <w:bottom w:val="single" w:sz="4" w:space="0" w:color="auto"/>
            </w:tcBorders>
          </w:tcPr>
          <w:p w:rsidR="00B147C9" w:rsidRPr="00A76D51" w:rsidRDefault="00B147C9" w:rsidP="00E0192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p>
        </w:tc>
        <w:tc>
          <w:tcPr>
            <w:tcW w:w="1230" w:type="dxa"/>
          </w:tcPr>
          <w:p w:rsidR="00B147C9" w:rsidRPr="00A76D51" w:rsidRDefault="00B147C9" w:rsidP="00E0192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center"/>
              <w:rPr>
                <w:rFonts w:ascii="Calibri" w:hAnsi="Calibri" w:cs="Calibri"/>
                <w:sz w:val="22"/>
                <w:szCs w:val="22"/>
              </w:rPr>
            </w:pPr>
            <w:r w:rsidRPr="006F29EC">
              <w:rPr>
                <w:rFonts w:ascii="Calibri" w:hAnsi="Calibri" w:cs="Calibri"/>
                <w:sz w:val="22"/>
                <w:szCs w:val="22"/>
              </w:rPr>
              <w:t>EA</w:t>
            </w:r>
          </w:p>
        </w:tc>
        <w:tc>
          <w:tcPr>
            <w:tcW w:w="1230" w:type="dxa"/>
            <w:vAlign w:val="center"/>
          </w:tcPr>
          <w:p w:rsidR="00B147C9" w:rsidRPr="00A76D51" w:rsidRDefault="00B147C9" w:rsidP="00E01927">
            <w:pPr>
              <w:spacing w:before="60" w:after="60"/>
              <w:rPr>
                <w:rFonts w:ascii="Calibri" w:hAnsi="Calibri" w:cs="Calibri"/>
                <w:sz w:val="22"/>
                <w:szCs w:val="22"/>
                <w:highlight w:val="yellow"/>
              </w:rPr>
            </w:pPr>
          </w:p>
        </w:tc>
        <w:tc>
          <w:tcPr>
            <w:tcW w:w="1230" w:type="dxa"/>
            <w:vAlign w:val="bottom"/>
          </w:tcPr>
          <w:p w:rsidR="00B147C9" w:rsidRPr="00A76D51" w:rsidRDefault="00B147C9" w:rsidP="00E01927">
            <w:pPr>
              <w:spacing w:before="60" w:after="60"/>
              <w:jc w:val="center"/>
              <w:rPr>
                <w:rFonts w:ascii="Calibri" w:hAnsi="Calibri" w:cs="Calibri"/>
                <w:sz w:val="22"/>
                <w:szCs w:val="22"/>
              </w:rPr>
            </w:pPr>
          </w:p>
        </w:tc>
        <w:tc>
          <w:tcPr>
            <w:tcW w:w="1231" w:type="dxa"/>
            <w:vAlign w:val="center"/>
          </w:tcPr>
          <w:p w:rsidR="00B147C9" w:rsidRPr="00A76D51" w:rsidRDefault="00B147C9" w:rsidP="00E01927">
            <w:pPr>
              <w:spacing w:before="60" w:after="60"/>
              <w:rPr>
                <w:rFonts w:ascii="Calibri" w:hAnsi="Calibri" w:cs="Calibri"/>
                <w:sz w:val="22"/>
                <w:szCs w:val="22"/>
              </w:rPr>
            </w:pPr>
          </w:p>
        </w:tc>
      </w:tr>
      <w:tr w:rsidR="00B147C9" w:rsidRPr="00A76D51" w:rsidTr="00E0192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323"/>
          <w:jc w:val="center"/>
        </w:trPr>
        <w:tc>
          <w:tcPr>
            <w:tcW w:w="830" w:type="dxa"/>
            <w:vAlign w:val="center"/>
          </w:tcPr>
          <w:p w:rsidR="00B147C9" w:rsidRPr="00A76D51" w:rsidRDefault="00B147C9" w:rsidP="00E01927">
            <w:pPr>
              <w:spacing w:before="60" w:after="60"/>
              <w:jc w:val="center"/>
              <w:rPr>
                <w:rFonts w:ascii="Calibri" w:hAnsi="Calibri" w:cs="Calibri"/>
                <w:sz w:val="22"/>
                <w:szCs w:val="22"/>
              </w:rPr>
            </w:pPr>
          </w:p>
        </w:tc>
        <w:tc>
          <w:tcPr>
            <w:tcW w:w="4388" w:type="dxa"/>
            <w:gridSpan w:val="2"/>
            <w:vAlign w:val="center"/>
          </w:tcPr>
          <w:p w:rsidR="00B147C9" w:rsidRPr="00A76D51" w:rsidRDefault="00B147C9" w:rsidP="00E01927">
            <w:pPr>
              <w:jc w:val="right"/>
              <w:rPr>
                <w:rFonts w:ascii="Calibri" w:hAnsi="Calibri" w:cs="Calibri"/>
                <w:bCs/>
                <w:sz w:val="22"/>
                <w:szCs w:val="22"/>
              </w:rPr>
            </w:pPr>
          </w:p>
        </w:tc>
        <w:tc>
          <w:tcPr>
            <w:tcW w:w="1230" w:type="dxa"/>
            <w:vAlign w:val="center"/>
          </w:tcPr>
          <w:p w:rsidR="00B147C9" w:rsidRPr="00A76D51" w:rsidRDefault="00B147C9" w:rsidP="00E01927">
            <w:pPr>
              <w:spacing w:before="60" w:after="60"/>
              <w:jc w:val="center"/>
              <w:rPr>
                <w:rFonts w:ascii="Calibri" w:hAnsi="Calibri" w:cs="Calibri"/>
                <w:sz w:val="22"/>
                <w:szCs w:val="22"/>
              </w:rPr>
            </w:pPr>
          </w:p>
        </w:tc>
        <w:tc>
          <w:tcPr>
            <w:tcW w:w="1230" w:type="dxa"/>
            <w:vAlign w:val="center"/>
          </w:tcPr>
          <w:p w:rsidR="00B147C9" w:rsidRPr="00A76D51" w:rsidRDefault="00B147C9" w:rsidP="00E01927">
            <w:pPr>
              <w:spacing w:before="60" w:after="60"/>
              <w:rPr>
                <w:rFonts w:ascii="Calibri" w:hAnsi="Calibri" w:cs="Calibri"/>
                <w:sz w:val="22"/>
                <w:szCs w:val="22"/>
                <w:highlight w:val="yellow"/>
              </w:rPr>
            </w:pPr>
          </w:p>
        </w:tc>
        <w:tc>
          <w:tcPr>
            <w:tcW w:w="1230" w:type="dxa"/>
            <w:vAlign w:val="center"/>
          </w:tcPr>
          <w:p w:rsidR="00B147C9" w:rsidRPr="00A76D51" w:rsidRDefault="00B147C9" w:rsidP="00E01927">
            <w:pPr>
              <w:spacing w:before="60" w:after="60"/>
              <w:jc w:val="center"/>
              <w:rPr>
                <w:rFonts w:ascii="Calibri" w:hAnsi="Calibri" w:cs="Calibri"/>
                <w:sz w:val="22"/>
                <w:szCs w:val="22"/>
              </w:rPr>
            </w:pPr>
          </w:p>
        </w:tc>
        <w:tc>
          <w:tcPr>
            <w:tcW w:w="1231" w:type="dxa"/>
            <w:vAlign w:val="center"/>
          </w:tcPr>
          <w:p w:rsidR="00B147C9" w:rsidRPr="00A76D51" w:rsidRDefault="00B147C9" w:rsidP="00E01927">
            <w:pPr>
              <w:spacing w:before="60" w:after="60"/>
              <w:rPr>
                <w:rFonts w:ascii="Calibri" w:hAnsi="Calibri" w:cs="Calibri"/>
                <w:sz w:val="22"/>
                <w:szCs w:val="22"/>
              </w:rPr>
            </w:pPr>
          </w:p>
        </w:tc>
      </w:tr>
      <w:tr w:rsidR="00B147C9" w:rsidRPr="00A76D51" w:rsidTr="00E0192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323"/>
          <w:jc w:val="center"/>
        </w:trPr>
        <w:tc>
          <w:tcPr>
            <w:tcW w:w="8908" w:type="dxa"/>
            <w:gridSpan w:val="6"/>
            <w:vAlign w:val="center"/>
          </w:tcPr>
          <w:p w:rsidR="00B147C9" w:rsidRPr="00A76D51" w:rsidRDefault="00B147C9" w:rsidP="00E01927">
            <w:pPr>
              <w:spacing w:before="60" w:after="60"/>
              <w:jc w:val="right"/>
              <w:rPr>
                <w:rFonts w:ascii="Calibri" w:hAnsi="Calibri" w:cs="Calibri"/>
                <w:sz w:val="22"/>
                <w:szCs w:val="22"/>
              </w:rPr>
            </w:pPr>
            <w:r w:rsidRPr="00A76D51">
              <w:rPr>
                <w:rFonts w:ascii="Calibri" w:hAnsi="Calibri" w:cs="Calibri"/>
                <w:sz w:val="22"/>
                <w:szCs w:val="22"/>
              </w:rPr>
              <w:t>GRAND TOTAL</w:t>
            </w:r>
          </w:p>
        </w:tc>
        <w:tc>
          <w:tcPr>
            <w:tcW w:w="1231" w:type="dxa"/>
            <w:vAlign w:val="center"/>
          </w:tcPr>
          <w:p w:rsidR="00B147C9" w:rsidRPr="00A76D51" w:rsidRDefault="00B147C9" w:rsidP="00E01927">
            <w:pPr>
              <w:spacing w:before="60" w:after="60"/>
              <w:rPr>
                <w:rFonts w:ascii="Calibri" w:hAnsi="Calibri" w:cs="Calibri"/>
                <w:sz w:val="22"/>
                <w:szCs w:val="22"/>
              </w:rPr>
            </w:pPr>
          </w:p>
        </w:tc>
      </w:tr>
    </w:tbl>
    <w:p w:rsidR="00B147C9" w:rsidRPr="00B147C9" w:rsidRDefault="00B147C9" w:rsidP="00B147C9"/>
    <w:p w:rsidR="00293432" w:rsidRPr="000A4E0F" w:rsidRDefault="00293432" w:rsidP="00293432">
      <w:pPr>
        <w:rPr>
          <w:rFonts w:ascii="Calibri" w:hAnsi="Calibri" w:cs="Calibri"/>
        </w:rPr>
      </w:pPr>
    </w:p>
    <w:p w:rsidR="00293432" w:rsidRPr="000A4E0F" w:rsidRDefault="00293432" w:rsidP="00293432">
      <w:pPr>
        <w:tabs>
          <w:tab w:val="left" w:pos="-180"/>
          <w:tab w:val="right" w:pos="1980"/>
          <w:tab w:val="left" w:pos="2160"/>
          <w:tab w:val="left" w:pos="4320"/>
        </w:tabs>
        <w:rPr>
          <w:b/>
          <w:bCs/>
        </w:rPr>
      </w:pPr>
      <w:bookmarkStart w:id="2" w:name="_GoBack"/>
      <w:bookmarkEnd w:id="2"/>
      <w:r w:rsidRPr="000A4E0F">
        <w:rPr>
          <w:b/>
          <w:bCs/>
          <w:noProof/>
          <w:sz w:val="18"/>
        </w:rPr>
        <mc:AlternateContent>
          <mc:Choice Requires="wps">
            <w:drawing>
              <wp:anchor distT="0" distB="0" distL="114300" distR="114300" simplePos="0" relativeHeight="251659264" behindDoc="0" locked="0" layoutInCell="1" allowOverlap="1" wp14:anchorId="284E6D0B" wp14:editId="63B9FEFC">
                <wp:simplePos x="0" y="0"/>
                <wp:positionH relativeFrom="column">
                  <wp:posOffset>0</wp:posOffset>
                </wp:positionH>
                <wp:positionV relativeFrom="paragraph">
                  <wp:posOffset>52070</wp:posOffset>
                </wp:positionV>
                <wp:extent cx="6179820" cy="685800"/>
                <wp:effectExtent l="11430" t="13970" r="9525" b="508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437CC" w:rsidRDefault="005437CC" w:rsidP="00293432">
                            <w:pPr>
                              <w:rPr>
                                <w:i/>
                                <w:iCs/>
                              </w:rPr>
                            </w:pPr>
                            <w:r w:rsidRPr="007162E2">
                              <w:rPr>
                                <w:rFonts w:ascii="Calibri" w:hAnsi="Calibri" w:cs="Calibri"/>
                                <w:i/>
                                <w:iCs/>
                              </w:rPr>
                              <w:t>Vendor’s Comments</w:t>
                            </w:r>
                            <w:r>
                              <w:rPr>
                                <w:i/>
                                <w:i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4E6D0B" id="_x0000_t202" coordsize="21600,21600" o:spt="202" path="m,l,21600r21600,l21600,xe">
                <v:stroke joinstyle="miter"/>
                <v:path gradientshapeok="t" o:connecttype="rect"/>
              </v:shapetype>
              <v:shape id="Text Box 5" o:spid="_x0000_s1026" type="#_x0000_t202" style="position:absolute;margin-left:0;margin-top:4.1pt;width:486.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" filled="f">
                <v:textbox>
                  <w:txbxContent>
                    <w:p w:rsidR="005437CC" w:rsidRDefault="005437CC" w:rsidP="00293432">
                      <w:pPr>
                        <w:rPr>
                          <w:i/>
                          <w:iCs/>
                        </w:rPr>
                      </w:pPr>
                      <w:r w:rsidRPr="007162E2">
                        <w:rPr>
                          <w:rFonts w:ascii="Calibri" w:hAnsi="Calibri" w:cs="Calibri"/>
                          <w:i/>
                          <w:iCs/>
                        </w:rPr>
                        <w:t>Vendor’s Comments</w:t>
                      </w:r>
                      <w:r>
                        <w:rPr>
                          <w:i/>
                          <w:iCs/>
                        </w:rPr>
                        <w:t>:</w:t>
                      </w:r>
                    </w:p>
                  </w:txbxContent>
                </v:textbox>
              </v:shape>
            </w:pict>
          </mc:Fallback>
        </mc:AlternateContent>
      </w:r>
    </w:p>
    <w:p w:rsidR="00293432" w:rsidRPr="000A4E0F" w:rsidRDefault="00293432" w:rsidP="00293432">
      <w:pPr>
        <w:tabs>
          <w:tab w:val="left" w:pos="-180"/>
          <w:tab w:val="right" w:pos="1980"/>
          <w:tab w:val="left" w:pos="2160"/>
          <w:tab w:val="left" w:pos="4320"/>
        </w:tabs>
        <w:rPr>
          <w:b/>
          <w:bCs/>
        </w:rPr>
      </w:pPr>
    </w:p>
    <w:p w:rsidR="00293432" w:rsidRPr="000A4E0F" w:rsidRDefault="00293432" w:rsidP="00293432">
      <w:pPr>
        <w:tabs>
          <w:tab w:val="left" w:pos="-180"/>
          <w:tab w:val="right" w:pos="1980"/>
          <w:tab w:val="left" w:pos="2160"/>
          <w:tab w:val="left" w:pos="4320"/>
        </w:tabs>
        <w:rPr>
          <w:b/>
          <w:bCs/>
        </w:rPr>
      </w:pPr>
    </w:p>
    <w:p w:rsidR="00293432" w:rsidRPr="000A4E0F" w:rsidRDefault="00293432" w:rsidP="00293432">
      <w:pPr>
        <w:tabs>
          <w:tab w:val="left" w:pos="-180"/>
          <w:tab w:val="right" w:pos="1980"/>
          <w:tab w:val="left" w:pos="2160"/>
          <w:tab w:val="left" w:pos="4320"/>
        </w:tabs>
        <w:rPr>
          <w:b/>
          <w:bCs/>
        </w:rPr>
      </w:pPr>
    </w:p>
    <w:p w:rsidR="00293432" w:rsidRPr="000A4E0F" w:rsidRDefault="00293432" w:rsidP="00293432">
      <w:pPr>
        <w:tabs>
          <w:tab w:val="left" w:pos="-180"/>
          <w:tab w:val="right" w:pos="1980"/>
          <w:tab w:val="left" w:pos="2160"/>
          <w:tab w:val="left" w:pos="4320"/>
        </w:tabs>
        <w:rPr>
          <w:b/>
          <w:bCs/>
        </w:rPr>
      </w:pPr>
    </w:p>
    <w:p w:rsidR="00293432" w:rsidRPr="000A4E0F" w:rsidRDefault="00293432" w:rsidP="00293432">
      <w:pPr>
        <w:pStyle w:val="ListParagraph"/>
        <w:tabs>
          <w:tab w:val="left" w:pos="851"/>
        </w:tabs>
        <w:overflowPunct/>
        <w:autoSpaceDE/>
        <w:autoSpaceDN/>
        <w:adjustRightInd/>
        <w:spacing w:line="276" w:lineRule="auto"/>
        <w:ind w:left="0"/>
        <w:contextualSpacing/>
        <w:jc w:val="both"/>
        <w:textAlignment w:val="auto"/>
        <w:rPr>
          <w:rFonts w:ascii="Calibri" w:hAnsi="Calibri"/>
          <w:sz w:val="18"/>
          <w:szCs w:val="22"/>
        </w:rPr>
      </w:pPr>
      <w:r w:rsidRPr="000A4E0F">
        <w:rPr>
          <w:rFonts w:ascii="Calibri" w:hAnsi="Calibri"/>
          <w:sz w:val="18"/>
          <w:szCs w:val="22"/>
        </w:rPr>
        <w:t>I hereby certify that the company mentioned above, which I am duly authorized to sign for, has reviewed RFQ UNFPA/</w:t>
      </w:r>
      <w:r w:rsidR="00AA2929" w:rsidRPr="000A4E0F">
        <w:rPr>
          <w:rFonts w:ascii="Calibri" w:hAnsi="Calibri"/>
          <w:sz w:val="18"/>
          <w:szCs w:val="22"/>
        </w:rPr>
        <w:t>LKA</w:t>
      </w:r>
      <w:r w:rsidRPr="000A4E0F">
        <w:rPr>
          <w:rFonts w:ascii="Calibri" w:hAnsi="Calibri"/>
          <w:sz w:val="18"/>
          <w:szCs w:val="22"/>
        </w:rPr>
        <w:t>/RFQ/</w:t>
      </w:r>
      <w:r w:rsidR="00B147C9">
        <w:rPr>
          <w:rFonts w:ascii="Calibri" w:hAnsi="Calibri"/>
          <w:sz w:val="18"/>
          <w:szCs w:val="22"/>
        </w:rPr>
        <w:t>20</w:t>
      </w:r>
      <w:r w:rsidRPr="000A4E0F">
        <w:rPr>
          <w:rFonts w:ascii="Calibri" w:hAnsi="Calibri"/>
          <w:sz w:val="18"/>
          <w:szCs w:val="22"/>
        </w:rPr>
        <w:t>/</w:t>
      </w:r>
      <w:r w:rsidR="00AA2929" w:rsidRPr="000A4E0F">
        <w:rPr>
          <w:rFonts w:ascii="Calibri" w:hAnsi="Calibri"/>
          <w:sz w:val="18"/>
          <w:szCs w:val="22"/>
        </w:rPr>
        <w:t>0</w:t>
      </w:r>
      <w:r w:rsidR="00B147C9">
        <w:rPr>
          <w:rFonts w:ascii="Calibri" w:hAnsi="Calibri"/>
          <w:sz w:val="18"/>
          <w:szCs w:val="22"/>
        </w:rPr>
        <w:t>1</w:t>
      </w:r>
      <w:r w:rsidRPr="000A4E0F">
        <w:rPr>
          <w:rFonts w:ascii="Calibri" w:hAnsi="Calibri"/>
          <w:sz w:val="18"/>
          <w:szCs w:val="22"/>
        </w:rPr>
        <w:t xml:space="preserve"> including all annexes, amendments to the RFQ document (if applicable) and the responses provided by UNFPA on clarification questions from the prospective service providers.  Further, the company accepts the General Conditions of Contract for UNFPA and we will abide by this quotation until it expires. </w:t>
      </w:r>
    </w:p>
    <w:tbl>
      <w:tblPr>
        <w:tblW w:w="985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4927"/>
        <w:gridCol w:w="2464"/>
        <w:gridCol w:w="2464"/>
      </w:tblGrid>
      <w:tr w:rsidR="00293432" w:rsidRPr="000A4E0F" w:rsidTr="006516D2">
        <w:tc>
          <w:tcPr>
            <w:tcW w:w="4927" w:type="dxa"/>
            <w:shd w:val="clear" w:color="auto" w:fill="auto"/>
            <w:vAlign w:val="center"/>
          </w:tcPr>
          <w:p w:rsidR="00293432" w:rsidRPr="000A4E0F" w:rsidRDefault="00293432" w:rsidP="006516D2">
            <w:pPr>
              <w:tabs>
                <w:tab w:val="left" w:pos="-180"/>
                <w:tab w:val="right" w:pos="1980"/>
                <w:tab w:val="left" w:pos="2160"/>
                <w:tab w:val="left" w:pos="4320"/>
              </w:tabs>
              <w:rPr>
                <w:rFonts w:ascii="Calibri" w:eastAsia="Calibri" w:hAnsi="Calibri" w:cs="Calibri"/>
                <w:bCs/>
                <w:szCs w:val="22"/>
              </w:rPr>
            </w:pPr>
          </w:p>
          <w:p w:rsidR="00293432" w:rsidRPr="000A4E0F" w:rsidRDefault="00293432" w:rsidP="006516D2">
            <w:pPr>
              <w:tabs>
                <w:tab w:val="left" w:pos="-180"/>
                <w:tab w:val="right" w:pos="1980"/>
                <w:tab w:val="left" w:pos="2160"/>
                <w:tab w:val="left" w:pos="4320"/>
              </w:tabs>
              <w:rPr>
                <w:rFonts w:ascii="Calibri" w:eastAsia="Calibri" w:hAnsi="Calibri" w:cs="Calibri"/>
                <w:bCs/>
                <w:szCs w:val="22"/>
              </w:rPr>
            </w:pPr>
          </w:p>
          <w:p w:rsidR="00293432" w:rsidRPr="000A4E0F" w:rsidRDefault="00293432" w:rsidP="006516D2">
            <w:pPr>
              <w:tabs>
                <w:tab w:val="left" w:pos="-180"/>
                <w:tab w:val="right" w:pos="1980"/>
                <w:tab w:val="left" w:pos="2160"/>
                <w:tab w:val="left" w:pos="4320"/>
              </w:tabs>
              <w:rPr>
                <w:rFonts w:ascii="Calibri" w:eastAsia="Calibri" w:hAnsi="Calibri" w:cs="Calibri"/>
                <w:bCs/>
                <w:szCs w:val="22"/>
              </w:rPr>
            </w:pPr>
          </w:p>
        </w:tc>
        <w:sdt>
          <w:sdtPr>
            <w:rPr>
              <w:rFonts w:asciiTheme="minorHAnsi" w:eastAsia="Calibri" w:hAnsiTheme="minorHAnsi" w:cs="Calibri"/>
              <w:bCs/>
              <w:szCs w:val="22"/>
            </w:rPr>
            <w:id w:val="-200556520"/>
            <w:placeholder>
              <w:docPart w:val="A689918968E240E0A23A5597246CE1DE"/>
            </w:placeholder>
            <w:showingPlcHdr/>
            <w:date>
              <w:dateFormat w:val="dd/MM/yyyy"/>
              <w:lid w:val="en-GB"/>
              <w:storeMappedDataAs w:val="dateTime"/>
              <w:calendar w:val="gregorian"/>
            </w:date>
          </w:sdtPr>
          <w:sdtEndPr/>
          <w:sdtContent>
            <w:tc>
              <w:tcPr>
                <w:tcW w:w="2464" w:type="dxa"/>
                <w:vAlign w:val="center"/>
              </w:tcPr>
              <w:p w:rsidR="00293432" w:rsidRPr="000A4E0F" w:rsidRDefault="00293432" w:rsidP="006516D2">
                <w:pPr>
                  <w:tabs>
                    <w:tab w:val="left" w:pos="-180"/>
                    <w:tab w:val="right" w:pos="1980"/>
                    <w:tab w:val="left" w:pos="2160"/>
                    <w:tab w:val="left" w:pos="4320"/>
                  </w:tabs>
                  <w:jc w:val="center"/>
                  <w:rPr>
                    <w:rFonts w:ascii="Calibri" w:eastAsia="Calibri" w:hAnsi="Calibri" w:cs="Calibri"/>
                    <w:bCs/>
                    <w:szCs w:val="22"/>
                  </w:rPr>
                </w:pPr>
                <w:r w:rsidRPr="000A4E0F">
                  <w:rPr>
                    <w:rStyle w:val="PlaceholderText"/>
                    <w:rFonts w:asciiTheme="minorHAnsi" w:eastAsiaTheme="minorHAnsi" w:hAnsiTheme="minorHAnsi"/>
                    <w:szCs w:val="22"/>
                  </w:rPr>
                  <w:t>Click here to enter a date.</w:t>
                </w:r>
              </w:p>
            </w:tc>
          </w:sdtContent>
        </w:sdt>
        <w:tc>
          <w:tcPr>
            <w:tcW w:w="2464" w:type="dxa"/>
            <w:vAlign w:val="center"/>
          </w:tcPr>
          <w:p w:rsidR="00293432" w:rsidRPr="000A4E0F" w:rsidRDefault="00293432" w:rsidP="006516D2">
            <w:pPr>
              <w:tabs>
                <w:tab w:val="left" w:pos="-180"/>
                <w:tab w:val="right" w:pos="1980"/>
                <w:tab w:val="left" w:pos="2160"/>
                <w:tab w:val="left" w:pos="4320"/>
              </w:tabs>
              <w:rPr>
                <w:rFonts w:ascii="Calibri" w:eastAsia="Calibri" w:hAnsi="Calibri" w:cs="Calibri"/>
                <w:bCs/>
                <w:szCs w:val="22"/>
              </w:rPr>
            </w:pPr>
          </w:p>
        </w:tc>
      </w:tr>
      <w:tr w:rsidR="00293432" w:rsidRPr="000A4E0F" w:rsidTr="006516D2">
        <w:tc>
          <w:tcPr>
            <w:tcW w:w="4927" w:type="dxa"/>
            <w:shd w:val="clear" w:color="auto" w:fill="auto"/>
            <w:vAlign w:val="center"/>
          </w:tcPr>
          <w:p w:rsidR="00293432" w:rsidRPr="000A4E0F" w:rsidRDefault="00293432" w:rsidP="006516D2">
            <w:pPr>
              <w:tabs>
                <w:tab w:val="left" w:pos="-180"/>
                <w:tab w:val="right" w:pos="1980"/>
                <w:tab w:val="left" w:pos="2160"/>
                <w:tab w:val="left" w:pos="4320"/>
              </w:tabs>
              <w:jc w:val="center"/>
              <w:rPr>
                <w:rFonts w:ascii="Calibri" w:eastAsia="Calibri" w:hAnsi="Calibri" w:cs="Calibri"/>
                <w:bCs/>
                <w:szCs w:val="22"/>
              </w:rPr>
            </w:pPr>
            <w:r w:rsidRPr="000A4E0F">
              <w:rPr>
                <w:rFonts w:ascii="Calibri" w:eastAsia="Calibri" w:hAnsi="Calibri" w:cs="Calibri"/>
                <w:bCs/>
                <w:szCs w:val="22"/>
              </w:rPr>
              <w:lastRenderedPageBreak/>
              <w:t>Name and title</w:t>
            </w:r>
          </w:p>
        </w:tc>
        <w:tc>
          <w:tcPr>
            <w:tcW w:w="4928" w:type="dxa"/>
            <w:gridSpan w:val="2"/>
            <w:vAlign w:val="center"/>
          </w:tcPr>
          <w:p w:rsidR="00293432" w:rsidRPr="000A4E0F" w:rsidRDefault="00293432" w:rsidP="006516D2">
            <w:pPr>
              <w:tabs>
                <w:tab w:val="left" w:pos="-180"/>
                <w:tab w:val="right" w:pos="1980"/>
                <w:tab w:val="left" w:pos="2160"/>
                <w:tab w:val="left" w:pos="4320"/>
              </w:tabs>
              <w:jc w:val="center"/>
              <w:rPr>
                <w:rFonts w:ascii="Calibri" w:eastAsia="Calibri" w:hAnsi="Calibri" w:cs="Calibri"/>
                <w:bCs/>
                <w:szCs w:val="22"/>
              </w:rPr>
            </w:pPr>
            <w:r w:rsidRPr="000A4E0F">
              <w:rPr>
                <w:rFonts w:ascii="Calibri" w:eastAsia="Calibri" w:hAnsi="Calibri" w:cs="Calibri"/>
                <w:bCs/>
                <w:szCs w:val="22"/>
              </w:rPr>
              <w:t>Date and place</w:t>
            </w:r>
          </w:p>
        </w:tc>
      </w:tr>
    </w:tbl>
    <w:p w:rsidR="00C128CB" w:rsidRPr="000A4E0F" w:rsidRDefault="00C128CB" w:rsidP="00C63627">
      <w:pPr>
        <w:tabs>
          <w:tab w:val="left" w:pos="7020"/>
        </w:tabs>
        <w:rPr>
          <w:rFonts w:ascii="Calibri" w:hAnsi="Calibri"/>
          <w:sz w:val="18"/>
        </w:rPr>
      </w:pPr>
    </w:p>
    <w:sectPr w:rsidR="00C128CB" w:rsidRPr="000A4E0F" w:rsidSect="006516D2">
      <w:headerReference w:type="default" r:id="rId24"/>
      <w:footerReference w:type="even" r:id="rId25"/>
      <w:footerReference w:type="default" r:id="rId26"/>
      <w:pgSz w:w="11906" w:h="16838"/>
      <w:pgMar w:top="540" w:right="1274"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938" w:rsidRDefault="00FE0938">
      <w:r>
        <w:separator/>
      </w:r>
    </w:p>
  </w:endnote>
  <w:endnote w:type="continuationSeparator" w:id="0">
    <w:p w:rsidR="00FE0938" w:rsidRDefault="00FE0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UNFPA-Text">
    <w:altName w:val="Rockwel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amp;quo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Latha">
    <w:altName w:val="Leelawadee UI Semilight"/>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7CC" w:rsidRDefault="005437CC" w:rsidP="00AB32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437CC" w:rsidRDefault="005437CC" w:rsidP="009C12A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7CC" w:rsidRPr="003A1F0A" w:rsidRDefault="005437CC" w:rsidP="008E457F">
    <w:pPr>
      <w:pStyle w:val="Footer"/>
      <w:framePr w:w="936" w:wrap="around" w:vAnchor="text" w:hAnchor="margin" w:xAlign="right" w:y="1"/>
      <w:jc w:val="right"/>
      <w:rPr>
        <w:rStyle w:val="PageNumber"/>
        <w:rFonts w:ascii="Calibri" w:hAnsi="Calibri"/>
        <w:sz w:val="18"/>
        <w:szCs w:val="18"/>
      </w:rPr>
    </w:pPr>
    <w:r w:rsidRPr="003A1F0A">
      <w:rPr>
        <w:rStyle w:val="PageNumber"/>
        <w:rFonts w:ascii="Calibri" w:hAnsi="Calibri"/>
        <w:sz w:val="18"/>
        <w:szCs w:val="18"/>
      </w:rPr>
      <w:fldChar w:fldCharType="begin"/>
    </w:r>
    <w:r w:rsidRPr="003A1F0A">
      <w:rPr>
        <w:rStyle w:val="PageNumber"/>
        <w:rFonts w:ascii="Calibri" w:hAnsi="Calibri"/>
        <w:sz w:val="18"/>
        <w:szCs w:val="18"/>
      </w:rPr>
      <w:instrText xml:space="preserve">PAGE  </w:instrText>
    </w:r>
    <w:r w:rsidRPr="003A1F0A">
      <w:rPr>
        <w:rStyle w:val="PageNumber"/>
        <w:rFonts w:ascii="Calibri" w:hAnsi="Calibri"/>
        <w:sz w:val="18"/>
        <w:szCs w:val="18"/>
      </w:rPr>
      <w:fldChar w:fldCharType="separate"/>
    </w:r>
    <w:r w:rsidR="009B61E1">
      <w:rPr>
        <w:rStyle w:val="PageNumber"/>
        <w:rFonts w:ascii="Calibri" w:hAnsi="Calibri"/>
        <w:noProof/>
        <w:sz w:val="18"/>
        <w:szCs w:val="18"/>
      </w:rPr>
      <w:t>1</w:t>
    </w:r>
    <w:r w:rsidRPr="003A1F0A">
      <w:rPr>
        <w:rStyle w:val="PageNumber"/>
        <w:rFonts w:ascii="Calibri" w:hAnsi="Calibri"/>
        <w:sz w:val="18"/>
        <w:szCs w:val="18"/>
      </w:rPr>
      <w:fldChar w:fldCharType="end"/>
    </w:r>
    <w:r w:rsidRPr="003A1F0A">
      <w:rPr>
        <w:rStyle w:val="PageNumber"/>
        <w:rFonts w:ascii="Calibri" w:hAnsi="Calibri"/>
        <w:sz w:val="18"/>
        <w:szCs w:val="18"/>
      </w:rPr>
      <w:t xml:space="preserve"> of </w:t>
    </w:r>
    <w:r w:rsidRPr="003A1F0A">
      <w:rPr>
        <w:rStyle w:val="PageNumber"/>
        <w:rFonts w:ascii="Calibri" w:hAnsi="Calibri"/>
        <w:sz w:val="18"/>
        <w:szCs w:val="18"/>
      </w:rPr>
      <w:fldChar w:fldCharType="begin"/>
    </w:r>
    <w:r w:rsidRPr="003A1F0A">
      <w:rPr>
        <w:rStyle w:val="PageNumber"/>
        <w:rFonts w:ascii="Calibri" w:hAnsi="Calibri"/>
        <w:sz w:val="18"/>
        <w:szCs w:val="18"/>
      </w:rPr>
      <w:instrText xml:space="preserve"> NUMPAGES </w:instrText>
    </w:r>
    <w:r w:rsidRPr="003A1F0A">
      <w:rPr>
        <w:rStyle w:val="PageNumber"/>
        <w:rFonts w:ascii="Calibri" w:hAnsi="Calibri"/>
        <w:sz w:val="18"/>
        <w:szCs w:val="18"/>
      </w:rPr>
      <w:fldChar w:fldCharType="separate"/>
    </w:r>
    <w:r w:rsidR="009B61E1">
      <w:rPr>
        <w:rStyle w:val="PageNumber"/>
        <w:rFonts w:ascii="Calibri" w:hAnsi="Calibri"/>
        <w:noProof/>
        <w:sz w:val="18"/>
        <w:szCs w:val="18"/>
      </w:rPr>
      <w:t>10</w:t>
    </w:r>
    <w:r w:rsidRPr="003A1F0A">
      <w:rPr>
        <w:rStyle w:val="PageNumber"/>
        <w:rFonts w:ascii="Calibri" w:hAnsi="Calibri"/>
        <w:sz w:val="18"/>
        <w:szCs w:val="18"/>
      </w:rPr>
      <w:fldChar w:fldCharType="end"/>
    </w:r>
  </w:p>
  <w:p w:rsidR="005437CC" w:rsidRPr="003A1F0A" w:rsidRDefault="005437CC" w:rsidP="001D5909">
    <w:pPr>
      <w:pStyle w:val="UNFPAAddress"/>
      <w:tabs>
        <w:tab w:val="clear" w:pos="8640"/>
        <w:tab w:val="right" w:pos="9720"/>
      </w:tabs>
      <w:spacing w:line="230" w:lineRule="exact"/>
      <w:ind w:right="360"/>
      <w:rPr>
        <w:rFonts w:ascii="Calibri" w:hAnsi="Calibri"/>
        <w:sz w:val="18"/>
        <w:szCs w:val="18"/>
      </w:rPr>
    </w:pPr>
    <w:r w:rsidRPr="003A1F0A">
      <w:rPr>
        <w:rFonts w:ascii="Calibri" w:hAnsi="Calibri"/>
        <w:sz w:val="18"/>
        <w:szCs w:val="18"/>
      </w:rPr>
      <w:t>UNFPA/PSB/Bids/Request for Quotation for Services/RFQ/</w:t>
    </w:r>
    <w:r w:rsidRPr="003A1F0A">
      <w:rPr>
        <w:rFonts w:ascii="Calibri" w:hAnsi="Calibri"/>
      </w:rPr>
      <w:t xml:space="preserve"> </w:t>
    </w:r>
    <w:r w:rsidRPr="003A1F0A">
      <w:rPr>
        <w:rFonts w:ascii="Calibri" w:hAnsi="Calibri"/>
        <w:sz w:val="18"/>
        <w:szCs w:val="18"/>
      </w:rPr>
      <w:t xml:space="preserve">RFQ </w:t>
    </w:r>
    <w:r>
      <w:rPr>
        <w:rFonts w:ascii="Calibri" w:hAnsi="Calibri"/>
        <w:sz w:val="18"/>
        <w:szCs w:val="18"/>
      </w:rPr>
      <w:t xml:space="preserve">Complex </w:t>
    </w:r>
    <w:r w:rsidRPr="003A1F0A">
      <w:rPr>
        <w:rFonts w:ascii="Calibri" w:hAnsi="Calibri"/>
        <w:sz w:val="18"/>
        <w:szCs w:val="18"/>
      </w:rPr>
      <w:t>Services [0</w:t>
    </w:r>
    <w:r>
      <w:rPr>
        <w:rFonts w:ascii="Calibri" w:hAnsi="Calibri"/>
        <w:sz w:val="18"/>
        <w:szCs w:val="18"/>
      </w:rPr>
      <w:t>6</w:t>
    </w:r>
    <w:r w:rsidRPr="003A1F0A">
      <w:rPr>
        <w:rFonts w:ascii="Calibri" w:hAnsi="Calibri"/>
        <w:sz w:val="18"/>
        <w:szCs w:val="18"/>
      </w:rPr>
      <w:t>1</w:t>
    </w:r>
    <w:r>
      <w:rPr>
        <w:rFonts w:ascii="Calibri" w:hAnsi="Calibri"/>
        <w:sz w:val="18"/>
        <w:szCs w:val="18"/>
      </w:rPr>
      <w:t>6</w:t>
    </w:r>
    <w:r w:rsidRPr="003A1F0A">
      <w:rPr>
        <w:rFonts w:ascii="Calibri" w:hAnsi="Calibri"/>
        <w:sz w:val="18"/>
        <w:szCs w:val="18"/>
      </w:rPr>
      <w:t xml:space="preserve"> – Rev0</w:t>
    </w:r>
    <w:r>
      <w:rPr>
        <w:rFonts w:ascii="Calibri" w:hAnsi="Calibri"/>
        <w:sz w:val="18"/>
        <w:szCs w:val="18"/>
      </w:rPr>
      <w:t>2</w:t>
    </w:r>
    <w:r w:rsidRPr="003A1F0A">
      <w:rPr>
        <w:rFonts w:ascii="Calibri" w:hAnsi="Calibri"/>
        <w:sz w:val="18"/>
        <w:szCs w:val="18"/>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938" w:rsidRDefault="00FE0938">
      <w:r>
        <w:separator/>
      </w:r>
    </w:p>
  </w:footnote>
  <w:footnote w:type="continuationSeparator" w:id="0">
    <w:p w:rsidR="00FE0938" w:rsidRDefault="00FE09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0" w:type="dxa"/>
      <w:tblBorders>
        <w:insideH w:val="single" w:sz="4" w:space="0" w:color="auto"/>
      </w:tblBorders>
      <w:tblLook w:val="04A0" w:firstRow="1" w:lastRow="0" w:firstColumn="1" w:lastColumn="0" w:noHBand="0" w:noVBand="1"/>
    </w:tblPr>
    <w:tblGrid>
      <w:gridCol w:w="4995"/>
      <w:gridCol w:w="4995"/>
    </w:tblGrid>
    <w:tr w:rsidR="005437CC" w:rsidRPr="005C59B0" w:rsidTr="00D6687E">
      <w:trPr>
        <w:trHeight w:val="1142"/>
      </w:trPr>
      <w:tc>
        <w:tcPr>
          <w:tcW w:w="4995" w:type="dxa"/>
          <w:shd w:val="clear" w:color="auto" w:fill="auto"/>
        </w:tcPr>
        <w:p w:rsidR="005437CC" w:rsidRPr="00D6687E" w:rsidRDefault="005437CC">
          <w:pPr>
            <w:pStyle w:val="Header"/>
            <w:rPr>
              <w:rFonts w:cs="Arial"/>
              <w:szCs w:val="22"/>
            </w:rPr>
          </w:pPr>
          <w:r>
            <w:rPr>
              <w:rFonts w:ascii="Arial Narrow" w:hAnsi="Arial Narrow" w:cs="Arial"/>
              <w:noProof/>
              <w:szCs w:val="22"/>
            </w:rPr>
            <w:drawing>
              <wp:inline distT="0" distB="0" distL="0" distR="0" wp14:anchorId="45F754B6" wp14:editId="3C799DBD">
                <wp:extent cx="971550" cy="457200"/>
                <wp:effectExtent l="0" t="0" r="0" b="0"/>
                <wp:docPr id="4" name="Picture 4" descr="clouor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uored%20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57200"/>
                        </a:xfrm>
                        <a:prstGeom prst="rect">
                          <a:avLst/>
                        </a:prstGeom>
                        <a:noFill/>
                        <a:ln>
                          <a:noFill/>
                        </a:ln>
                      </pic:spPr>
                    </pic:pic>
                  </a:graphicData>
                </a:graphic>
              </wp:inline>
            </w:drawing>
          </w:r>
        </w:p>
      </w:tc>
      <w:tc>
        <w:tcPr>
          <w:tcW w:w="4995" w:type="dxa"/>
          <w:shd w:val="clear" w:color="auto" w:fill="auto"/>
        </w:tcPr>
        <w:p w:rsidR="005437CC" w:rsidRPr="005437CC" w:rsidRDefault="005437CC" w:rsidP="00D6687E">
          <w:pPr>
            <w:pStyle w:val="Header"/>
            <w:jc w:val="right"/>
            <w:rPr>
              <w:rFonts w:ascii="Calibri" w:hAnsi="Calibri" w:cs="Arial"/>
              <w:sz w:val="18"/>
              <w:szCs w:val="18"/>
            </w:rPr>
          </w:pPr>
          <w:r w:rsidRPr="005437CC">
            <w:rPr>
              <w:rFonts w:ascii="Calibri" w:hAnsi="Calibri" w:cs="Arial"/>
              <w:sz w:val="18"/>
              <w:szCs w:val="18"/>
            </w:rPr>
            <w:t>United Nations Population Fund</w:t>
          </w:r>
        </w:p>
        <w:p w:rsidR="005437CC" w:rsidRPr="005437CC" w:rsidRDefault="005437CC" w:rsidP="00D6687E">
          <w:pPr>
            <w:pStyle w:val="Header"/>
            <w:jc w:val="right"/>
            <w:rPr>
              <w:rFonts w:ascii="Calibri" w:hAnsi="Calibri" w:cs="Arial"/>
              <w:sz w:val="18"/>
              <w:szCs w:val="18"/>
            </w:rPr>
          </w:pPr>
          <w:r w:rsidRPr="005437CC">
            <w:rPr>
              <w:rFonts w:ascii="Calibri" w:hAnsi="Calibri" w:cs="Arial"/>
              <w:sz w:val="18"/>
              <w:szCs w:val="18"/>
            </w:rPr>
            <w:t>No. 202-204, Baudhaloka Mawatha</w:t>
          </w:r>
        </w:p>
        <w:p w:rsidR="005437CC" w:rsidRPr="005437CC" w:rsidRDefault="005437CC" w:rsidP="00D6687E">
          <w:pPr>
            <w:pStyle w:val="Header"/>
            <w:jc w:val="right"/>
            <w:rPr>
              <w:rFonts w:ascii="Calibri" w:hAnsi="Calibri" w:cs="Arial"/>
              <w:sz w:val="18"/>
              <w:szCs w:val="18"/>
              <w:lang w:val="da-DK"/>
            </w:rPr>
          </w:pPr>
          <w:r w:rsidRPr="005437CC">
            <w:rPr>
              <w:rFonts w:ascii="Calibri" w:hAnsi="Calibri" w:cs="Arial"/>
              <w:sz w:val="18"/>
              <w:szCs w:val="18"/>
              <w:lang w:val="da-DK"/>
            </w:rPr>
            <w:t>Sri Lanka</w:t>
          </w:r>
        </w:p>
        <w:p w:rsidR="005437CC" w:rsidRPr="005437CC" w:rsidRDefault="005437CC" w:rsidP="00D6687E">
          <w:pPr>
            <w:pStyle w:val="Header"/>
            <w:jc w:val="right"/>
            <w:rPr>
              <w:rFonts w:ascii="Calibri" w:hAnsi="Calibri" w:cs="Arial"/>
              <w:sz w:val="18"/>
              <w:szCs w:val="18"/>
              <w:lang w:val="da-DK"/>
            </w:rPr>
          </w:pPr>
          <w:r w:rsidRPr="005437CC">
            <w:rPr>
              <w:rFonts w:ascii="Calibri" w:hAnsi="Calibri" w:cs="Arial"/>
              <w:sz w:val="18"/>
              <w:szCs w:val="18"/>
              <w:lang w:val="da-DK"/>
            </w:rPr>
            <w:t>E-mail: srilanka.office@unfpa.org</w:t>
          </w:r>
        </w:p>
        <w:p w:rsidR="005437CC" w:rsidRPr="005C59B0" w:rsidRDefault="005437CC" w:rsidP="00D6687E">
          <w:pPr>
            <w:pStyle w:val="Header"/>
            <w:jc w:val="right"/>
            <w:rPr>
              <w:rFonts w:cs="Arial"/>
              <w:szCs w:val="22"/>
              <w:lang w:val="fr-FR"/>
            </w:rPr>
          </w:pPr>
          <w:r w:rsidRPr="005437CC">
            <w:rPr>
              <w:rFonts w:ascii="Calibri" w:hAnsi="Calibri" w:cs="Arial"/>
              <w:sz w:val="18"/>
              <w:szCs w:val="18"/>
              <w:lang w:val="fr-FR"/>
            </w:rPr>
            <w:t xml:space="preserve">Website: </w:t>
          </w:r>
          <w:r w:rsidRPr="005437CC">
            <w:rPr>
              <w:rFonts w:asciiTheme="minorHAnsi" w:hAnsiTheme="minorHAnsi"/>
              <w:sz w:val="18"/>
              <w:szCs w:val="18"/>
            </w:rPr>
            <w:t>http://srilanka.unfpa.org</w:t>
          </w:r>
        </w:p>
      </w:tc>
    </w:tr>
  </w:tbl>
  <w:p w:rsidR="005437CC" w:rsidRPr="005C59B0" w:rsidRDefault="005437CC">
    <w:pPr>
      <w:pStyle w:val="Header"/>
      <w:rPr>
        <w:lang w:val="fr-F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66E0F"/>
    <w:multiLevelType w:val="hybridMultilevel"/>
    <w:tmpl w:val="DBC0D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2A062B"/>
    <w:multiLevelType w:val="hybridMultilevel"/>
    <w:tmpl w:val="36E2C74C"/>
    <w:lvl w:ilvl="0" w:tplc="3CCCB8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424F92"/>
    <w:multiLevelType w:val="hybridMultilevel"/>
    <w:tmpl w:val="9D0A23DC"/>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B127B9C"/>
    <w:multiLevelType w:val="multilevel"/>
    <w:tmpl w:val="9CBC474A"/>
    <w:lvl w:ilvl="0">
      <w:start w:val="1"/>
      <w:numFmt w:val="decimal"/>
      <w:lvlText w:val="%1."/>
      <w:lvlJc w:val="left"/>
      <w:pPr>
        <w:tabs>
          <w:tab w:val="num" w:pos="360"/>
        </w:tabs>
        <w:ind w:left="360" w:hanging="360"/>
      </w:pPr>
      <w:rPr>
        <w:rFonts w:hint="default"/>
      </w:r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4C911A6E"/>
    <w:multiLevelType w:val="hybridMultilevel"/>
    <w:tmpl w:val="EC7CE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F8424A"/>
    <w:multiLevelType w:val="hybridMultilevel"/>
    <w:tmpl w:val="8800D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4D3CE5"/>
    <w:multiLevelType w:val="hybridMultilevel"/>
    <w:tmpl w:val="F2CAB8C4"/>
    <w:lvl w:ilvl="0" w:tplc="D8F85E6C">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03595E"/>
    <w:multiLevelType w:val="hybridMultilevel"/>
    <w:tmpl w:val="9B7ECCBE"/>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324302D"/>
    <w:multiLevelType w:val="hybridMultilevel"/>
    <w:tmpl w:val="47E6C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E0B5BB9"/>
    <w:multiLevelType w:val="hybridMultilevel"/>
    <w:tmpl w:val="376C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8D6E14"/>
    <w:multiLevelType w:val="hybridMultilevel"/>
    <w:tmpl w:val="3F0E4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EB468D"/>
    <w:multiLevelType w:val="hybridMultilevel"/>
    <w:tmpl w:val="A9BA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7"/>
  </w:num>
  <w:num w:numId="4">
    <w:abstractNumId w:val="3"/>
  </w:num>
  <w:num w:numId="5">
    <w:abstractNumId w:val="11"/>
  </w:num>
  <w:num w:numId="6">
    <w:abstractNumId w:val="2"/>
  </w:num>
  <w:num w:numId="7">
    <w:abstractNumId w:val="6"/>
  </w:num>
  <w:num w:numId="8">
    <w:abstractNumId w:val="4"/>
  </w:num>
  <w:num w:numId="9">
    <w:abstractNumId w:val="10"/>
  </w:num>
  <w:num w:numId="10">
    <w:abstractNumId w:val="1"/>
  </w:num>
  <w:num w:numId="11">
    <w:abstractNumId w:val="9"/>
  </w:num>
  <w:num w:numId="12">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99D"/>
    <w:rsid w:val="00000C07"/>
    <w:rsid w:val="00013863"/>
    <w:rsid w:val="0002021E"/>
    <w:rsid w:val="00020474"/>
    <w:rsid w:val="000219BB"/>
    <w:rsid w:val="0002231B"/>
    <w:rsid w:val="000275EF"/>
    <w:rsid w:val="00027914"/>
    <w:rsid w:val="00043A5C"/>
    <w:rsid w:val="00047C0C"/>
    <w:rsid w:val="000536C8"/>
    <w:rsid w:val="00057108"/>
    <w:rsid w:val="000714B2"/>
    <w:rsid w:val="00076B12"/>
    <w:rsid w:val="00084BBC"/>
    <w:rsid w:val="000A4E0F"/>
    <w:rsid w:val="000C2E31"/>
    <w:rsid w:val="000D2C11"/>
    <w:rsid w:val="000D3740"/>
    <w:rsid w:val="000D444B"/>
    <w:rsid w:val="000D7B7E"/>
    <w:rsid w:val="000F6511"/>
    <w:rsid w:val="00112861"/>
    <w:rsid w:val="00141C76"/>
    <w:rsid w:val="00157F80"/>
    <w:rsid w:val="001A7E57"/>
    <w:rsid w:val="001D25DA"/>
    <w:rsid w:val="001D4D0D"/>
    <w:rsid w:val="001D5909"/>
    <w:rsid w:val="001E28CD"/>
    <w:rsid w:val="002029F3"/>
    <w:rsid w:val="002144CA"/>
    <w:rsid w:val="00222A0C"/>
    <w:rsid w:val="00226F9D"/>
    <w:rsid w:val="00241CB4"/>
    <w:rsid w:val="00244F81"/>
    <w:rsid w:val="00272205"/>
    <w:rsid w:val="002933E3"/>
    <w:rsid w:val="00293432"/>
    <w:rsid w:val="002B0E33"/>
    <w:rsid w:val="002B351A"/>
    <w:rsid w:val="002C1E94"/>
    <w:rsid w:val="002E30B9"/>
    <w:rsid w:val="002E4A31"/>
    <w:rsid w:val="002F0188"/>
    <w:rsid w:val="002F1017"/>
    <w:rsid w:val="002F407D"/>
    <w:rsid w:val="003035F3"/>
    <w:rsid w:val="003148C7"/>
    <w:rsid w:val="00315CEB"/>
    <w:rsid w:val="003207F6"/>
    <w:rsid w:val="003330AF"/>
    <w:rsid w:val="00337189"/>
    <w:rsid w:val="00340DB9"/>
    <w:rsid w:val="00362F91"/>
    <w:rsid w:val="00372B63"/>
    <w:rsid w:val="00374343"/>
    <w:rsid w:val="00382FBE"/>
    <w:rsid w:val="00384AAD"/>
    <w:rsid w:val="003A1F0A"/>
    <w:rsid w:val="003C2D79"/>
    <w:rsid w:val="003C7C77"/>
    <w:rsid w:val="003D1BD6"/>
    <w:rsid w:val="003E1154"/>
    <w:rsid w:val="003F7D45"/>
    <w:rsid w:val="004171CA"/>
    <w:rsid w:val="004429CC"/>
    <w:rsid w:val="00442A19"/>
    <w:rsid w:val="00443DE0"/>
    <w:rsid w:val="00471399"/>
    <w:rsid w:val="0047573D"/>
    <w:rsid w:val="004B2653"/>
    <w:rsid w:val="004B579A"/>
    <w:rsid w:val="004B6802"/>
    <w:rsid w:val="004E5634"/>
    <w:rsid w:val="00503787"/>
    <w:rsid w:val="00505265"/>
    <w:rsid w:val="0051589D"/>
    <w:rsid w:val="00522BF7"/>
    <w:rsid w:val="0053077C"/>
    <w:rsid w:val="00533B21"/>
    <w:rsid w:val="005437CC"/>
    <w:rsid w:val="00586FD7"/>
    <w:rsid w:val="00595ADF"/>
    <w:rsid w:val="005C59B0"/>
    <w:rsid w:val="005C5B03"/>
    <w:rsid w:val="005E5372"/>
    <w:rsid w:val="005F42DF"/>
    <w:rsid w:val="005F5A55"/>
    <w:rsid w:val="006130A3"/>
    <w:rsid w:val="0061730B"/>
    <w:rsid w:val="0062383F"/>
    <w:rsid w:val="00630ADE"/>
    <w:rsid w:val="00632207"/>
    <w:rsid w:val="00642358"/>
    <w:rsid w:val="006516D2"/>
    <w:rsid w:val="006727D1"/>
    <w:rsid w:val="00681659"/>
    <w:rsid w:val="00683792"/>
    <w:rsid w:val="006937BC"/>
    <w:rsid w:val="006E3769"/>
    <w:rsid w:val="006F2303"/>
    <w:rsid w:val="006F59E9"/>
    <w:rsid w:val="00703C7C"/>
    <w:rsid w:val="00737890"/>
    <w:rsid w:val="00742A55"/>
    <w:rsid w:val="00742C6B"/>
    <w:rsid w:val="007616D1"/>
    <w:rsid w:val="00763F5F"/>
    <w:rsid w:val="00775BF1"/>
    <w:rsid w:val="00782483"/>
    <w:rsid w:val="007A1A67"/>
    <w:rsid w:val="00803F64"/>
    <w:rsid w:val="008247FB"/>
    <w:rsid w:val="00842C3C"/>
    <w:rsid w:val="00843297"/>
    <w:rsid w:val="00874CE5"/>
    <w:rsid w:val="00897365"/>
    <w:rsid w:val="008E4451"/>
    <w:rsid w:val="008E457F"/>
    <w:rsid w:val="008F21B3"/>
    <w:rsid w:val="009069AB"/>
    <w:rsid w:val="00910D45"/>
    <w:rsid w:val="00924AA0"/>
    <w:rsid w:val="00944A88"/>
    <w:rsid w:val="00952503"/>
    <w:rsid w:val="00960B7B"/>
    <w:rsid w:val="00963E09"/>
    <w:rsid w:val="0097198A"/>
    <w:rsid w:val="00991963"/>
    <w:rsid w:val="009B61E1"/>
    <w:rsid w:val="009C12A0"/>
    <w:rsid w:val="009C46EA"/>
    <w:rsid w:val="009D11DF"/>
    <w:rsid w:val="009D2879"/>
    <w:rsid w:val="009D5CE8"/>
    <w:rsid w:val="009E3169"/>
    <w:rsid w:val="009F3389"/>
    <w:rsid w:val="00A02247"/>
    <w:rsid w:val="00A2199D"/>
    <w:rsid w:val="00A356D6"/>
    <w:rsid w:val="00A35F7A"/>
    <w:rsid w:val="00A626E2"/>
    <w:rsid w:val="00A63E0E"/>
    <w:rsid w:val="00A745A6"/>
    <w:rsid w:val="00A910EA"/>
    <w:rsid w:val="00A91F53"/>
    <w:rsid w:val="00AA2929"/>
    <w:rsid w:val="00AB328B"/>
    <w:rsid w:val="00AE03D8"/>
    <w:rsid w:val="00AE42F9"/>
    <w:rsid w:val="00AE4DBB"/>
    <w:rsid w:val="00AF2643"/>
    <w:rsid w:val="00AF789D"/>
    <w:rsid w:val="00B147C9"/>
    <w:rsid w:val="00B151C5"/>
    <w:rsid w:val="00B3661C"/>
    <w:rsid w:val="00B4593A"/>
    <w:rsid w:val="00B60E94"/>
    <w:rsid w:val="00B76DFF"/>
    <w:rsid w:val="00B859BA"/>
    <w:rsid w:val="00B926F1"/>
    <w:rsid w:val="00BA2654"/>
    <w:rsid w:val="00BF70DA"/>
    <w:rsid w:val="00C128CB"/>
    <w:rsid w:val="00C2449D"/>
    <w:rsid w:val="00C26FEF"/>
    <w:rsid w:val="00C51A42"/>
    <w:rsid w:val="00C55016"/>
    <w:rsid w:val="00C63627"/>
    <w:rsid w:val="00C6625C"/>
    <w:rsid w:val="00C71A28"/>
    <w:rsid w:val="00C96269"/>
    <w:rsid w:val="00CC3536"/>
    <w:rsid w:val="00D006B6"/>
    <w:rsid w:val="00D2784E"/>
    <w:rsid w:val="00D42289"/>
    <w:rsid w:val="00D46CBB"/>
    <w:rsid w:val="00D52498"/>
    <w:rsid w:val="00D61F74"/>
    <w:rsid w:val="00D6456E"/>
    <w:rsid w:val="00D6687E"/>
    <w:rsid w:val="00DA035F"/>
    <w:rsid w:val="00DB4416"/>
    <w:rsid w:val="00E043A0"/>
    <w:rsid w:val="00E12D61"/>
    <w:rsid w:val="00E237C5"/>
    <w:rsid w:val="00E340A1"/>
    <w:rsid w:val="00E5455A"/>
    <w:rsid w:val="00E56022"/>
    <w:rsid w:val="00E66555"/>
    <w:rsid w:val="00E72D28"/>
    <w:rsid w:val="00E77538"/>
    <w:rsid w:val="00EA2834"/>
    <w:rsid w:val="00EB1FED"/>
    <w:rsid w:val="00ED7706"/>
    <w:rsid w:val="00EE00E5"/>
    <w:rsid w:val="00EF19DC"/>
    <w:rsid w:val="00F12D3C"/>
    <w:rsid w:val="00F14707"/>
    <w:rsid w:val="00F31F4F"/>
    <w:rsid w:val="00F37C31"/>
    <w:rsid w:val="00F46582"/>
    <w:rsid w:val="00F5387E"/>
    <w:rsid w:val="00F740B9"/>
    <w:rsid w:val="00F76AC0"/>
    <w:rsid w:val="00F830C0"/>
    <w:rsid w:val="00F865E4"/>
    <w:rsid w:val="00F912F7"/>
    <w:rsid w:val="00F93173"/>
    <w:rsid w:val="00FC276E"/>
    <w:rsid w:val="00FC6A1F"/>
    <w:rsid w:val="00FD484C"/>
    <w:rsid w:val="00FD48D2"/>
    <w:rsid w:val="00FE0938"/>
    <w:rsid w:val="00FE1FB3"/>
  </w:rsids>
  <m:mathPr>
    <m:mathFont m:val="Cambria Math"/>
    <m:brkBin m:val="before"/>
    <m:brkBinSub m:val="--"/>
    <m:smallFrac m:val="0"/>
    <m:dispDef/>
    <m:lMargin m:val="0"/>
    <m:rMargin m:val="0"/>
    <m:defJc m:val="centerGroup"/>
    <m:wrapIndent m:val="1440"/>
    <m:intLim m:val="subSup"/>
    <m:naryLim m:val="undOvr"/>
  </m:mathPr>
  <w:themeFontLang w:val="en-GB" w:eastAsia="zh-TW"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B1CC81"/>
  <w15:docId w15:val="{368ADBFE-C6CC-4B2C-B5F0-7A76ED49F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99D"/>
    <w:rPr>
      <w:lang w:val="en-US" w:eastAsia="en-US"/>
    </w:rPr>
  </w:style>
  <w:style w:type="paragraph" w:styleId="Heading1">
    <w:name w:val="heading 1"/>
    <w:basedOn w:val="Normal"/>
    <w:next w:val="Normal"/>
    <w:link w:val="Heading1Char"/>
    <w:uiPriority w:val="9"/>
    <w:qFormat/>
    <w:rsid w:val="00991963"/>
    <w:pPr>
      <w:keepNext/>
      <w:keepLines/>
      <w:spacing w:before="480" w:line="276" w:lineRule="auto"/>
      <w:outlineLvl w:val="0"/>
    </w:pPr>
    <w:rPr>
      <w:rFonts w:ascii="Cambria" w:hAnsi="Cambria"/>
      <w:b/>
      <w:bCs/>
      <w:color w:val="365F91"/>
      <w:sz w:val="28"/>
      <w:szCs w:val="28"/>
      <w:lang w:val="en-GB"/>
    </w:rPr>
  </w:style>
  <w:style w:type="paragraph" w:styleId="Heading2">
    <w:name w:val="heading 2"/>
    <w:basedOn w:val="Normal"/>
    <w:next w:val="Normal"/>
    <w:qFormat/>
    <w:rsid w:val="00A2199D"/>
    <w:pPr>
      <w:keepNext/>
      <w:tabs>
        <w:tab w:val="left" w:pos="-180"/>
        <w:tab w:val="right" w:pos="1980"/>
        <w:tab w:val="left" w:pos="2160"/>
        <w:tab w:val="left" w:pos="4320"/>
      </w:tabs>
      <w:jc w:val="center"/>
      <w:outlineLvl w:val="1"/>
    </w:pPr>
    <w:rPr>
      <w:b/>
      <w:bCs/>
      <w:sz w:val="22"/>
    </w:rPr>
  </w:style>
  <w:style w:type="paragraph" w:styleId="Heading3">
    <w:name w:val="heading 3"/>
    <w:basedOn w:val="Normal"/>
    <w:next w:val="Normal"/>
    <w:link w:val="Heading3Char"/>
    <w:semiHidden/>
    <w:unhideWhenUsed/>
    <w:qFormat/>
    <w:rsid w:val="0099196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
    <w:name w:val="letter"/>
    <w:basedOn w:val="Normal"/>
    <w:rsid w:val="00A2199D"/>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Title">
    <w:name w:val="Title"/>
    <w:basedOn w:val="Normal"/>
    <w:link w:val="TitleChar"/>
    <w:qFormat/>
    <w:rsid w:val="00A2199D"/>
    <w:pPr>
      <w:jc w:val="center"/>
    </w:pPr>
    <w:rPr>
      <w:b/>
      <w:bCs/>
      <w:sz w:val="24"/>
      <w:u w:val="single"/>
    </w:rPr>
  </w:style>
  <w:style w:type="paragraph" w:styleId="Caption">
    <w:name w:val="caption"/>
    <w:basedOn w:val="Normal"/>
    <w:next w:val="Normal"/>
    <w:qFormat/>
    <w:rsid w:val="00A2199D"/>
    <w:pPr>
      <w:jc w:val="center"/>
    </w:pPr>
    <w:rPr>
      <w:b/>
      <w:sz w:val="28"/>
    </w:rPr>
  </w:style>
  <w:style w:type="paragraph" w:styleId="Header">
    <w:name w:val="header"/>
    <w:basedOn w:val="Normal"/>
    <w:rsid w:val="00A2199D"/>
    <w:pPr>
      <w:tabs>
        <w:tab w:val="center" w:pos="4320"/>
        <w:tab w:val="right" w:pos="8640"/>
      </w:tabs>
    </w:pPr>
    <w:rPr>
      <w:rFonts w:ascii="Times" w:eastAsia="Times" w:hAnsi="Times"/>
      <w:sz w:val="24"/>
    </w:rPr>
  </w:style>
  <w:style w:type="character" w:styleId="Hyperlink">
    <w:name w:val="Hyperlink"/>
    <w:rsid w:val="00A2199D"/>
    <w:rPr>
      <w:color w:val="003366"/>
      <w:u w:val="single"/>
    </w:rPr>
  </w:style>
  <w:style w:type="paragraph" w:styleId="Footer">
    <w:name w:val="footer"/>
    <w:basedOn w:val="Normal"/>
    <w:rsid w:val="00A2199D"/>
    <w:pPr>
      <w:tabs>
        <w:tab w:val="center" w:pos="4153"/>
        <w:tab w:val="right" w:pos="8306"/>
      </w:tabs>
    </w:pPr>
  </w:style>
  <w:style w:type="paragraph" w:customStyle="1" w:styleId="UNFPAAddress">
    <w:name w:val="UNFPA Address"/>
    <w:basedOn w:val="Footer"/>
    <w:next w:val="Footer"/>
    <w:rsid w:val="009C12A0"/>
    <w:pPr>
      <w:tabs>
        <w:tab w:val="clear" w:pos="4153"/>
        <w:tab w:val="clear" w:pos="8306"/>
        <w:tab w:val="center" w:pos="4320"/>
        <w:tab w:val="right" w:pos="8640"/>
      </w:tabs>
      <w:spacing w:line="170" w:lineRule="exact"/>
    </w:pPr>
    <w:rPr>
      <w:rFonts w:ascii="UNFPA-Text" w:eastAsia="Times" w:hAnsi="UNFPA-Text"/>
      <w:sz w:val="13"/>
    </w:rPr>
  </w:style>
  <w:style w:type="character" w:styleId="PageNumber">
    <w:name w:val="page number"/>
    <w:basedOn w:val="DefaultParagraphFont"/>
    <w:rsid w:val="009C12A0"/>
  </w:style>
  <w:style w:type="paragraph" w:styleId="BalloonText">
    <w:name w:val="Balloon Text"/>
    <w:basedOn w:val="Normal"/>
    <w:link w:val="BalloonTextChar"/>
    <w:rsid w:val="00963E09"/>
    <w:rPr>
      <w:rFonts w:ascii="Tahoma" w:hAnsi="Tahoma" w:cs="Tahoma"/>
      <w:sz w:val="16"/>
      <w:szCs w:val="16"/>
    </w:rPr>
  </w:style>
  <w:style w:type="character" w:customStyle="1" w:styleId="BalloonTextChar">
    <w:name w:val="Balloon Text Char"/>
    <w:link w:val="BalloonText"/>
    <w:rsid w:val="00963E09"/>
    <w:rPr>
      <w:rFonts w:ascii="Tahoma" w:hAnsi="Tahoma" w:cs="Tahoma"/>
      <w:sz w:val="16"/>
      <w:szCs w:val="16"/>
      <w:lang w:eastAsia="en-US"/>
    </w:rPr>
  </w:style>
  <w:style w:type="character" w:styleId="FollowedHyperlink">
    <w:name w:val="FollowedHyperlink"/>
    <w:rsid w:val="00C63627"/>
    <w:rPr>
      <w:color w:val="800080"/>
      <w:u w:val="single"/>
    </w:rPr>
  </w:style>
  <w:style w:type="paragraph" w:styleId="NormalWeb">
    <w:name w:val="Normal (Web)"/>
    <w:basedOn w:val="Normal"/>
    <w:uiPriority w:val="99"/>
    <w:unhideWhenUsed/>
    <w:rsid w:val="00991963"/>
    <w:pPr>
      <w:spacing w:before="100" w:beforeAutospacing="1" w:after="100" w:afterAutospacing="1"/>
    </w:pPr>
    <w:rPr>
      <w:sz w:val="24"/>
      <w:szCs w:val="24"/>
      <w:lang w:val="en-GB" w:eastAsia="en-GB"/>
    </w:rPr>
  </w:style>
  <w:style w:type="character" w:customStyle="1" w:styleId="Heading3Char">
    <w:name w:val="Heading 3 Char"/>
    <w:link w:val="Heading3"/>
    <w:semiHidden/>
    <w:rsid w:val="00991963"/>
    <w:rPr>
      <w:rFonts w:ascii="Cambria" w:eastAsia="Times New Roman" w:hAnsi="Cambria" w:cs="Times New Roman"/>
      <w:b/>
      <w:bCs/>
      <w:sz w:val="26"/>
      <w:szCs w:val="26"/>
      <w:lang w:val="en-US" w:eastAsia="en-US"/>
    </w:rPr>
  </w:style>
  <w:style w:type="character" w:customStyle="1" w:styleId="Heading1Char">
    <w:name w:val="Heading 1 Char"/>
    <w:link w:val="Heading1"/>
    <w:uiPriority w:val="9"/>
    <w:rsid w:val="00991963"/>
    <w:rPr>
      <w:rFonts w:ascii="Cambria" w:hAnsi="Cambria"/>
      <w:b/>
      <w:bCs/>
      <w:color w:val="365F91"/>
      <w:sz w:val="28"/>
      <w:szCs w:val="28"/>
      <w:lang w:eastAsia="en-US"/>
    </w:rPr>
  </w:style>
  <w:style w:type="paragraph" w:styleId="BodyText">
    <w:name w:val="Body Text"/>
    <w:basedOn w:val="Normal"/>
    <w:link w:val="BodyTextChar"/>
    <w:unhideWhenUsed/>
    <w:rsid w:val="00991963"/>
    <w:pPr>
      <w:tabs>
        <w:tab w:val="left" w:pos="540"/>
      </w:tabs>
      <w:spacing w:line="280" w:lineRule="exact"/>
    </w:pPr>
    <w:rPr>
      <w:rFonts w:ascii="Times" w:eastAsia="Times" w:hAnsi="Times"/>
      <w:sz w:val="22"/>
    </w:rPr>
  </w:style>
  <w:style w:type="character" w:customStyle="1" w:styleId="BodyTextChar">
    <w:name w:val="Body Text Char"/>
    <w:link w:val="BodyText"/>
    <w:rsid w:val="00991963"/>
    <w:rPr>
      <w:rFonts w:ascii="Times" w:eastAsia="Times" w:hAnsi="Times"/>
      <w:sz w:val="22"/>
      <w:lang w:val="en-US" w:eastAsia="en-US"/>
    </w:rPr>
  </w:style>
  <w:style w:type="table" w:styleId="TableGrid">
    <w:name w:val="Table Grid"/>
    <w:basedOn w:val="TableNormal"/>
    <w:uiPriority w:val="59"/>
    <w:rsid w:val="0099196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1">
    <w:name w:val="Figure_1"/>
    <w:link w:val="Figure1Char"/>
    <w:autoRedefine/>
    <w:rsid w:val="004B579A"/>
    <w:pPr>
      <w:overflowPunct w:val="0"/>
      <w:autoSpaceDE w:val="0"/>
      <w:autoSpaceDN w:val="0"/>
      <w:adjustRightInd w:val="0"/>
      <w:spacing w:before="60" w:after="60"/>
      <w:textAlignment w:val="baseline"/>
    </w:pPr>
    <w:rPr>
      <w:rFonts w:ascii="Calibri" w:hAnsi="Calibri"/>
      <w:bCs/>
      <w:sz w:val="22"/>
      <w:szCs w:val="22"/>
      <w:lang w:eastAsia="en-US"/>
    </w:rPr>
  </w:style>
  <w:style w:type="character" w:customStyle="1" w:styleId="Figure1Char">
    <w:name w:val="Figure_1 Char"/>
    <w:link w:val="Figure1"/>
    <w:locked/>
    <w:rsid w:val="004B579A"/>
    <w:rPr>
      <w:rFonts w:ascii="Calibri" w:hAnsi="Calibri"/>
      <w:bCs/>
      <w:sz w:val="22"/>
      <w:szCs w:val="22"/>
      <w:lang w:eastAsia="en-US"/>
    </w:rPr>
  </w:style>
  <w:style w:type="paragraph" w:styleId="FootnoteText">
    <w:name w:val="footnote text"/>
    <w:aliases w:val="ft,ADB,single space"/>
    <w:basedOn w:val="Normal"/>
    <w:link w:val="FootnoteTextChar"/>
    <w:uiPriority w:val="99"/>
    <w:rsid w:val="00782483"/>
  </w:style>
  <w:style w:type="character" w:customStyle="1" w:styleId="FootnoteTextChar">
    <w:name w:val="Footnote Text Char"/>
    <w:aliases w:val="ft Char,ADB Char,single space Char"/>
    <w:link w:val="FootnoteText"/>
    <w:uiPriority w:val="99"/>
    <w:rsid w:val="00782483"/>
    <w:rPr>
      <w:lang w:val="en-US" w:eastAsia="en-US"/>
    </w:rPr>
  </w:style>
  <w:style w:type="character" w:styleId="FootnoteReference">
    <w:name w:val="footnote reference"/>
    <w:aliases w:val="4_G,Footnotes refss,Footnote Ref,16 Point,Superscript 6 Point,ftref,Footnote Refernece,Appel note de bas de p.,[0],Texto de nota al pie,referencia nota al pie,BVI fnr,Footnote text"/>
    <w:rsid w:val="00782483"/>
    <w:rPr>
      <w:vertAlign w:val="superscript"/>
    </w:rPr>
  </w:style>
  <w:style w:type="paragraph" w:styleId="ListParagraph">
    <w:name w:val="List Paragraph"/>
    <w:basedOn w:val="Normal"/>
    <w:link w:val="ListParagraphChar"/>
    <w:uiPriority w:val="34"/>
    <w:qFormat/>
    <w:rsid w:val="002E4A31"/>
    <w:pPr>
      <w:overflowPunct w:val="0"/>
      <w:autoSpaceDE w:val="0"/>
      <w:autoSpaceDN w:val="0"/>
      <w:adjustRightInd w:val="0"/>
      <w:ind w:left="720"/>
      <w:textAlignment w:val="baseline"/>
    </w:pPr>
    <w:rPr>
      <w:sz w:val="22"/>
      <w:lang w:eastAsia="en-GB"/>
    </w:rPr>
  </w:style>
  <w:style w:type="character" w:customStyle="1" w:styleId="ListParagraphChar">
    <w:name w:val="List Paragraph Char"/>
    <w:link w:val="ListParagraph"/>
    <w:uiPriority w:val="34"/>
    <w:locked/>
    <w:rsid w:val="002E4A31"/>
    <w:rPr>
      <w:sz w:val="22"/>
      <w:lang w:val="en-US"/>
    </w:rPr>
  </w:style>
  <w:style w:type="character" w:styleId="CommentReference">
    <w:name w:val="annotation reference"/>
    <w:uiPriority w:val="99"/>
    <w:rsid w:val="002E4A31"/>
    <w:rPr>
      <w:sz w:val="16"/>
      <w:szCs w:val="16"/>
    </w:rPr>
  </w:style>
  <w:style w:type="paragraph" w:styleId="CommentText">
    <w:name w:val="annotation text"/>
    <w:basedOn w:val="Normal"/>
    <w:link w:val="CommentTextChar"/>
    <w:uiPriority w:val="99"/>
    <w:rsid w:val="002E4A31"/>
  </w:style>
  <w:style w:type="character" w:customStyle="1" w:styleId="CommentTextChar">
    <w:name w:val="Comment Text Char"/>
    <w:link w:val="CommentText"/>
    <w:uiPriority w:val="99"/>
    <w:rsid w:val="002E4A31"/>
    <w:rPr>
      <w:lang w:val="en-US" w:eastAsia="en-US"/>
    </w:rPr>
  </w:style>
  <w:style w:type="paragraph" w:styleId="CommentSubject">
    <w:name w:val="annotation subject"/>
    <w:basedOn w:val="CommentText"/>
    <w:next w:val="CommentText"/>
    <w:link w:val="CommentSubjectChar"/>
    <w:rsid w:val="002E4A31"/>
    <w:rPr>
      <w:b/>
      <w:bCs/>
    </w:rPr>
  </w:style>
  <w:style w:type="character" w:customStyle="1" w:styleId="CommentSubjectChar">
    <w:name w:val="Comment Subject Char"/>
    <w:link w:val="CommentSubject"/>
    <w:rsid w:val="002E4A31"/>
    <w:rPr>
      <w:b/>
      <w:bCs/>
      <w:lang w:val="en-US" w:eastAsia="en-US"/>
    </w:rPr>
  </w:style>
  <w:style w:type="paragraph" w:styleId="Revision">
    <w:name w:val="Revision"/>
    <w:hidden/>
    <w:uiPriority w:val="99"/>
    <w:semiHidden/>
    <w:rsid w:val="00000C07"/>
    <w:rPr>
      <w:lang w:val="en-US" w:eastAsia="en-US"/>
    </w:rPr>
  </w:style>
  <w:style w:type="character" w:customStyle="1" w:styleId="TitleChar">
    <w:name w:val="Title Char"/>
    <w:link w:val="Title"/>
    <w:locked/>
    <w:rsid w:val="006F59E9"/>
    <w:rPr>
      <w:b/>
      <w:bCs/>
      <w:sz w:val="24"/>
      <w:u w:val="single"/>
      <w:lang w:val="en-US" w:eastAsia="en-US"/>
    </w:rPr>
  </w:style>
  <w:style w:type="character" w:styleId="PlaceholderText">
    <w:name w:val="Placeholder Text"/>
    <w:uiPriority w:val="99"/>
    <w:semiHidden/>
    <w:rsid w:val="000275EF"/>
    <w:rPr>
      <w:color w:val="808080"/>
    </w:rPr>
  </w:style>
  <w:style w:type="paragraph" w:customStyle="1" w:styleId="Normal1">
    <w:name w:val="Normal1"/>
    <w:rsid w:val="000714B2"/>
    <w:rPr>
      <w:color w:val="000000"/>
      <w:lang w:val="en-US" w:eastAsia="en-US"/>
    </w:rPr>
  </w:style>
  <w:style w:type="paragraph" w:customStyle="1" w:styleId="m7668832486664144539gmail-m-957602044709528603msolistparagraph">
    <w:name w:val="m_7668832486664144539gmail-m-957602044709528603msolistparagraph"/>
    <w:basedOn w:val="Normal"/>
    <w:rsid w:val="00020474"/>
    <w:pPr>
      <w:spacing w:before="100" w:beforeAutospacing="1" w:after="100" w:afterAutospacing="1"/>
    </w:pPr>
    <w:rPr>
      <w:sz w:val="24"/>
      <w:szCs w:val="24"/>
      <w:lang w:bidi="ta-IN"/>
    </w:rPr>
  </w:style>
  <w:style w:type="character" w:customStyle="1" w:styleId="apple-tab-span">
    <w:name w:val="apple-tab-span"/>
    <w:basedOn w:val="DefaultParagraphFont"/>
    <w:rsid w:val="00C96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261059">
      <w:bodyDiv w:val="1"/>
      <w:marLeft w:val="0"/>
      <w:marRight w:val="0"/>
      <w:marTop w:val="0"/>
      <w:marBottom w:val="0"/>
      <w:divBdr>
        <w:top w:val="none" w:sz="0" w:space="0" w:color="auto"/>
        <w:left w:val="none" w:sz="0" w:space="0" w:color="auto"/>
        <w:bottom w:val="none" w:sz="0" w:space="0" w:color="auto"/>
        <w:right w:val="none" w:sz="0" w:space="0" w:color="auto"/>
      </w:divBdr>
    </w:div>
    <w:div w:id="1241214290">
      <w:bodyDiv w:val="1"/>
      <w:marLeft w:val="0"/>
      <w:marRight w:val="0"/>
      <w:marTop w:val="0"/>
      <w:marBottom w:val="0"/>
      <w:divBdr>
        <w:top w:val="none" w:sz="0" w:space="0" w:color="auto"/>
        <w:left w:val="none" w:sz="0" w:space="0" w:color="auto"/>
        <w:bottom w:val="none" w:sz="0" w:space="0" w:color="auto"/>
        <w:right w:val="none" w:sz="0" w:space="0" w:color="auto"/>
      </w:divBdr>
    </w:div>
    <w:div w:id="1352688241">
      <w:bodyDiv w:val="1"/>
      <w:marLeft w:val="0"/>
      <w:marRight w:val="0"/>
      <w:marTop w:val="0"/>
      <w:marBottom w:val="0"/>
      <w:divBdr>
        <w:top w:val="none" w:sz="0" w:space="0" w:color="auto"/>
        <w:left w:val="none" w:sz="0" w:space="0" w:color="auto"/>
        <w:bottom w:val="none" w:sz="0" w:space="0" w:color="auto"/>
        <w:right w:val="none" w:sz="0" w:space="0" w:color="auto"/>
      </w:divBdr>
    </w:div>
    <w:div w:id="1398671670">
      <w:bodyDiv w:val="1"/>
      <w:marLeft w:val="0"/>
      <w:marRight w:val="0"/>
      <w:marTop w:val="0"/>
      <w:marBottom w:val="0"/>
      <w:divBdr>
        <w:top w:val="none" w:sz="0" w:space="0" w:color="auto"/>
        <w:left w:val="none" w:sz="0" w:space="0" w:color="auto"/>
        <w:bottom w:val="none" w:sz="0" w:space="0" w:color="auto"/>
        <w:right w:val="none" w:sz="0" w:space="0" w:color="auto"/>
      </w:divBdr>
    </w:div>
    <w:div w:id="1517424025">
      <w:bodyDiv w:val="1"/>
      <w:marLeft w:val="0"/>
      <w:marRight w:val="0"/>
      <w:marTop w:val="0"/>
      <w:marBottom w:val="0"/>
      <w:divBdr>
        <w:top w:val="none" w:sz="0" w:space="0" w:color="auto"/>
        <w:left w:val="none" w:sz="0" w:space="0" w:color="auto"/>
        <w:bottom w:val="none" w:sz="0" w:space="0" w:color="auto"/>
        <w:right w:val="none" w:sz="0" w:space="0" w:color="auto"/>
      </w:divBdr>
      <w:divsChild>
        <w:div w:id="652295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rilanka.unfpa.org/sites/default/files/pub-pdf/FINAL%20POLICY%20BRIEF%20-%20ENGLISH_0.pdf" TargetMode="External"/><Relationship Id="rId13" Type="http://schemas.openxmlformats.org/officeDocument/2006/relationships/hyperlink" Target="http://www.unfpa.org/resources/fraud-policy-2009" TargetMode="External"/><Relationship Id="rId18" Type="http://schemas.openxmlformats.org/officeDocument/2006/relationships/hyperlink" Target="http://www.un.org/Depts/ptd/about-us/un-supplier-code-conduct"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unfpa.org/resources/unfpa-general-conditions-de-minimis-contracts" TargetMode="External"/><Relationship Id="rId7" Type="http://schemas.openxmlformats.org/officeDocument/2006/relationships/endnotes" Target="endnotes.xml"/><Relationship Id="rId12" Type="http://schemas.openxmlformats.org/officeDocument/2006/relationships/hyperlink" Target="http://www.unfpa.org/about-procurement" TargetMode="External"/><Relationship Id="rId17" Type="http://schemas.openxmlformats.org/officeDocument/2006/relationships/hyperlink" Target="https://www.unfpa.org/resources/fraud-policy-2009"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rocurement@unfpa.org" TargetMode="External"/><Relationship Id="rId20" Type="http://schemas.openxmlformats.org/officeDocument/2006/relationships/hyperlink" Target="http://web2.unfpa.org/help/hotline.cf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anage@unfpa.or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unfpa.org/about-procurement" TargetMode="External"/><Relationship Id="rId23" Type="http://schemas.openxmlformats.org/officeDocument/2006/relationships/hyperlink" Target="http://www.unfpa.org/sites/default/files/resource-pdf/UNFPA%20General%20Conditions%20-%20De%20Minimis%20Contracts%20FR_0.pdf" TargetMode="External"/><Relationship Id="rId28" Type="http://schemas.openxmlformats.org/officeDocument/2006/relationships/glossaryDocument" Target="glossary/document.xml"/><Relationship Id="rId10" Type="http://schemas.openxmlformats.org/officeDocument/2006/relationships/hyperlink" Target="mailto:lfernando@unfpa.org" TargetMode="External"/><Relationship Id="rId19" Type="http://schemas.openxmlformats.org/officeDocument/2006/relationships/hyperlink" Target="https://www.unfpa.org/audit-and-investigation"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eb2.unfpa.org/help/hotline.cfm" TargetMode="External"/><Relationship Id="rId22" Type="http://schemas.openxmlformats.org/officeDocument/2006/relationships/hyperlink" Target="http://www.unfpa.org/sites/default/files/resource-pdf/UNFPA%20General%20Conditions%20-%20De%20Minimis%20Contracts%20SP_0.pdf"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689918968E240E0A23A5597246CE1DE"/>
        <w:category>
          <w:name w:val="General"/>
          <w:gallery w:val="placeholder"/>
        </w:category>
        <w:types>
          <w:type w:val="bbPlcHdr"/>
        </w:types>
        <w:behaviors>
          <w:behavior w:val="content"/>
        </w:behaviors>
        <w:guid w:val="{D840D102-84BD-44ED-8A0A-4089F924EBA2}"/>
      </w:docPartPr>
      <w:docPartBody>
        <w:p w:rsidR="003368DD" w:rsidRDefault="00FC05CE" w:rsidP="00FC05CE">
          <w:pPr>
            <w:pStyle w:val="A689918968E240E0A23A5597246CE1DE"/>
          </w:pPr>
          <w:r w:rsidRPr="004404DE">
            <w:rPr>
              <w:rStyle w:val="PlaceholderText"/>
              <w:rFonts w:eastAsiaTheme="minorHAnsi"/>
            </w:rPr>
            <w:t>Click here to enter a date.</w:t>
          </w:r>
        </w:p>
      </w:docPartBody>
    </w:docPart>
    <w:docPart>
      <w:docPartPr>
        <w:name w:val="05B877C11854472FAD107FB9BE579C24"/>
        <w:category>
          <w:name w:val="General"/>
          <w:gallery w:val="placeholder"/>
        </w:category>
        <w:types>
          <w:type w:val="bbPlcHdr"/>
        </w:types>
        <w:behaviors>
          <w:behavior w:val="content"/>
        </w:behaviors>
        <w:guid w:val="{EB92022F-8652-49D2-89FB-0C22877F6B5D}"/>
      </w:docPartPr>
      <w:docPartBody>
        <w:p w:rsidR="00000000" w:rsidRDefault="00EF44B4" w:rsidP="00EF44B4">
          <w:pPr>
            <w:pStyle w:val="05B877C11854472FAD107FB9BE579C24"/>
          </w:pPr>
          <w:r w:rsidRPr="004F557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UNFPA-Text">
    <w:altName w:val="Rockwel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amp;quo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Latha">
    <w:altName w:val="Leelawadee UI Semilight"/>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087"/>
    <w:rsid w:val="000540D2"/>
    <w:rsid w:val="00150B64"/>
    <w:rsid w:val="003368DD"/>
    <w:rsid w:val="004842EC"/>
    <w:rsid w:val="004A3BCE"/>
    <w:rsid w:val="00596181"/>
    <w:rsid w:val="0066370F"/>
    <w:rsid w:val="006C3C31"/>
    <w:rsid w:val="006F1FAF"/>
    <w:rsid w:val="0078063F"/>
    <w:rsid w:val="009F7087"/>
    <w:rsid w:val="00A86F03"/>
    <w:rsid w:val="00DC45EB"/>
    <w:rsid w:val="00E17947"/>
    <w:rsid w:val="00E866D6"/>
    <w:rsid w:val="00EF44B4"/>
    <w:rsid w:val="00FC05CE"/>
    <w:rsid w:val="00FD03AA"/>
    <w:rsid w:val="00FD7CF9"/>
  </w:rsids>
  <m:mathPr>
    <m:mathFont m:val="Cambria Math"/>
    <m:brkBin m:val="before"/>
    <m:brkBinSub m:val="--"/>
    <m:smallFrac m:val="0"/>
    <m:dispDef/>
    <m:lMargin m:val="0"/>
    <m:rMargin m:val="0"/>
    <m:defJc m:val="centerGroup"/>
    <m:wrapIndent m:val="1440"/>
    <m:intLim m:val="subSup"/>
    <m:naryLim m:val="undOvr"/>
  </m:mathPr>
  <w:themeFontLang w:val="en-GB" w:eastAsia="zh-TW" w:bidi="ta-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44B4"/>
    <w:rPr>
      <w:color w:val="808080"/>
    </w:rPr>
  </w:style>
  <w:style w:type="paragraph" w:customStyle="1" w:styleId="4B184E8ACA7548EF81764A543AAA2487">
    <w:name w:val="4B184E8ACA7548EF81764A543AAA2487"/>
    <w:rsid w:val="009F7087"/>
  </w:style>
  <w:style w:type="paragraph" w:customStyle="1" w:styleId="D5D3E115A897492FB4CBC8E23E4F11FF">
    <w:name w:val="D5D3E115A897492FB4CBC8E23E4F11FF"/>
    <w:rsid w:val="009F7087"/>
  </w:style>
  <w:style w:type="paragraph" w:customStyle="1" w:styleId="5A14321373DC4068953A29429F2FB405">
    <w:name w:val="5A14321373DC4068953A29429F2FB405"/>
    <w:rsid w:val="009F7087"/>
  </w:style>
  <w:style w:type="paragraph" w:customStyle="1" w:styleId="A00E5D84F62648E690B3030CAA118A88">
    <w:name w:val="A00E5D84F62648E690B3030CAA118A88"/>
    <w:rsid w:val="009F7087"/>
  </w:style>
  <w:style w:type="paragraph" w:customStyle="1" w:styleId="53CD080E9E1347699EE47826CAB81C2C">
    <w:name w:val="53CD080E9E1347699EE47826CAB81C2C"/>
    <w:rsid w:val="009F7087"/>
  </w:style>
  <w:style w:type="paragraph" w:customStyle="1" w:styleId="93D5A311B06A48E2B6698C804C58627E">
    <w:name w:val="93D5A311B06A48E2B6698C804C58627E"/>
    <w:rsid w:val="009F7087"/>
  </w:style>
  <w:style w:type="paragraph" w:customStyle="1" w:styleId="23A5EB14D5694267B01A2292C49DE8FC">
    <w:name w:val="23A5EB14D5694267B01A2292C49DE8FC"/>
    <w:rsid w:val="009F7087"/>
  </w:style>
  <w:style w:type="paragraph" w:customStyle="1" w:styleId="9ADF349CB37B4898BFA780E13F8F15E5">
    <w:name w:val="9ADF349CB37B4898BFA780E13F8F15E5"/>
    <w:rsid w:val="009F7087"/>
  </w:style>
  <w:style w:type="paragraph" w:customStyle="1" w:styleId="BF6984FCC9404C5F870CC334DDDE96B6">
    <w:name w:val="BF6984FCC9404C5F870CC334DDDE96B6"/>
    <w:rsid w:val="0066370F"/>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pPr>
    <w:rPr>
      <w:rFonts w:ascii="Times New Roman" w:eastAsia="Times New Roman" w:hAnsi="Times New Roman" w:cs="Times New Roman"/>
      <w:sz w:val="24"/>
      <w:szCs w:val="20"/>
      <w:lang w:val="en-US" w:eastAsia="en-US"/>
    </w:rPr>
  </w:style>
  <w:style w:type="paragraph" w:customStyle="1" w:styleId="23A5EB14D5694267B01A2292C49DE8FC1">
    <w:name w:val="23A5EB14D5694267B01A2292C49DE8FC1"/>
    <w:rsid w:val="0066370F"/>
    <w:pPr>
      <w:spacing w:after="0" w:line="240" w:lineRule="auto"/>
    </w:pPr>
    <w:rPr>
      <w:rFonts w:ascii="Times New Roman" w:eastAsia="Times New Roman" w:hAnsi="Times New Roman" w:cs="Times New Roman"/>
      <w:sz w:val="20"/>
      <w:szCs w:val="20"/>
      <w:lang w:val="en-US" w:eastAsia="en-US"/>
    </w:rPr>
  </w:style>
  <w:style w:type="paragraph" w:customStyle="1" w:styleId="9ADF349CB37B4898BFA780E13F8F15E51">
    <w:name w:val="9ADF349CB37B4898BFA780E13F8F15E51"/>
    <w:rsid w:val="0066370F"/>
    <w:pPr>
      <w:spacing w:after="0" w:line="240" w:lineRule="auto"/>
    </w:pPr>
    <w:rPr>
      <w:rFonts w:ascii="Times New Roman" w:eastAsia="Times New Roman" w:hAnsi="Times New Roman" w:cs="Times New Roman"/>
      <w:sz w:val="20"/>
      <w:szCs w:val="20"/>
      <w:lang w:val="en-US" w:eastAsia="en-US"/>
    </w:rPr>
  </w:style>
  <w:style w:type="paragraph" w:customStyle="1" w:styleId="93D5A311B06A48E2B6698C804C58627E1">
    <w:name w:val="93D5A311B06A48E2B6698C804C58627E1"/>
    <w:rsid w:val="0066370F"/>
    <w:pPr>
      <w:spacing w:after="0" w:line="240" w:lineRule="auto"/>
    </w:pPr>
    <w:rPr>
      <w:rFonts w:ascii="Times New Roman" w:eastAsia="Times New Roman" w:hAnsi="Times New Roman" w:cs="Times New Roman"/>
      <w:sz w:val="20"/>
      <w:szCs w:val="20"/>
      <w:lang w:val="en-US" w:eastAsia="en-US"/>
    </w:rPr>
  </w:style>
  <w:style w:type="paragraph" w:customStyle="1" w:styleId="70ABB65C5D7A4AB59564F76264A43F35">
    <w:name w:val="70ABB65C5D7A4AB59564F76264A43F35"/>
    <w:rsid w:val="0066370F"/>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pPr>
    <w:rPr>
      <w:rFonts w:ascii="Times New Roman" w:eastAsia="Times New Roman" w:hAnsi="Times New Roman" w:cs="Times New Roman"/>
      <w:sz w:val="24"/>
      <w:szCs w:val="20"/>
      <w:lang w:val="en-US" w:eastAsia="en-US"/>
    </w:rPr>
  </w:style>
  <w:style w:type="paragraph" w:customStyle="1" w:styleId="23A5EB14D5694267B01A2292C49DE8FC2">
    <w:name w:val="23A5EB14D5694267B01A2292C49DE8FC2"/>
    <w:rsid w:val="0066370F"/>
    <w:pPr>
      <w:spacing w:after="0" w:line="240" w:lineRule="auto"/>
    </w:pPr>
    <w:rPr>
      <w:rFonts w:ascii="Times New Roman" w:eastAsia="Times New Roman" w:hAnsi="Times New Roman" w:cs="Times New Roman"/>
      <w:sz w:val="20"/>
      <w:szCs w:val="20"/>
      <w:lang w:val="en-US" w:eastAsia="en-US"/>
    </w:rPr>
  </w:style>
  <w:style w:type="paragraph" w:customStyle="1" w:styleId="9ADF349CB37B4898BFA780E13F8F15E52">
    <w:name w:val="9ADF349CB37B4898BFA780E13F8F15E52"/>
    <w:rsid w:val="0066370F"/>
    <w:pPr>
      <w:spacing w:after="0" w:line="240" w:lineRule="auto"/>
    </w:pPr>
    <w:rPr>
      <w:rFonts w:ascii="Times New Roman" w:eastAsia="Times New Roman" w:hAnsi="Times New Roman" w:cs="Times New Roman"/>
      <w:sz w:val="20"/>
      <w:szCs w:val="20"/>
      <w:lang w:val="en-US" w:eastAsia="en-US"/>
    </w:rPr>
  </w:style>
  <w:style w:type="paragraph" w:customStyle="1" w:styleId="93D5A311B06A48E2B6698C804C58627E2">
    <w:name w:val="93D5A311B06A48E2B6698C804C58627E2"/>
    <w:rsid w:val="0066370F"/>
    <w:pPr>
      <w:spacing w:after="0" w:line="240" w:lineRule="auto"/>
    </w:pPr>
    <w:rPr>
      <w:rFonts w:ascii="Times New Roman" w:eastAsia="Times New Roman" w:hAnsi="Times New Roman" w:cs="Times New Roman"/>
      <w:sz w:val="20"/>
      <w:szCs w:val="20"/>
      <w:lang w:val="en-US" w:eastAsia="en-US"/>
    </w:rPr>
  </w:style>
  <w:style w:type="paragraph" w:customStyle="1" w:styleId="CDDFDDB5280A4344B68723205F1C3500">
    <w:name w:val="CDDFDDB5280A4344B68723205F1C3500"/>
    <w:rsid w:val="0066370F"/>
  </w:style>
  <w:style w:type="paragraph" w:customStyle="1" w:styleId="A9E9F0DC2E7647219622687D8FDF1E64">
    <w:name w:val="A9E9F0DC2E7647219622687D8FDF1E64"/>
    <w:rsid w:val="0066370F"/>
  </w:style>
  <w:style w:type="paragraph" w:customStyle="1" w:styleId="ECFA3867C7F94F2FB0F2F6E7E4868FFD">
    <w:name w:val="ECFA3867C7F94F2FB0F2F6E7E4868FFD"/>
    <w:rsid w:val="00FC05CE"/>
    <w:rPr>
      <w:lang w:val="en-US" w:eastAsia="zh-TW" w:bidi="ta-IN"/>
    </w:rPr>
  </w:style>
  <w:style w:type="paragraph" w:customStyle="1" w:styleId="CA54C3AD81EE4984B67E2138C4C0E179">
    <w:name w:val="CA54C3AD81EE4984B67E2138C4C0E179"/>
    <w:rsid w:val="00FC05CE"/>
    <w:rPr>
      <w:lang w:val="en-US" w:eastAsia="zh-TW" w:bidi="ta-IN"/>
    </w:rPr>
  </w:style>
  <w:style w:type="paragraph" w:customStyle="1" w:styleId="CE0A6F8C5EB6471BAE34DC211E2D01F9">
    <w:name w:val="CE0A6F8C5EB6471BAE34DC211E2D01F9"/>
    <w:rsid w:val="00FC05CE"/>
    <w:rPr>
      <w:lang w:val="en-US" w:eastAsia="zh-TW" w:bidi="ta-IN"/>
    </w:rPr>
  </w:style>
  <w:style w:type="paragraph" w:customStyle="1" w:styleId="23732084BFB5453485697784D3B58CBF">
    <w:name w:val="23732084BFB5453485697784D3B58CBF"/>
    <w:rsid w:val="00FC05CE"/>
    <w:rPr>
      <w:lang w:val="en-US" w:eastAsia="zh-TW" w:bidi="ta-IN"/>
    </w:rPr>
  </w:style>
  <w:style w:type="paragraph" w:customStyle="1" w:styleId="258FF41C374A4677A9E240A9702E0574">
    <w:name w:val="258FF41C374A4677A9E240A9702E0574"/>
    <w:rsid w:val="00FC05CE"/>
    <w:rPr>
      <w:lang w:val="en-US" w:eastAsia="zh-TW" w:bidi="ta-IN"/>
    </w:rPr>
  </w:style>
  <w:style w:type="paragraph" w:customStyle="1" w:styleId="A689918968E240E0A23A5597246CE1DE">
    <w:name w:val="A689918968E240E0A23A5597246CE1DE"/>
    <w:rsid w:val="00FC05CE"/>
    <w:rPr>
      <w:lang w:val="en-US" w:eastAsia="zh-TW" w:bidi="ta-IN"/>
    </w:rPr>
  </w:style>
  <w:style w:type="paragraph" w:customStyle="1" w:styleId="05B877C11854472FAD107FB9BE579C24">
    <w:name w:val="05B877C11854472FAD107FB9BE579C24"/>
    <w:rsid w:val="00EF44B4"/>
    <w:pPr>
      <w:spacing w:after="160" w:line="259" w:lineRule="auto"/>
    </w:pPr>
    <w:rPr>
      <w:lang w:val="en-US" w:eastAsia="en-US"/>
    </w:rPr>
  </w:style>
  <w:style w:type="paragraph" w:customStyle="1" w:styleId="9C0261E2DC604E748A00FF63445819AF">
    <w:name w:val="9C0261E2DC604E748A00FF63445819AF"/>
    <w:rsid w:val="00EF44B4"/>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990ED-F01A-47DC-B6E8-57DBC89B2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2837</Words>
  <Characters>16174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United Nations Population Fund, UNFPA</vt:lpstr>
    </vt:vector>
  </TitlesOfParts>
  <Company>UNDP/IAPSO</Company>
  <LinksUpToDate>false</LinksUpToDate>
  <CharactersWithSpaces>18974</CharactersWithSpaces>
  <SharedDoc>false</SharedDoc>
  <HLinks>
    <vt:vector size="54" baseType="variant">
      <vt:variant>
        <vt:i4>6815763</vt:i4>
      </vt:variant>
      <vt:variant>
        <vt:i4>21</vt:i4>
      </vt:variant>
      <vt:variant>
        <vt:i4>0</vt:i4>
      </vt:variant>
      <vt:variant>
        <vt:i4>5</vt:i4>
      </vt:variant>
      <vt:variant>
        <vt:lpwstr>http://www.unfpa.org/sites/default/files/resource-pdf/UNFPA General Conditions - De Minimis Contracts FR_0.pdf</vt:lpwstr>
      </vt:variant>
      <vt:variant>
        <vt:lpwstr/>
      </vt:variant>
      <vt:variant>
        <vt:i4>6946822</vt:i4>
      </vt:variant>
      <vt:variant>
        <vt:i4>18</vt:i4>
      </vt:variant>
      <vt:variant>
        <vt:i4>0</vt:i4>
      </vt:variant>
      <vt:variant>
        <vt:i4>5</vt:i4>
      </vt:variant>
      <vt:variant>
        <vt:lpwstr>http://www.unfpa.org/sites/default/files/resource-pdf/UNFPA General Conditions - De Minimis Contracts SP_0.pdf</vt:lpwstr>
      </vt:variant>
      <vt:variant>
        <vt:lpwstr/>
      </vt:variant>
      <vt:variant>
        <vt:i4>589840</vt:i4>
      </vt:variant>
      <vt:variant>
        <vt:i4>15</vt:i4>
      </vt:variant>
      <vt:variant>
        <vt:i4>0</vt:i4>
      </vt:variant>
      <vt:variant>
        <vt:i4>5</vt:i4>
      </vt:variant>
      <vt:variant>
        <vt:lpwstr>http://www.unfpa.org/resources/unfpa-general-conditions-de-minimis-contracts</vt:lpwstr>
      </vt:variant>
      <vt:variant>
        <vt:lpwstr/>
      </vt:variant>
      <vt:variant>
        <vt:i4>7733290</vt:i4>
      </vt:variant>
      <vt:variant>
        <vt:i4>12</vt:i4>
      </vt:variant>
      <vt:variant>
        <vt:i4>0</vt:i4>
      </vt:variant>
      <vt:variant>
        <vt:i4>5</vt:i4>
      </vt:variant>
      <vt:variant>
        <vt:lpwstr>http://web2.unfpa.org/help/hotline.cfm</vt:lpwstr>
      </vt:variant>
      <vt:variant>
        <vt:lpwstr/>
      </vt:variant>
      <vt:variant>
        <vt:i4>393256</vt:i4>
      </vt:variant>
      <vt:variant>
        <vt:i4>9</vt:i4>
      </vt:variant>
      <vt:variant>
        <vt:i4>0</vt:i4>
      </vt:variant>
      <vt:variant>
        <vt:i4>5</vt:i4>
      </vt:variant>
      <vt:variant>
        <vt:lpwstr>mailto:procurement@unfpa.org</vt:lpwstr>
      </vt:variant>
      <vt:variant>
        <vt:lpwstr/>
      </vt:variant>
      <vt:variant>
        <vt:i4>720988</vt:i4>
      </vt:variant>
      <vt:variant>
        <vt:i4>6</vt:i4>
      </vt:variant>
      <vt:variant>
        <vt:i4>0</vt:i4>
      </vt:variant>
      <vt:variant>
        <vt:i4>5</vt:i4>
      </vt:variant>
      <vt:variant>
        <vt:lpwstr>http://www.unfpa.org/public/home/procurement/pid/8864</vt:lpwstr>
      </vt:variant>
      <vt:variant>
        <vt:lpwstr/>
      </vt:variant>
      <vt:variant>
        <vt:i4>6160391</vt:i4>
      </vt:variant>
      <vt:variant>
        <vt:i4>3</vt:i4>
      </vt:variant>
      <vt:variant>
        <vt:i4>0</vt:i4>
      </vt:variant>
      <vt:variant>
        <vt:i4>5</vt:i4>
      </vt:variant>
      <vt:variant>
        <vt:lpwstr>http://www.unfpa.org/about-us</vt:lpwstr>
      </vt:variant>
      <vt:variant>
        <vt:lpwstr/>
      </vt:variant>
      <vt:variant>
        <vt:i4>7077895</vt:i4>
      </vt:variant>
      <vt:variant>
        <vt:i4>0</vt:i4>
      </vt:variant>
      <vt:variant>
        <vt:i4>0</vt:i4>
      </vt:variant>
      <vt:variant>
        <vt:i4>5</vt:i4>
      </vt:variant>
      <vt:variant>
        <vt:lpwstr>\\fileserver02\unfpa\Procurement\31. SPC\5. SOP &amp; Templates\3. Tender Process\RFP\ToR guidelines FINAL.doc</vt:lpwstr>
      </vt:variant>
      <vt:variant>
        <vt:lpwstr/>
      </vt:variant>
      <vt:variant>
        <vt:i4>5374033</vt:i4>
      </vt:variant>
      <vt:variant>
        <vt:i4>0</vt:i4>
      </vt:variant>
      <vt:variant>
        <vt:i4>0</vt:i4>
      </vt:variant>
      <vt:variant>
        <vt:i4>5</vt:i4>
      </vt:variant>
      <vt:variant>
        <vt:lpwstr>http://www.timeanddate.com/worldclock/city.html?n=69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 Population Fund, UNFPA</dc:title>
  <dc:creator>Monica Lay</dc:creator>
  <cp:lastModifiedBy>Geetha</cp:lastModifiedBy>
  <cp:revision>2</cp:revision>
  <cp:lastPrinted>2018-11-12T08:09:00Z</cp:lastPrinted>
  <dcterms:created xsi:type="dcterms:W3CDTF">2020-02-11T03:31:00Z</dcterms:created>
  <dcterms:modified xsi:type="dcterms:W3CDTF">2020-02-11T03:31:00Z</dcterms:modified>
</cp:coreProperties>
</file>