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B45E" w14:textId="3ABEC865"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D03583">
        <w:rPr>
          <w:rFonts w:ascii="Calibri" w:hAnsi="Calibri" w:cs="Calibri"/>
          <w:i/>
          <w:sz w:val="22"/>
          <w:szCs w:val="22"/>
          <w:highlight w:val="yellow"/>
        </w:rPr>
        <w:t>April</w:t>
      </w:r>
      <w:r w:rsidRPr="00B60E94">
        <w:rPr>
          <w:rFonts w:ascii="Calibri" w:hAnsi="Calibri" w:cs="Calibri"/>
          <w:i/>
          <w:sz w:val="22"/>
          <w:szCs w:val="22"/>
          <w:highlight w:val="yellow"/>
        </w:rPr>
        <w:t xml:space="preserve">, </w:t>
      </w:r>
      <w:r w:rsidR="00D03583">
        <w:rPr>
          <w:rFonts w:ascii="Calibri" w:hAnsi="Calibri" w:cs="Calibri"/>
          <w:i/>
          <w:sz w:val="22"/>
          <w:szCs w:val="22"/>
          <w:highlight w:val="yellow"/>
        </w:rPr>
        <w:t>2</w:t>
      </w:r>
      <w:r w:rsidR="00AC524F">
        <w:rPr>
          <w:rFonts w:ascii="Calibri" w:hAnsi="Calibri" w:cs="Calibri"/>
          <w:i/>
          <w:sz w:val="22"/>
          <w:szCs w:val="22"/>
          <w:highlight w:val="yellow"/>
        </w:rPr>
        <w:t>8</w:t>
      </w:r>
      <w:r w:rsidRPr="00B60E94">
        <w:rPr>
          <w:rFonts w:ascii="Calibri" w:hAnsi="Calibri" w:cs="Calibri"/>
          <w:i/>
          <w:sz w:val="22"/>
          <w:szCs w:val="22"/>
          <w:highlight w:val="yellow"/>
        </w:rPr>
        <w:t xml:space="preserve">, </w:t>
      </w:r>
      <w:r w:rsidR="00D03583">
        <w:rPr>
          <w:rFonts w:ascii="Calibri" w:hAnsi="Calibri" w:cs="Calibri"/>
          <w:i/>
          <w:sz w:val="22"/>
          <w:szCs w:val="22"/>
          <w:highlight w:val="yellow"/>
        </w:rPr>
        <w:t>2020</w:t>
      </w:r>
    </w:p>
    <w:p w14:paraId="220E3170"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158B6171" w14:textId="52123200"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00F77">
        <w:rPr>
          <w:rFonts w:ascii="Calibri" w:hAnsi="Calibri" w:cs="Calibri"/>
          <w:sz w:val="26"/>
          <w:szCs w:val="26"/>
          <w:highlight w:val="yellow"/>
        </w:rPr>
        <w:t>LKA</w:t>
      </w:r>
      <w:r w:rsidRPr="00782483">
        <w:rPr>
          <w:rFonts w:ascii="Calibri" w:hAnsi="Calibri" w:cs="Calibri"/>
          <w:sz w:val="26"/>
          <w:szCs w:val="26"/>
        </w:rPr>
        <w:t>/RFQ/</w:t>
      </w:r>
      <w:r w:rsidR="00C00F77">
        <w:rPr>
          <w:rFonts w:ascii="Calibri" w:hAnsi="Calibri" w:cs="Calibri"/>
          <w:sz w:val="26"/>
          <w:szCs w:val="26"/>
        </w:rPr>
        <w:t>20</w:t>
      </w:r>
      <w:r w:rsidRPr="00782483">
        <w:rPr>
          <w:rFonts w:ascii="Calibri" w:hAnsi="Calibri" w:cs="Calibri"/>
          <w:sz w:val="26"/>
          <w:szCs w:val="26"/>
        </w:rPr>
        <w:t>/</w:t>
      </w:r>
      <w:r w:rsidR="00C00F77">
        <w:rPr>
          <w:rFonts w:ascii="Calibri" w:hAnsi="Calibri" w:cs="Calibri"/>
          <w:sz w:val="26"/>
          <w:szCs w:val="26"/>
          <w:highlight w:val="yellow"/>
        </w:rPr>
        <w:t>05</w:t>
      </w:r>
      <w:r w:rsidRPr="00782483">
        <w:rPr>
          <w:rFonts w:ascii="Calibri" w:hAnsi="Calibri" w:cs="Calibri"/>
          <w:sz w:val="26"/>
          <w:szCs w:val="26"/>
        </w:rPr>
        <w:t xml:space="preserve"> </w:t>
      </w:r>
    </w:p>
    <w:p w14:paraId="3C9D1908" w14:textId="77777777" w:rsidR="00A7018D" w:rsidRDefault="00A7018D"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EA9056E" w14:textId="7F0D4F03"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0541FB1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F4B838A"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1F023694" w14:textId="77777777" w:rsidR="00782483" w:rsidRPr="00C82838" w:rsidRDefault="00782483" w:rsidP="00782483">
      <w:pPr>
        <w:jc w:val="both"/>
        <w:rPr>
          <w:rFonts w:ascii="Calibri" w:hAnsi="Calibri" w:cs="Calibri"/>
          <w:sz w:val="22"/>
          <w:szCs w:val="22"/>
        </w:rPr>
      </w:pPr>
    </w:p>
    <w:p w14:paraId="32F47F64" w14:textId="2F8C6F72" w:rsidR="00231DE7" w:rsidRPr="00C82838" w:rsidRDefault="00231DE7" w:rsidP="00231DE7">
      <w:pPr>
        <w:jc w:val="center"/>
        <w:rPr>
          <w:rFonts w:ascii="Calibri" w:hAnsi="Calibri" w:cs="Calibri"/>
          <w:b/>
          <w:sz w:val="22"/>
          <w:szCs w:val="22"/>
        </w:rPr>
      </w:pPr>
      <w:r w:rsidRPr="00C82838">
        <w:rPr>
          <w:rFonts w:ascii="Calibri" w:hAnsi="Calibri" w:cs="Calibri"/>
          <w:b/>
          <w:sz w:val="22"/>
          <w:szCs w:val="22"/>
        </w:rPr>
        <w:t>“</w:t>
      </w:r>
      <w:r w:rsidR="00D03583" w:rsidRPr="00D03583">
        <w:rPr>
          <w:rFonts w:ascii="Calibri" w:hAnsi="Calibri" w:cs="Calibri"/>
          <w:b/>
          <w:sz w:val="22"/>
          <w:szCs w:val="22"/>
        </w:rPr>
        <w:t>Participation of Youth and Women in Peacebuilding Process – End of Project Evaluation</w:t>
      </w:r>
      <w:r w:rsidRPr="00C82838">
        <w:rPr>
          <w:rFonts w:ascii="Calibri" w:hAnsi="Calibri" w:cs="Calibri"/>
          <w:b/>
          <w:sz w:val="22"/>
          <w:szCs w:val="22"/>
        </w:rPr>
        <w:t>”.</w:t>
      </w:r>
    </w:p>
    <w:p w14:paraId="68C7FEEF" w14:textId="77777777" w:rsidR="00782483" w:rsidRPr="007162E2" w:rsidRDefault="00782483" w:rsidP="00782483">
      <w:pPr>
        <w:pStyle w:val="letter"/>
        <w:jc w:val="both"/>
        <w:rPr>
          <w:rFonts w:ascii="Calibri" w:hAnsi="Calibri" w:cs="Calibri"/>
          <w:sz w:val="22"/>
          <w:szCs w:val="22"/>
        </w:rPr>
      </w:pPr>
    </w:p>
    <w:p w14:paraId="5B8C0E55" w14:textId="124AC4E5" w:rsidR="00A827EA" w:rsidRDefault="00782483" w:rsidP="00CC3536">
      <w:pPr>
        <w:jc w:val="both"/>
        <w:rPr>
          <w:rFonts w:ascii="Calibri" w:hAnsi="Calibri" w:cs="Calibri"/>
          <w:sz w:val="22"/>
          <w:szCs w:val="22"/>
        </w:rPr>
      </w:pPr>
      <w:r w:rsidRPr="007162E2">
        <w:rPr>
          <w:rFonts w:ascii="Calibri" w:hAnsi="Calibri" w:cs="Calibri"/>
          <w:sz w:val="22"/>
          <w:szCs w:val="22"/>
        </w:rPr>
        <w:t xml:space="preserve">UNFPA requires the provision of </w:t>
      </w:r>
      <w:r w:rsidR="00A827EA">
        <w:rPr>
          <w:rFonts w:ascii="Calibri" w:hAnsi="Calibri" w:cs="Calibri"/>
          <w:sz w:val="22"/>
          <w:szCs w:val="22"/>
        </w:rPr>
        <w:t xml:space="preserve">an independent evaluation of the project ‘Participation of Youth and Women in Peacebuilding Process’ jointly implemented by UNFPA, UNV and UNWOMEN with the support of the Peacebuilding Fund. The evaluation will assess the overall performance of the project, its results, and identify lessons learned to inform decision-making and guide future peacebuilding programming. </w:t>
      </w:r>
      <w:r w:rsidR="0036756B">
        <w:rPr>
          <w:rFonts w:ascii="Calibri" w:hAnsi="Calibri" w:cs="Calibri"/>
          <w:sz w:val="22"/>
          <w:szCs w:val="22"/>
          <w:highlight w:val="yellow"/>
        </w:rPr>
        <w:t xml:space="preserve">The scope of work is detailed in the </w:t>
      </w:r>
      <w:r w:rsidR="0036756B" w:rsidRPr="0036756B">
        <w:rPr>
          <w:rFonts w:ascii="Calibri" w:hAnsi="Calibri" w:cs="Calibri"/>
          <w:sz w:val="22"/>
          <w:szCs w:val="22"/>
          <w:highlight w:val="yellow"/>
        </w:rPr>
        <w:t>Terms of Reference</w:t>
      </w:r>
      <w:r w:rsidR="0036756B">
        <w:rPr>
          <w:rFonts w:ascii="Calibri" w:hAnsi="Calibri" w:cs="Calibri"/>
          <w:sz w:val="22"/>
          <w:szCs w:val="22"/>
          <w:highlight w:val="yellow"/>
        </w:rPr>
        <w:t xml:space="preserve"> (TOR - Annex II)</w:t>
      </w:r>
      <w:r w:rsidR="0036756B" w:rsidRPr="0036756B">
        <w:rPr>
          <w:rFonts w:ascii="Calibri" w:hAnsi="Calibri" w:cs="Calibri"/>
          <w:sz w:val="22"/>
          <w:szCs w:val="22"/>
          <w:highlight w:val="yellow"/>
        </w:rPr>
        <w:t>.</w:t>
      </w:r>
      <w:r w:rsidR="0036756B">
        <w:rPr>
          <w:rFonts w:ascii="Calibri" w:hAnsi="Calibri" w:cs="Calibri"/>
          <w:sz w:val="22"/>
          <w:szCs w:val="22"/>
        </w:rPr>
        <w:t xml:space="preserve"> </w:t>
      </w:r>
      <w:r w:rsidR="00A827EA">
        <w:rPr>
          <w:rFonts w:ascii="Calibri" w:hAnsi="Calibri" w:cs="Calibri"/>
          <w:sz w:val="22"/>
          <w:szCs w:val="22"/>
        </w:rPr>
        <w:t xml:space="preserve">The users of the evaluation include UNFPA, UNV and UNWOMEN staff, implementing partners </w:t>
      </w:r>
      <w:r w:rsidR="00A827EA" w:rsidRPr="00A827EA">
        <w:rPr>
          <w:rFonts w:ascii="Calibri" w:hAnsi="Calibri" w:cs="Calibri"/>
          <w:sz w:val="22"/>
          <w:szCs w:val="22"/>
        </w:rPr>
        <w:t xml:space="preserve">(Chrysalis, Women and Media Collective, Women’s Resource Centre, </w:t>
      </w:r>
      <w:proofErr w:type="spellStart"/>
      <w:r w:rsidR="00A827EA" w:rsidRPr="00A827EA">
        <w:rPr>
          <w:rFonts w:ascii="Calibri" w:hAnsi="Calibri" w:cs="Calibri"/>
          <w:sz w:val="22"/>
          <w:szCs w:val="22"/>
        </w:rPr>
        <w:t>Suriya</w:t>
      </w:r>
      <w:proofErr w:type="spellEnd"/>
      <w:r w:rsidR="00A827EA" w:rsidRPr="00A827EA">
        <w:rPr>
          <w:rFonts w:ascii="Calibri" w:hAnsi="Calibri" w:cs="Calibri"/>
          <w:sz w:val="22"/>
          <w:szCs w:val="22"/>
        </w:rPr>
        <w:t xml:space="preserve"> Women’s Development Centre, </w:t>
      </w:r>
      <w:proofErr w:type="spellStart"/>
      <w:r w:rsidR="00A827EA" w:rsidRPr="00A827EA">
        <w:rPr>
          <w:rFonts w:ascii="Calibri" w:hAnsi="Calibri" w:cs="Calibri"/>
          <w:sz w:val="22"/>
          <w:szCs w:val="22"/>
        </w:rPr>
        <w:t>Mannar</w:t>
      </w:r>
      <w:proofErr w:type="spellEnd"/>
      <w:r w:rsidR="00A827EA" w:rsidRPr="00A827EA">
        <w:rPr>
          <w:rFonts w:ascii="Calibri" w:hAnsi="Calibri" w:cs="Calibri"/>
          <w:sz w:val="22"/>
          <w:szCs w:val="22"/>
        </w:rPr>
        <w:t xml:space="preserve"> Women’s Development Federation), PBSO, </w:t>
      </w:r>
      <w:r w:rsidR="0036756B" w:rsidRPr="00A827EA">
        <w:rPr>
          <w:rFonts w:ascii="Calibri" w:hAnsi="Calibri" w:cs="Calibri"/>
          <w:sz w:val="22"/>
          <w:szCs w:val="22"/>
        </w:rPr>
        <w:t>government organizations</w:t>
      </w:r>
      <w:r w:rsidR="00A827EA" w:rsidRPr="00A827EA">
        <w:rPr>
          <w:rFonts w:ascii="Calibri" w:hAnsi="Calibri" w:cs="Calibri"/>
          <w:sz w:val="22"/>
          <w:szCs w:val="22"/>
        </w:rPr>
        <w:t xml:space="preserve"> (National Youth Services Council, Ministry of Youth Affairs, Provincial Councils, District Secretariats etc.), and other stakeholders receiving UN Peacebuilding funds. The evaluation will also be a source of information for other stakeholders and partners focusing on youth and women in the context of peacebuilding</w:t>
      </w:r>
      <w:r w:rsidR="00A827EA">
        <w:rPr>
          <w:rFonts w:ascii="Calibri" w:hAnsi="Calibri" w:cs="Calibri"/>
          <w:sz w:val="22"/>
          <w:szCs w:val="22"/>
        </w:rPr>
        <w:t xml:space="preserve">. </w:t>
      </w:r>
    </w:p>
    <w:p w14:paraId="270EC838" w14:textId="77777777" w:rsidR="005C59B0" w:rsidRDefault="005C59B0" w:rsidP="00CC3536">
      <w:pPr>
        <w:jc w:val="both"/>
        <w:rPr>
          <w:rFonts w:ascii="Calibri" w:hAnsi="Calibri" w:cs="Calibri"/>
          <w:sz w:val="22"/>
          <w:szCs w:val="22"/>
        </w:rPr>
      </w:pPr>
    </w:p>
    <w:p w14:paraId="7D23D10D" w14:textId="77777777" w:rsidR="00586FD7" w:rsidRPr="00A7018D" w:rsidRDefault="005C59B0" w:rsidP="00A10A61">
      <w:pPr>
        <w:jc w:val="both"/>
        <w:rPr>
          <w:rFonts w:asciiTheme="minorHAnsi" w:hAnsiTheme="minorHAnsi" w:cstheme="minorHAnsi"/>
          <w:sz w:val="22"/>
          <w:szCs w:val="22"/>
        </w:rPr>
      </w:pPr>
      <w:r w:rsidRPr="00A7018D">
        <w:rPr>
          <w:rFonts w:asciiTheme="minorHAnsi" w:hAnsiTheme="minorHAnsi" w:cstheme="minorHAnsi"/>
          <w:sz w:val="22"/>
          <w:szCs w:val="22"/>
        </w:rPr>
        <w:t xml:space="preserve">This Request for Quotation is open to all </w:t>
      </w:r>
      <w:r w:rsidR="00FE36A8" w:rsidRPr="00A7018D">
        <w:rPr>
          <w:rFonts w:asciiTheme="minorHAnsi" w:hAnsiTheme="minorHAnsi" w:cstheme="minorHAnsi"/>
          <w:sz w:val="22"/>
          <w:szCs w:val="22"/>
        </w:rPr>
        <w:t>legally-constituted</w:t>
      </w:r>
      <w:r w:rsidRPr="00A7018D">
        <w:rPr>
          <w:rFonts w:asciiTheme="minorHAnsi" w:hAnsiTheme="minorHAnsi" w:cstheme="minorHAnsi"/>
          <w:sz w:val="22"/>
          <w:szCs w:val="22"/>
        </w:rPr>
        <w:t xml:space="preserve"> companies that can provide the requested services and have legal capacity to</w:t>
      </w:r>
      <w:r w:rsidR="00A827EA" w:rsidRPr="00A7018D">
        <w:rPr>
          <w:rFonts w:asciiTheme="minorHAnsi" w:hAnsiTheme="minorHAnsi" w:cstheme="minorHAnsi"/>
          <w:sz w:val="22"/>
          <w:szCs w:val="22"/>
        </w:rPr>
        <w:t xml:space="preserve"> perform</w:t>
      </w:r>
      <w:r w:rsidRPr="00A7018D">
        <w:rPr>
          <w:rFonts w:asciiTheme="minorHAnsi" w:hAnsiTheme="minorHAnsi" w:cstheme="minorHAnsi"/>
          <w:sz w:val="22"/>
          <w:szCs w:val="22"/>
        </w:rPr>
        <w:t xml:space="preserve"> in the country, or through an authorized representative.</w:t>
      </w:r>
      <w:r w:rsidR="00A10A61" w:rsidRPr="00A7018D">
        <w:rPr>
          <w:rFonts w:asciiTheme="minorHAnsi" w:hAnsiTheme="minorHAnsi" w:cstheme="minorHAnsi"/>
          <w:sz w:val="22"/>
          <w:szCs w:val="22"/>
        </w:rPr>
        <w:t xml:space="preserve"> </w:t>
      </w:r>
    </w:p>
    <w:p w14:paraId="4675559C" w14:textId="77777777" w:rsidR="00782483" w:rsidRPr="00A7018D" w:rsidRDefault="00782483" w:rsidP="00CC3536">
      <w:pPr>
        <w:pStyle w:val="letter"/>
        <w:jc w:val="both"/>
        <w:rPr>
          <w:rFonts w:asciiTheme="minorHAnsi" w:hAnsiTheme="minorHAnsi" w:cstheme="minorHAnsi"/>
          <w:sz w:val="22"/>
          <w:szCs w:val="22"/>
        </w:rPr>
      </w:pPr>
    </w:p>
    <w:p w14:paraId="1E621957" w14:textId="77777777" w:rsidR="00782483" w:rsidRPr="003532BC" w:rsidRDefault="00782483" w:rsidP="003532BC">
      <w:pPr>
        <w:pStyle w:val="ListParagraph"/>
        <w:numPr>
          <w:ilvl w:val="0"/>
          <w:numId w:val="24"/>
        </w:numPr>
        <w:jc w:val="both"/>
        <w:rPr>
          <w:rFonts w:asciiTheme="minorHAnsi" w:hAnsiTheme="minorHAnsi" w:cstheme="minorHAnsi"/>
          <w:b/>
          <w:szCs w:val="22"/>
        </w:rPr>
      </w:pPr>
      <w:r w:rsidRPr="003532BC">
        <w:rPr>
          <w:rFonts w:asciiTheme="minorHAnsi" w:hAnsiTheme="minorHAnsi" w:cstheme="minorHAnsi"/>
          <w:b/>
          <w:szCs w:val="22"/>
        </w:rPr>
        <w:t>About UNFPA</w:t>
      </w:r>
    </w:p>
    <w:p w14:paraId="3472E603" w14:textId="77777777" w:rsidR="00782483" w:rsidRPr="00A7018D" w:rsidRDefault="00782483" w:rsidP="00CC3536">
      <w:pPr>
        <w:pStyle w:val="letter"/>
        <w:jc w:val="both"/>
        <w:rPr>
          <w:rFonts w:asciiTheme="minorHAnsi" w:hAnsiTheme="minorHAnsi" w:cstheme="minorHAnsi"/>
          <w:sz w:val="22"/>
          <w:szCs w:val="22"/>
        </w:rPr>
      </w:pPr>
    </w:p>
    <w:p w14:paraId="36EEDEE7" w14:textId="77777777" w:rsidR="00782483" w:rsidRPr="00A7018D" w:rsidRDefault="00782483" w:rsidP="00CC3536">
      <w:pPr>
        <w:pStyle w:val="letter"/>
        <w:jc w:val="both"/>
        <w:rPr>
          <w:rFonts w:asciiTheme="minorHAnsi" w:hAnsiTheme="minorHAnsi" w:cstheme="minorHAnsi"/>
          <w:sz w:val="22"/>
          <w:szCs w:val="22"/>
        </w:rPr>
      </w:pPr>
      <w:r w:rsidRPr="00A7018D">
        <w:rPr>
          <w:rFonts w:asciiTheme="minorHAnsi" w:hAnsiTheme="minorHAnsi" w:cstheme="minorHAnsi"/>
          <w:sz w:val="22"/>
          <w:szCs w:val="22"/>
        </w:rPr>
        <w:t xml:space="preserve">UNFPA, the United Nations Population Fund (UNFPA), is an international development agency that </w:t>
      </w:r>
      <w:r w:rsidR="00047C0C" w:rsidRPr="00A7018D">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A7018D">
        <w:rPr>
          <w:rFonts w:asciiTheme="minorHAnsi" w:hAnsiTheme="minorHAnsi" w:cstheme="minorHAnsi"/>
          <w:sz w:val="22"/>
          <w:szCs w:val="22"/>
        </w:rPr>
        <w:t xml:space="preserve">   </w:t>
      </w:r>
    </w:p>
    <w:p w14:paraId="04EA0748" w14:textId="77777777" w:rsidR="00782483" w:rsidRPr="00A7018D" w:rsidRDefault="00782483" w:rsidP="00CC3536">
      <w:pPr>
        <w:pStyle w:val="letter"/>
        <w:jc w:val="both"/>
        <w:rPr>
          <w:rFonts w:asciiTheme="minorHAnsi" w:hAnsiTheme="minorHAnsi" w:cstheme="minorHAnsi"/>
          <w:sz w:val="22"/>
          <w:szCs w:val="22"/>
        </w:rPr>
      </w:pPr>
    </w:p>
    <w:p w14:paraId="4CD80CFF" w14:textId="10253342" w:rsidR="00000C07" w:rsidRDefault="00782483" w:rsidP="00CC3536">
      <w:pPr>
        <w:pStyle w:val="letter"/>
        <w:jc w:val="both"/>
        <w:rPr>
          <w:rStyle w:val="Hyperlink"/>
          <w:rFonts w:asciiTheme="minorHAnsi" w:hAnsiTheme="minorHAnsi" w:cstheme="minorHAnsi"/>
          <w:color w:val="0070C0"/>
          <w:sz w:val="22"/>
          <w:szCs w:val="22"/>
        </w:rPr>
      </w:pPr>
      <w:r w:rsidRPr="00A7018D">
        <w:rPr>
          <w:rFonts w:asciiTheme="minorHAnsi" w:hAnsiTheme="minorHAnsi" w:cstheme="minorHAnsi"/>
          <w:sz w:val="22"/>
          <w:szCs w:val="22"/>
        </w:rPr>
        <w:t xml:space="preserve">UNFPA is the lead UN agency </w:t>
      </w:r>
      <w:r w:rsidR="00F76AC0" w:rsidRPr="00A7018D">
        <w:rPr>
          <w:rFonts w:asciiTheme="minorHAnsi" w:hAnsiTheme="minorHAnsi" w:cstheme="minorHAnsi"/>
          <w:sz w:val="22"/>
          <w:szCs w:val="22"/>
        </w:rPr>
        <w:t>th</w:t>
      </w:r>
      <w:r w:rsidR="00047C0C" w:rsidRPr="00A7018D">
        <w:rPr>
          <w:rFonts w:asciiTheme="minorHAnsi" w:hAnsiTheme="minorHAnsi" w:cstheme="minorHAnsi"/>
          <w:sz w:val="22"/>
          <w:szCs w:val="22"/>
          <w:shd w:val="clear" w:color="auto" w:fill="FFFFFF"/>
        </w:rPr>
        <w:t>at expands the possibilities for women and young people to lead healthy sexual and reproductive lives.</w:t>
      </w:r>
      <w:r w:rsidRPr="00A7018D">
        <w:rPr>
          <w:rFonts w:asciiTheme="minorHAnsi" w:hAnsiTheme="minorHAnsi" w:cstheme="minorHAnsi"/>
          <w:sz w:val="22"/>
          <w:szCs w:val="22"/>
        </w:rPr>
        <w:t xml:space="preserve"> To </w:t>
      </w:r>
      <w:r w:rsidR="00047C0C" w:rsidRPr="00A7018D">
        <w:rPr>
          <w:rFonts w:asciiTheme="minorHAnsi" w:hAnsiTheme="minorHAnsi" w:cstheme="minorHAnsi"/>
          <w:sz w:val="22"/>
          <w:szCs w:val="22"/>
        </w:rPr>
        <w:t xml:space="preserve">read </w:t>
      </w:r>
      <w:r w:rsidRPr="00A7018D">
        <w:rPr>
          <w:rFonts w:asciiTheme="minorHAnsi" w:hAnsiTheme="minorHAnsi" w:cstheme="minorHAnsi"/>
          <w:sz w:val="22"/>
          <w:szCs w:val="22"/>
        </w:rPr>
        <w:t xml:space="preserve">more about UNFPA, please go to: </w:t>
      </w:r>
      <w:hyperlink r:id="rId8" w:history="1">
        <w:r w:rsidRPr="00A7018D">
          <w:rPr>
            <w:rStyle w:val="Hyperlink"/>
            <w:rFonts w:asciiTheme="minorHAnsi" w:hAnsiTheme="minorHAnsi" w:cstheme="minorHAnsi"/>
            <w:color w:val="0070C0"/>
            <w:sz w:val="22"/>
            <w:szCs w:val="22"/>
          </w:rPr>
          <w:t>UNFPA about us</w:t>
        </w:r>
      </w:hyperlink>
    </w:p>
    <w:p w14:paraId="4B9A1E43" w14:textId="1C3288CF" w:rsidR="00782483" w:rsidRPr="00A7018D" w:rsidRDefault="00782483"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Questions </w:t>
      </w:r>
    </w:p>
    <w:p w14:paraId="7287DB1C" w14:textId="512C3A55" w:rsidR="00112861" w:rsidRPr="00A7018D"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 xml:space="preserve">Questions or requests for further clarifications </w:t>
      </w:r>
      <w:r w:rsidR="006475D4">
        <w:rPr>
          <w:rFonts w:asciiTheme="minorHAnsi" w:hAnsiTheme="minorHAnsi" w:cstheme="minorHAnsi"/>
          <w:sz w:val="22"/>
          <w:szCs w:val="22"/>
        </w:rPr>
        <w:t xml:space="preserve">about the TOR or scope of work </w:t>
      </w:r>
      <w:r w:rsidRPr="00A7018D">
        <w:rPr>
          <w:rFonts w:asciiTheme="minorHAnsi" w:hAnsiTheme="minorHAnsi" w:cstheme="minorHAnsi"/>
          <w:sz w:val="22"/>
          <w:szCs w:val="22"/>
        </w:rPr>
        <w:t>should be submitted in writing to the contact person below:</w:t>
      </w:r>
    </w:p>
    <w:p w14:paraId="60EDBB27" w14:textId="77777777" w:rsidR="00782483" w:rsidRPr="00A7018D"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A7018D" w14:paraId="4A4701A5" w14:textId="77777777" w:rsidTr="00047C0C">
        <w:trPr>
          <w:jc w:val="center"/>
        </w:trPr>
        <w:tc>
          <w:tcPr>
            <w:tcW w:w="3510" w:type="dxa"/>
            <w:shd w:val="clear" w:color="auto" w:fill="auto"/>
            <w:vAlign w:val="center"/>
          </w:tcPr>
          <w:p w14:paraId="1B31BC49" w14:textId="77777777" w:rsidR="00782483" w:rsidRPr="00A7018D"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Name of contact p</w:t>
            </w:r>
            <w:r w:rsidR="00782483" w:rsidRPr="00A7018D">
              <w:rPr>
                <w:rFonts w:asciiTheme="minorHAnsi" w:eastAsia="Calibri" w:hAnsiTheme="minorHAnsi" w:cstheme="minorHAnsi"/>
                <w:sz w:val="22"/>
                <w:szCs w:val="22"/>
              </w:rPr>
              <w:t xml:space="preserve">erson </w:t>
            </w:r>
            <w:r w:rsidR="0062383F" w:rsidRPr="00A7018D">
              <w:rPr>
                <w:rFonts w:asciiTheme="minorHAnsi" w:eastAsia="Calibri" w:hAnsiTheme="minorHAnsi" w:cstheme="minorHAnsi"/>
                <w:sz w:val="22"/>
                <w:szCs w:val="22"/>
              </w:rPr>
              <w:t>at</w:t>
            </w:r>
            <w:r w:rsidR="00782483" w:rsidRPr="00A7018D">
              <w:rPr>
                <w:rFonts w:asciiTheme="minorHAnsi" w:eastAsia="Calibri" w:hAnsiTheme="minorHAnsi" w:cstheme="minorHAnsi"/>
                <w:sz w:val="22"/>
                <w:szCs w:val="22"/>
              </w:rPr>
              <w:t xml:space="preserve"> UNFPA:</w:t>
            </w:r>
          </w:p>
        </w:tc>
        <w:tc>
          <w:tcPr>
            <w:tcW w:w="5430" w:type="dxa"/>
            <w:shd w:val="clear" w:color="auto" w:fill="auto"/>
            <w:vAlign w:val="center"/>
          </w:tcPr>
          <w:p w14:paraId="5E10EC53" w14:textId="051046C3" w:rsidR="00782483" w:rsidRPr="00A7018D" w:rsidRDefault="00971E48" w:rsidP="00971E4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Pr>
                <w:rFonts w:asciiTheme="minorHAnsi" w:eastAsia="Calibri" w:hAnsiTheme="minorHAnsi" w:cstheme="minorHAnsi"/>
                <w:i/>
                <w:sz w:val="22"/>
                <w:szCs w:val="22"/>
                <w:highlight w:val="yellow"/>
              </w:rPr>
              <w:t>Poorani Radhakrishnan</w:t>
            </w:r>
          </w:p>
        </w:tc>
      </w:tr>
      <w:tr w:rsidR="003A1F0A" w:rsidRPr="00A7018D" w14:paraId="5F4E9DCD" w14:textId="77777777" w:rsidTr="00047C0C">
        <w:trPr>
          <w:jc w:val="center"/>
        </w:trPr>
        <w:tc>
          <w:tcPr>
            <w:tcW w:w="3510" w:type="dxa"/>
            <w:shd w:val="clear" w:color="auto" w:fill="auto"/>
            <w:vAlign w:val="center"/>
          </w:tcPr>
          <w:p w14:paraId="2116FA73" w14:textId="271AC043" w:rsidR="00782483" w:rsidRPr="00A7018D" w:rsidRDefault="00C00F77" w:rsidP="00C00F77">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Mobile</w:t>
            </w:r>
            <w:r w:rsidR="00782483" w:rsidRPr="00A7018D">
              <w:rPr>
                <w:rFonts w:asciiTheme="minorHAnsi" w:eastAsia="Calibri" w:hAnsiTheme="minorHAnsi" w:cstheme="minorHAnsi"/>
                <w:sz w:val="22"/>
                <w:szCs w:val="22"/>
              </w:rPr>
              <w:t xml:space="preserve"> Nº:</w:t>
            </w:r>
          </w:p>
        </w:tc>
        <w:tc>
          <w:tcPr>
            <w:tcW w:w="5430" w:type="dxa"/>
            <w:shd w:val="clear" w:color="auto" w:fill="auto"/>
            <w:vAlign w:val="center"/>
          </w:tcPr>
          <w:p w14:paraId="0992C9A6" w14:textId="15FF4132" w:rsidR="00782483" w:rsidRPr="00A7018D" w:rsidRDefault="00C00F77" w:rsidP="00971E4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sidRPr="00A7018D">
              <w:rPr>
                <w:rFonts w:asciiTheme="minorHAnsi" w:eastAsia="Calibri" w:hAnsiTheme="minorHAnsi" w:cstheme="minorHAnsi"/>
                <w:i/>
                <w:sz w:val="22"/>
                <w:szCs w:val="22"/>
                <w:highlight w:val="yellow"/>
              </w:rPr>
              <w:t>077</w:t>
            </w:r>
            <w:r w:rsidR="00971E48">
              <w:rPr>
                <w:rFonts w:asciiTheme="minorHAnsi" w:eastAsia="Calibri" w:hAnsiTheme="minorHAnsi" w:cstheme="minorHAnsi"/>
                <w:i/>
                <w:sz w:val="22"/>
                <w:szCs w:val="22"/>
                <w:highlight w:val="yellow"/>
              </w:rPr>
              <w:t>3</w:t>
            </w:r>
            <w:r w:rsidRPr="00A7018D">
              <w:rPr>
                <w:rFonts w:asciiTheme="minorHAnsi" w:eastAsia="Calibri" w:hAnsiTheme="minorHAnsi" w:cstheme="minorHAnsi"/>
                <w:i/>
                <w:sz w:val="22"/>
                <w:szCs w:val="22"/>
                <w:highlight w:val="yellow"/>
              </w:rPr>
              <w:t>4</w:t>
            </w:r>
            <w:r w:rsidR="00971E48">
              <w:rPr>
                <w:rFonts w:asciiTheme="minorHAnsi" w:eastAsia="Calibri" w:hAnsiTheme="minorHAnsi" w:cstheme="minorHAnsi"/>
                <w:i/>
                <w:sz w:val="22"/>
                <w:szCs w:val="22"/>
                <w:highlight w:val="yellow"/>
              </w:rPr>
              <w:t>4</w:t>
            </w:r>
            <w:r w:rsidRPr="00A7018D">
              <w:rPr>
                <w:rFonts w:asciiTheme="minorHAnsi" w:eastAsia="Calibri" w:hAnsiTheme="minorHAnsi" w:cstheme="minorHAnsi"/>
                <w:i/>
                <w:sz w:val="22"/>
                <w:szCs w:val="22"/>
                <w:highlight w:val="yellow"/>
              </w:rPr>
              <w:t>2</w:t>
            </w:r>
            <w:r w:rsidR="00971E48">
              <w:rPr>
                <w:rFonts w:asciiTheme="minorHAnsi" w:eastAsia="Calibri" w:hAnsiTheme="minorHAnsi" w:cstheme="minorHAnsi"/>
                <w:i/>
                <w:sz w:val="22"/>
                <w:szCs w:val="22"/>
                <w:highlight w:val="yellow"/>
              </w:rPr>
              <w:t>9</w:t>
            </w:r>
            <w:r w:rsidRPr="00A7018D">
              <w:rPr>
                <w:rFonts w:asciiTheme="minorHAnsi" w:eastAsia="Calibri" w:hAnsiTheme="minorHAnsi" w:cstheme="minorHAnsi"/>
                <w:i/>
                <w:sz w:val="22"/>
                <w:szCs w:val="22"/>
                <w:highlight w:val="yellow"/>
              </w:rPr>
              <w:t>0</w:t>
            </w:r>
            <w:r w:rsidR="00971E48">
              <w:rPr>
                <w:rFonts w:asciiTheme="minorHAnsi" w:eastAsia="Calibri" w:hAnsiTheme="minorHAnsi" w:cstheme="minorHAnsi"/>
                <w:i/>
                <w:sz w:val="22"/>
                <w:szCs w:val="22"/>
                <w:highlight w:val="yellow"/>
              </w:rPr>
              <w:t>9</w:t>
            </w:r>
          </w:p>
        </w:tc>
      </w:tr>
      <w:tr w:rsidR="003A1F0A" w:rsidRPr="00A7018D" w14:paraId="3B3F2804" w14:textId="77777777" w:rsidTr="00047C0C">
        <w:trPr>
          <w:jc w:val="center"/>
        </w:trPr>
        <w:tc>
          <w:tcPr>
            <w:tcW w:w="3510" w:type="dxa"/>
            <w:shd w:val="clear" w:color="auto" w:fill="auto"/>
            <w:vAlign w:val="center"/>
          </w:tcPr>
          <w:p w14:paraId="080FDFC8" w14:textId="77777777" w:rsidR="00782483" w:rsidRPr="00A7018D"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 xml:space="preserve">Email address of </w:t>
            </w:r>
            <w:r w:rsidR="0062383F" w:rsidRPr="00A7018D">
              <w:rPr>
                <w:rFonts w:asciiTheme="minorHAnsi" w:eastAsia="Calibri" w:hAnsiTheme="minorHAnsi" w:cstheme="minorHAnsi"/>
                <w:sz w:val="22"/>
                <w:szCs w:val="22"/>
              </w:rPr>
              <w:t>c</w:t>
            </w:r>
            <w:r w:rsidRPr="00A7018D">
              <w:rPr>
                <w:rFonts w:asciiTheme="minorHAnsi" w:eastAsia="Calibri" w:hAnsiTheme="minorHAnsi" w:cstheme="minorHAnsi"/>
                <w:sz w:val="22"/>
                <w:szCs w:val="22"/>
              </w:rPr>
              <w:t xml:space="preserve">ontact </w:t>
            </w:r>
            <w:r w:rsidR="0062383F" w:rsidRPr="00A7018D">
              <w:rPr>
                <w:rFonts w:asciiTheme="minorHAnsi" w:eastAsia="Calibri" w:hAnsiTheme="minorHAnsi" w:cstheme="minorHAnsi"/>
                <w:sz w:val="22"/>
                <w:szCs w:val="22"/>
              </w:rPr>
              <w:t>p</w:t>
            </w:r>
            <w:r w:rsidRPr="00A7018D">
              <w:rPr>
                <w:rFonts w:asciiTheme="minorHAnsi" w:eastAsia="Calibri" w:hAnsiTheme="minorHAnsi" w:cstheme="minorHAnsi"/>
                <w:sz w:val="22"/>
                <w:szCs w:val="22"/>
              </w:rPr>
              <w:t>erson:</w:t>
            </w:r>
          </w:p>
        </w:tc>
        <w:tc>
          <w:tcPr>
            <w:tcW w:w="5430" w:type="dxa"/>
            <w:shd w:val="clear" w:color="auto" w:fill="auto"/>
            <w:vAlign w:val="center"/>
          </w:tcPr>
          <w:p w14:paraId="6408A8C3" w14:textId="6D42E96F" w:rsidR="00782483" w:rsidRPr="00A7018D" w:rsidRDefault="00971E48" w:rsidP="00971E4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Pr>
                <w:rFonts w:asciiTheme="minorHAnsi" w:eastAsia="Calibri" w:hAnsiTheme="minorHAnsi" w:cstheme="minorHAnsi"/>
                <w:i/>
                <w:sz w:val="22"/>
                <w:szCs w:val="22"/>
                <w:highlight w:val="yellow"/>
              </w:rPr>
              <w:t>radhakrishnan</w:t>
            </w:r>
            <w:r w:rsidR="00C00F77" w:rsidRPr="00A7018D">
              <w:rPr>
                <w:rFonts w:asciiTheme="minorHAnsi" w:eastAsia="Calibri" w:hAnsiTheme="minorHAnsi" w:cstheme="minorHAnsi"/>
                <w:i/>
                <w:sz w:val="22"/>
                <w:szCs w:val="22"/>
                <w:highlight w:val="yellow"/>
              </w:rPr>
              <w:t>@unfpa.org</w:t>
            </w:r>
          </w:p>
        </w:tc>
      </w:tr>
    </w:tbl>
    <w:p w14:paraId="00EEFFDE" w14:textId="77777777" w:rsidR="00782483" w:rsidRPr="00A7018D" w:rsidRDefault="00782483" w:rsidP="00CC3536">
      <w:pPr>
        <w:tabs>
          <w:tab w:val="left" w:pos="6630"/>
          <w:tab w:val="left" w:pos="9120"/>
        </w:tabs>
        <w:jc w:val="both"/>
        <w:rPr>
          <w:rFonts w:asciiTheme="minorHAnsi" w:eastAsia="Times" w:hAnsiTheme="minorHAnsi" w:cstheme="minorHAnsi"/>
          <w:sz w:val="22"/>
          <w:szCs w:val="22"/>
        </w:rPr>
      </w:pPr>
    </w:p>
    <w:p w14:paraId="470A9245" w14:textId="3035A439" w:rsidR="003532BC" w:rsidRPr="00A7018D" w:rsidRDefault="00F76AC0" w:rsidP="00CC3536">
      <w:pPr>
        <w:tabs>
          <w:tab w:val="left" w:pos="6630"/>
          <w:tab w:val="left" w:pos="9120"/>
        </w:tabs>
        <w:jc w:val="both"/>
        <w:rPr>
          <w:rFonts w:asciiTheme="minorHAnsi" w:eastAsia="Times" w:hAnsiTheme="minorHAnsi" w:cstheme="minorHAnsi"/>
          <w:sz w:val="22"/>
          <w:szCs w:val="22"/>
        </w:rPr>
      </w:pPr>
      <w:r w:rsidRPr="00A7018D">
        <w:rPr>
          <w:rFonts w:asciiTheme="minorHAnsi" w:eastAsia="Times" w:hAnsiTheme="minorHAnsi" w:cstheme="minorHAnsi"/>
          <w:sz w:val="22"/>
          <w:szCs w:val="22"/>
        </w:rPr>
        <w:t xml:space="preserve">The deadline for submission of questions is </w:t>
      </w:r>
      <w:r w:rsidR="00AC524F">
        <w:rPr>
          <w:rFonts w:asciiTheme="minorHAnsi" w:eastAsia="Times" w:hAnsiTheme="minorHAnsi" w:cstheme="minorHAnsi"/>
          <w:b/>
          <w:sz w:val="22"/>
          <w:szCs w:val="22"/>
          <w:highlight w:val="yellow"/>
        </w:rPr>
        <w:t>4</w:t>
      </w:r>
      <w:r w:rsidR="00C00F77" w:rsidRPr="00A7018D">
        <w:rPr>
          <w:rFonts w:asciiTheme="minorHAnsi" w:eastAsia="Times" w:hAnsiTheme="minorHAnsi" w:cstheme="minorHAnsi"/>
          <w:b/>
          <w:sz w:val="22"/>
          <w:szCs w:val="22"/>
          <w:highlight w:val="yellow"/>
        </w:rPr>
        <w:t xml:space="preserve"> </w:t>
      </w:r>
      <w:r w:rsidR="0036756B">
        <w:rPr>
          <w:rFonts w:asciiTheme="minorHAnsi" w:eastAsia="Times" w:hAnsiTheme="minorHAnsi" w:cstheme="minorHAnsi"/>
          <w:b/>
          <w:sz w:val="22"/>
          <w:szCs w:val="22"/>
          <w:highlight w:val="yellow"/>
        </w:rPr>
        <w:t>May</w:t>
      </w:r>
      <w:r w:rsidR="00C61D92" w:rsidRPr="00A7018D">
        <w:rPr>
          <w:rFonts w:asciiTheme="minorHAnsi" w:eastAsia="Times" w:hAnsiTheme="minorHAnsi" w:cstheme="minorHAnsi"/>
          <w:b/>
          <w:sz w:val="22"/>
          <w:szCs w:val="22"/>
          <w:highlight w:val="yellow"/>
        </w:rPr>
        <w:t xml:space="preserve"> 2020, 4.00 p.m., Sri Lanka</w:t>
      </w:r>
      <w:r w:rsidR="0036756B">
        <w:rPr>
          <w:rFonts w:asciiTheme="minorHAnsi" w:eastAsia="Times" w:hAnsiTheme="minorHAnsi" w:cstheme="minorHAnsi"/>
          <w:b/>
          <w:sz w:val="22"/>
          <w:szCs w:val="22"/>
          <w:highlight w:val="yellow"/>
        </w:rPr>
        <w:t xml:space="preserve"> time</w:t>
      </w:r>
      <w:r w:rsidRPr="00A7018D">
        <w:rPr>
          <w:rFonts w:asciiTheme="minorHAnsi" w:eastAsia="Times" w:hAnsiTheme="minorHAnsi" w:cstheme="minorHAnsi"/>
          <w:sz w:val="22"/>
          <w:szCs w:val="22"/>
          <w:highlight w:val="yellow"/>
        </w:rPr>
        <w:t>.</w:t>
      </w:r>
      <w:r w:rsidRPr="00A7018D">
        <w:rPr>
          <w:rFonts w:asciiTheme="minorHAnsi" w:eastAsia="Times" w:hAnsiTheme="minorHAnsi" w:cstheme="minorHAnsi"/>
          <w:sz w:val="22"/>
          <w:szCs w:val="22"/>
        </w:rPr>
        <w:t xml:space="preserve"> Questions will be answered in writing </w:t>
      </w:r>
      <w:r w:rsidR="00C61D92" w:rsidRPr="00A7018D">
        <w:rPr>
          <w:rFonts w:asciiTheme="minorHAnsi" w:eastAsia="Times" w:hAnsiTheme="minorHAnsi" w:cstheme="minorHAnsi"/>
          <w:sz w:val="22"/>
          <w:szCs w:val="22"/>
        </w:rPr>
        <w:t>and shared with</w:t>
      </w:r>
      <w:r w:rsidR="008E4451" w:rsidRPr="00A7018D">
        <w:rPr>
          <w:rFonts w:asciiTheme="minorHAnsi" w:eastAsia="Times" w:hAnsiTheme="minorHAnsi" w:cstheme="minorHAnsi"/>
          <w:sz w:val="22"/>
          <w:szCs w:val="22"/>
        </w:rPr>
        <w:t xml:space="preserve"> parties </w:t>
      </w:r>
      <w:r w:rsidRPr="00A7018D">
        <w:rPr>
          <w:rFonts w:asciiTheme="minorHAnsi" w:eastAsia="Times" w:hAnsiTheme="minorHAnsi" w:cstheme="minorHAnsi"/>
          <w:sz w:val="22"/>
          <w:szCs w:val="22"/>
        </w:rPr>
        <w:t xml:space="preserve">as soon as possible after </w:t>
      </w:r>
      <w:r w:rsidR="00374343" w:rsidRPr="00A7018D">
        <w:rPr>
          <w:rFonts w:asciiTheme="minorHAnsi" w:eastAsia="Times" w:hAnsiTheme="minorHAnsi" w:cstheme="minorHAnsi"/>
          <w:sz w:val="22"/>
          <w:szCs w:val="22"/>
        </w:rPr>
        <w:t>this deadline</w:t>
      </w:r>
      <w:r w:rsidRPr="00A7018D">
        <w:rPr>
          <w:rFonts w:asciiTheme="minorHAnsi" w:eastAsia="Times" w:hAnsiTheme="minorHAnsi" w:cstheme="minorHAnsi"/>
          <w:sz w:val="22"/>
          <w:szCs w:val="22"/>
        </w:rPr>
        <w:t>.</w:t>
      </w:r>
    </w:p>
    <w:p w14:paraId="7B2AE3F8" w14:textId="77777777" w:rsidR="00000C07" w:rsidRPr="00A7018D" w:rsidRDefault="00000C07"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lastRenderedPageBreak/>
        <w:t xml:space="preserve">Content of </w:t>
      </w:r>
      <w:r w:rsidR="00A910EA" w:rsidRPr="00A7018D">
        <w:rPr>
          <w:rFonts w:asciiTheme="minorHAnsi" w:hAnsiTheme="minorHAnsi" w:cstheme="minorHAnsi"/>
          <w:b/>
          <w:szCs w:val="22"/>
        </w:rPr>
        <w:t>quotations</w:t>
      </w:r>
    </w:p>
    <w:p w14:paraId="3778A186" w14:textId="012021A8" w:rsidR="00F76AC0" w:rsidRPr="00A7018D" w:rsidRDefault="00F76AC0" w:rsidP="00CC3536">
      <w:pPr>
        <w:tabs>
          <w:tab w:val="left" w:pos="6630"/>
          <w:tab w:val="left" w:pos="9120"/>
        </w:tabs>
        <w:jc w:val="both"/>
        <w:rPr>
          <w:rFonts w:asciiTheme="minorHAnsi" w:eastAsia="Times" w:hAnsiTheme="minorHAnsi" w:cstheme="minorHAnsi"/>
          <w:sz w:val="22"/>
          <w:szCs w:val="22"/>
        </w:rPr>
      </w:pPr>
      <w:r w:rsidRPr="00A7018D">
        <w:rPr>
          <w:rFonts w:asciiTheme="minorHAnsi" w:eastAsia="Times" w:hAnsiTheme="minorHAnsi" w:cstheme="minorHAnsi"/>
          <w:sz w:val="22"/>
          <w:szCs w:val="22"/>
        </w:rPr>
        <w:t>Quotations sh</w:t>
      </w:r>
      <w:r w:rsidR="00FE36A8" w:rsidRPr="00A7018D">
        <w:rPr>
          <w:rFonts w:asciiTheme="minorHAnsi" w:eastAsia="Times" w:hAnsiTheme="minorHAnsi" w:cstheme="minorHAnsi"/>
          <w:sz w:val="22"/>
          <w:szCs w:val="22"/>
        </w:rPr>
        <w:t xml:space="preserve">ould be submitted in a </w:t>
      </w:r>
      <w:r w:rsidR="00FE36A8" w:rsidRPr="00A7018D">
        <w:rPr>
          <w:rFonts w:asciiTheme="minorHAnsi" w:eastAsia="Times" w:hAnsiTheme="minorHAnsi" w:cstheme="minorHAnsi"/>
          <w:b/>
          <w:sz w:val="22"/>
          <w:szCs w:val="22"/>
        </w:rPr>
        <w:t>single e</w:t>
      </w:r>
      <w:r w:rsidRPr="00A7018D">
        <w:rPr>
          <w:rFonts w:asciiTheme="minorHAnsi" w:eastAsia="Times" w:hAnsiTheme="minorHAnsi" w:cstheme="minorHAnsi"/>
          <w:b/>
          <w:sz w:val="22"/>
          <w:szCs w:val="22"/>
        </w:rPr>
        <w:t>mail</w:t>
      </w:r>
      <w:r w:rsidRPr="00A7018D">
        <w:rPr>
          <w:rFonts w:asciiTheme="minorHAnsi" w:eastAsia="Times" w:hAnsiTheme="minorHAnsi" w:cstheme="minorHAnsi"/>
          <w:sz w:val="22"/>
          <w:szCs w:val="22"/>
        </w:rPr>
        <w:t xml:space="preserve"> whenever</w:t>
      </w:r>
      <w:r w:rsidR="00533B21" w:rsidRPr="00A7018D">
        <w:rPr>
          <w:rFonts w:asciiTheme="minorHAnsi" w:eastAsia="Times" w:hAnsiTheme="minorHAnsi" w:cstheme="minorHAnsi"/>
          <w:sz w:val="22"/>
          <w:szCs w:val="22"/>
        </w:rPr>
        <w:t xml:space="preserve"> possible, depending on file size</w:t>
      </w:r>
      <w:r w:rsidRPr="00A7018D">
        <w:rPr>
          <w:rFonts w:asciiTheme="minorHAnsi" w:eastAsia="Times" w:hAnsiTheme="minorHAnsi" w:cstheme="minorHAnsi"/>
          <w:sz w:val="22"/>
          <w:szCs w:val="22"/>
        </w:rPr>
        <w:t>. Quotations must contain:</w:t>
      </w:r>
    </w:p>
    <w:p w14:paraId="29D9520B" w14:textId="77777777" w:rsidR="00CC3536" w:rsidRPr="00A7018D" w:rsidRDefault="00CC3536" w:rsidP="00CC3536">
      <w:pPr>
        <w:tabs>
          <w:tab w:val="left" w:pos="6630"/>
          <w:tab w:val="left" w:pos="9120"/>
        </w:tabs>
        <w:jc w:val="both"/>
        <w:rPr>
          <w:rFonts w:asciiTheme="minorHAnsi" w:eastAsia="Times" w:hAnsiTheme="minorHAnsi" w:cstheme="minorHAnsi"/>
          <w:sz w:val="22"/>
          <w:szCs w:val="22"/>
        </w:rPr>
      </w:pPr>
    </w:p>
    <w:p w14:paraId="112D4AF6" w14:textId="0E48325C" w:rsidR="002C1E94" w:rsidRPr="00A7018D" w:rsidRDefault="002C1E94" w:rsidP="00C854B1">
      <w:pPr>
        <w:pStyle w:val="Caption"/>
        <w:numPr>
          <w:ilvl w:val="0"/>
          <w:numId w:val="2"/>
        </w:numPr>
        <w:jc w:val="both"/>
        <w:rPr>
          <w:rFonts w:asciiTheme="minorHAnsi" w:hAnsiTheme="minorHAnsi" w:cstheme="minorHAnsi"/>
          <w:b w:val="0"/>
          <w:sz w:val="22"/>
          <w:szCs w:val="22"/>
        </w:rPr>
      </w:pPr>
      <w:r w:rsidRPr="00A7018D">
        <w:rPr>
          <w:rFonts w:asciiTheme="minorHAnsi" w:hAnsiTheme="minorHAnsi" w:cstheme="minorHAnsi"/>
          <w:b w:val="0"/>
          <w:sz w:val="22"/>
          <w:szCs w:val="22"/>
        </w:rPr>
        <w:t>Technical proposal</w:t>
      </w:r>
      <w:r w:rsidR="00A910EA" w:rsidRPr="00A7018D">
        <w:rPr>
          <w:rFonts w:asciiTheme="minorHAnsi" w:hAnsiTheme="minorHAnsi" w:cstheme="minorHAnsi"/>
          <w:b w:val="0"/>
          <w:sz w:val="22"/>
          <w:szCs w:val="22"/>
        </w:rPr>
        <w:t>,</w:t>
      </w:r>
      <w:r w:rsidR="00A35F7A" w:rsidRPr="00A7018D">
        <w:rPr>
          <w:rFonts w:asciiTheme="minorHAnsi" w:hAnsiTheme="minorHAnsi" w:cstheme="minorHAnsi"/>
          <w:b w:val="0"/>
          <w:sz w:val="22"/>
          <w:szCs w:val="22"/>
        </w:rPr>
        <w:t xml:space="preserve"> in response to the requirements outlined in the </w:t>
      </w:r>
      <w:r w:rsidR="00681659" w:rsidRPr="00A7018D">
        <w:rPr>
          <w:rFonts w:asciiTheme="minorHAnsi" w:hAnsiTheme="minorHAnsi" w:cstheme="minorHAnsi"/>
          <w:b w:val="0"/>
          <w:sz w:val="22"/>
          <w:szCs w:val="22"/>
        </w:rPr>
        <w:t>TOR</w:t>
      </w:r>
      <w:r w:rsidR="0036756B">
        <w:rPr>
          <w:rFonts w:asciiTheme="minorHAnsi" w:hAnsiTheme="minorHAnsi" w:cstheme="minorHAnsi"/>
          <w:b w:val="0"/>
          <w:sz w:val="22"/>
          <w:szCs w:val="22"/>
        </w:rPr>
        <w:t xml:space="preserve"> </w:t>
      </w:r>
      <w:r w:rsidR="0036756B" w:rsidRPr="0036756B">
        <w:rPr>
          <w:rFonts w:asciiTheme="minorHAnsi" w:hAnsiTheme="minorHAnsi" w:cstheme="minorHAnsi"/>
          <w:b w:val="0"/>
          <w:sz w:val="22"/>
          <w:szCs w:val="22"/>
          <w:highlight w:val="yellow"/>
        </w:rPr>
        <w:t>(Annex II)</w:t>
      </w:r>
      <w:r w:rsidR="005524B1" w:rsidRPr="00A7018D">
        <w:rPr>
          <w:rFonts w:asciiTheme="minorHAnsi" w:hAnsiTheme="minorHAnsi" w:cstheme="minorHAnsi"/>
          <w:b w:val="0"/>
          <w:sz w:val="22"/>
          <w:szCs w:val="22"/>
        </w:rPr>
        <w:t xml:space="preserve"> and in accordance with the technical evaluation criteria</w:t>
      </w:r>
      <w:r w:rsidR="00407D5F" w:rsidRPr="00A7018D">
        <w:rPr>
          <w:rFonts w:asciiTheme="minorHAnsi" w:hAnsiTheme="minorHAnsi" w:cstheme="minorHAnsi"/>
          <w:b w:val="0"/>
          <w:sz w:val="22"/>
          <w:szCs w:val="22"/>
        </w:rPr>
        <w:t xml:space="preserve"> set forth in Section V below. </w:t>
      </w:r>
    </w:p>
    <w:p w14:paraId="11A1867A" w14:textId="77777777" w:rsidR="00CC3536" w:rsidRPr="00A7018D" w:rsidRDefault="00A910EA" w:rsidP="00C854B1">
      <w:pPr>
        <w:numPr>
          <w:ilvl w:val="0"/>
          <w:numId w:val="2"/>
        </w:numPr>
        <w:jc w:val="both"/>
        <w:rPr>
          <w:rFonts w:asciiTheme="minorHAnsi" w:hAnsiTheme="minorHAnsi" w:cstheme="minorHAnsi"/>
          <w:sz w:val="22"/>
          <w:szCs w:val="22"/>
        </w:rPr>
      </w:pPr>
      <w:r w:rsidRPr="00A7018D">
        <w:rPr>
          <w:rFonts w:asciiTheme="minorHAnsi" w:hAnsiTheme="minorHAnsi" w:cstheme="minorHAnsi"/>
          <w:sz w:val="22"/>
          <w:szCs w:val="22"/>
        </w:rPr>
        <w:t>Price</w:t>
      </w:r>
      <w:r w:rsidR="005C5B03" w:rsidRPr="00A7018D">
        <w:rPr>
          <w:rFonts w:asciiTheme="minorHAnsi" w:hAnsiTheme="minorHAnsi" w:cstheme="minorHAnsi"/>
          <w:sz w:val="22"/>
          <w:szCs w:val="22"/>
        </w:rPr>
        <w:t xml:space="preserve"> </w:t>
      </w:r>
      <w:r w:rsidRPr="00A7018D">
        <w:rPr>
          <w:rFonts w:asciiTheme="minorHAnsi" w:hAnsiTheme="minorHAnsi" w:cstheme="minorHAnsi"/>
          <w:sz w:val="22"/>
          <w:szCs w:val="22"/>
        </w:rPr>
        <w:t>quotation</w:t>
      </w:r>
      <w:r w:rsidR="00A35F7A" w:rsidRPr="00A7018D">
        <w:rPr>
          <w:rFonts w:asciiTheme="minorHAnsi" w:hAnsiTheme="minorHAnsi" w:cstheme="minorHAnsi"/>
          <w:sz w:val="22"/>
          <w:szCs w:val="22"/>
        </w:rPr>
        <w:t>,</w:t>
      </w:r>
      <w:r w:rsidR="005C5B03" w:rsidRPr="00A7018D">
        <w:rPr>
          <w:rFonts w:asciiTheme="minorHAnsi" w:hAnsiTheme="minorHAnsi" w:cstheme="minorHAnsi"/>
          <w:sz w:val="22"/>
          <w:szCs w:val="22"/>
        </w:rPr>
        <w:t xml:space="preserve"> </w:t>
      </w:r>
      <w:r w:rsidR="00A35F7A" w:rsidRPr="00A7018D">
        <w:rPr>
          <w:rFonts w:asciiTheme="minorHAnsi" w:hAnsiTheme="minorHAnsi" w:cstheme="minorHAnsi"/>
          <w:sz w:val="22"/>
          <w:szCs w:val="22"/>
        </w:rPr>
        <w:t xml:space="preserve">to </w:t>
      </w:r>
      <w:r w:rsidR="00CC3536" w:rsidRPr="00A7018D">
        <w:rPr>
          <w:rFonts w:asciiTheme="minorHAnsi" w:hAnsiTheme="minorHAnsi" w:cstheme="minorHAnsi"/>
          <w:sz w:val="22"/>
          <w:szCs w:val="22"/>
        </w:rPr>
        <w:t xml:space="preserve">be submitted strictly in accordance </w:t>
      </w:r>
      <w:r w:rsidR="00A35F7A" w:rsidRPr="00A7018D">
        <w:rPr>
          <w:rFonts w:asciiTheme="minorHAnsi" w:hAnsiTheme="minorHAnsi" w:cstheme="minorHAnsi"/>
          <w:sz w:val="22"/>
          <w:szCs w:val="22"/>
        </w:rPr>
        <w:t xml:space="preserve">with </w:t>
      </w:r>
      <w:r w:rsidR="00CC3536" w:rsidRPr="00A7018D">
        <w:rPr>
          <w:rFonts w:asciiTheme="minorHAnsi" w:hAnsiTheme="minorHAnsi" w:cstheme="minorHAnsi"/>
          <w:sz w:val="22"/>
          <w:szCs w:val="22"/>
        </w:rPr>
        <w:t xml:space="preserve">the </w:t>
      </w:r>
      <w:r w:rsidR="00DA035F" w:rsidRPr="00A7018D">
        <w:rPr>
          <w:rFonts w:asciiTheme="minorHAnsi" w:hAnsiTheme="minorHAnsi" w:cstheme="minorHAnsi"/>
          <w:sz w:val="22"/>
          <w:szCs w:val="22"/>
        </w:rPr>
        <w:t>p</w:t>
      </w:r>
      <w:r w:rsidR="00A35F7A" w:rsidRPr="00A7018D">
        <w:rPr>
          <w:rFonts w:asciiTheme="minorHAnsi" w:hAnsiTheme="minorHAnsi" w:cstheme="minorHAnsi"/>
          <w:sz w:val="22"/>
          <w:szCs w:val="22"/>
        </w:rPr>
        <w:t xml:space="preserve">rice </w:t>
      </w:r>
      <w:r w:rsidR="00DA035F" w:rsidRPr="00A7018D">
        <w:rPr>
          <w:rFonts w:asciiTheme="minorHAnsi" w:hAnsiTheme="minorHAnsi" w:cstheme="minorHAnsi"/>
          <w:sz w:val="22"/>
          <w:szCs w:val="22"/>
        </w:rPr>
        <w:t>q</w:t>
      </w:r>
      <w:r w:rsidR="00CC3536" w:rsidRPr="00A7018D">
        <w:rPr>
          <w:rFonts w:asciiTheme="minorHAnsi" w:hAnsiTheme="minorHAnsi" w:cstheme="minorHAnsi"/>
          <w:sz w:val="22"/>
          <w:szCs w:val="22"/>
        </w:rPr>
        <w:t xml:space="preserve">uotation </w:t>
      </w:r>
      <w:r w:rsidR="00DA035F" w:rsidRPr="00A7018D">
        <w:rPr>
          <w:rFonts w:asciiTheme="minorHAnsi" w:hAnsiTheme="minorHAnsi" w:cstheme="minorHAnsi"/>
          <w:sz w:val="22"/>
          <w:szCs w:val="22"/>
        </w:rPr>
        <w:t>f</w:t>
      </w:r>
      <w:r w:rsidR="00CC3536" w:rsidRPr="00A7018D">
        <w:rPr>
          <w:rFonts w:asciiTheme="minorHAnsi" w:hAnsiTheme="minorHAnsi" w:cstheme="minorHAnsi"/>
          <w:sz w:val="22"/>
          <w:szCs w:val="22"/>
        </w:rPr>
        <w:t>orm</w:t>
      </w:r>
      <w:r w:rsidR="00A35F7A" w:rsidRPr="00A7018D">
        <w:rPr>
          <w:rFonts w:asciiTheme="minorHAnsi" w:hAnsiTheme="minorHAnsi" w:cstheme="minorHAnsi"/>
          <w:sz w:val="22"/>
          <w:szCs w:val="22"/>
        </w:rPr>
        <w:t>.</w:t>
      </w:r>
    </w:p>
    <w:p w14:paraId="7CB0B841" w14:textId="77777777" w:rsidR="00A35F7A" w:rsidRPr="00A7018D" w:rsidRDefault="00A35F7A" w:rsidP="00A35F7A">
      <w:pPr>
        <w:jc w:val="both"/>
        <w:rPr>
          <w:rFonts w:asciiTheme="minorHAnsi" w:hAnsiTheme="minorHAnsi" w:cstheme="minorHAnsi"/>
          <w:sz w:val="22"/>
          <w:szCs w:val="22"/>
        </w:rPr>
      </w:pPr>
    </w:p>
    <w:p w14:paraId="498FEFCB" w14:textId="116B7BB7" w:rsidR="003542CA" w:rsidRPr="00A7018D" w:rsidRDefault="00A35F7A" w:rsidP="00A35F7A">
      <w:pPr>
        <w:jc w:val="both"/>
        <w:rPr>
          <w:rFonts w:asciiTheme="minorHAnsi" w:hAnsiTheme="minorHAnsi" w:cstheme="minorHAnsi"/>
          <w:sz w:val="22"/>
          <w:szCs w:val="22"/>
        </w:rPr>
      </w:pPr>
      <w:r w:rsidRPr="00A7018D">
        <w:rPr>
          <w:rFonts w:asciiTheme="minorHAnsi" w:hAnsiTheme="minorHAnsi" w:cstheme="minorHAnsi"/>
          <w:sz w:val="22"/>
          <w:szCs w:val="22"/>
        </w:rPr>
        <w:t xml:space="preserve">Both </w:t>
      </w:r>
      <w:r w:rsidR="00A910EA" w:rsidRPr="00A7018D">
        <w:rPr>
          <w:rFonts w:asciiTheme="minorHAnsi" w:hAnsiTheme="minorHAnsi" w:cstheme="minorHAnsi"/>
          <w:sz w:val="22"/>
          <w:szCs w:val="22"/>
        </w:rPr>
        <w:t xml:space="preserve">parts of the quotation </w:t>
      </w:r>
      <w:r w:rsidRPr="00A7018D">
        <w:rPr>
          <w:rFonts w:asciiTheme="minorHAnsi" w:hAnsiTheme="minorHAnsi" w:cstheme="minorHAnsi"/>
          <w:sz w:val="22"/>
          <w:szCs w:val="22"/>
        </w:rPr>
        <w:t>must be signed by the</w:t>
      </w:r>
      <w:r w:rsidR="00374343" w:rsidRPr="00A7018D">
        <w:rPr>
          <w:rFonts w:asciiTheme="minorHAnsi" w:hAnsiTheme="minorHAnsi" w:cstheme="minorHAnsi"/>
          <w:sz w:val="22"/>
          <w:szCs w:val="22"/>
        </w:rPr>
        <w:t xml:space="preserve"> bidding</w:t>
      </w:r>
      <w:r w:rsidRPr="00A7018D">
        <w:rPr>
          <w:rFonts w:asciiTheme="minorHAnsi" w:hAnsiTheme="minorHAnsi" w:cstheme="minorHAnsi"/>
          <w:sz w:val="22"/>
          <w:szCs w:val="22"/>
        </w:rPr>
        <w:t xml:space="preserve"> company’s relevant authority and submitted in PDF format.</w:t>
      </w:r>
    </w:p>
    <w:p w14:paraId="49F74397" w14:textId="77777777" w:rsidR="00047C0C" w:rsidRPr="00A7018D" w:rsidRDefault="00047C0C"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Instructions for submission </w:t>
      </w:r>
    </w:p>
    <w:p w14:paraId="2DE8CA81" w14:textId="4AB12841" w:rsidR="00FE36A8" w:rsidRPr="00A7018D" w:rsidRDefault="00FE36A8" w:rsidP="00FE36A8">
      <w:pPr>
        <w:pStyle w:val="ListParagraph"/>
        <w:ind w:left="360"/>
        <w:jc w:val="both"/>
        <w:rPr>
          <w:rFonts w:asciiTheme="minorHAnsi" w:hAnsiTheme="minorHAnsi" w:cstheme="minorHAnsi"/>
          <w:szCs w:val="22"/>
        </w:rPr>
      </w:pPr>
      <w:r w:rsidRPr="00A7018D">
        <w:rPr>
          <w:rFonts w:asciiTheme="minorHAnsi" w:hAnsiTheme="minorHAnsi" w:cstheme="minorHAnsi"/>
          <w:szCs w:val="22"/>
        </w:rPr>
        <w:t>Proposals should be prepared based on the guidelines set forth in Section III above, along with a properly filled out and signed price quotation form, and are to be sent by email to the contact perso</w:t>
      </w:r>
      <w:r w:rsidR="00407D5F" w:rsidRPr="00A7018D">
        <w:rPr>
          <w:rFonts w:asciiTheme="minorHAnsi" w:hAnsiTheme="minorHAnsi" w:cstheme="minorHAnsi"/>
          <w:szCs w:val="22"/>
        </w:rPr>
        <w:t>n indicated below no later than</w:t>
      </w:r>
      <w:r w:rsidRPr="00A7018D">
        <w:rPr>
          <w:rFonts w:asciiTheme="minorHAnsi" w:hAnsiTheme="minorHAnsi" w:cstheme="minorHAnsi"/>
          <w:szCs w:val="22"/>
        </w:rPr>
        <w:t xml:space="preserve">: </w:t>
      </w:r>
      <w:r w:rsidR="00E03211" w:rsidRPr="00E03211">
        <w:rPr>
          <w:rFonts w:asciiTheme="minorHAnsi" w:hAnsiTheme="minorHAnsi" w:cstheme="minorHAnsi"/>
          <w:b/>
          <w:szCs w:val="22"/>
          <w:highlight w:val="yellow"/>
        </w:rPr>
        <w:t>Tuesday</w:t>
      </w:r>
      <w:r w:rsidR="00096C4B" w:rsidRPr="00E03211">
        <w:rPr>
          <w:rFonts w:asciiTheme="minorHAnsi" w:hAnsiTheme="minorHAnsi" w:cstheme="minorHAnsi"/>
          <w:b/>
          <w:szCs w:val="22"/>
          <w:highlight w:val="yellow"/>
        </w:rPr>
        <w:t>, 1</w:t>
      </w:r>
      <w:r w:rsidR="00E03211" w:rsidRPr="00E03211">
        <w:rPr>
          <w:rFonts w:asciiTheme="minorHAnsi" w:hAnsiTheme="minorHAnsi" w:cstheme="minorHAnsi"/>
          <w:b/>
          <w:szCs w:val="22"/>
          <w:highlight w:val="yellow"/>
        </w:rPr>
        <w:t>2</w:t>
      </w:r>
      <w:r w:rsidR="00096C4B" w:rsidRPr="00E03211">
        <w:rPr>
          <w:rFonts w:asciiTheme="minorHAnsi" w:hAnsiTheme="minorHAnsi" w:cstheme="minorHAnsi"/>
          <w:b/>
          <w:szCs w:val="22"/>
          <w:highlight w:val="yellow"/>
        </w:rPr>
        <w:t xml:space="preserve"> May 2020 at 5:00 PM Sri Lankan Time</w:t>
      </w:r>
      <w:bookmarkStart w:id="0" w:name="_GoBack"/>
      <w:bookmarkEnd w:id="0"/>
      <w:r w:rsidRPr="00A7018D">
        <w:rPr>
          <w:rStyle w:val="FootnoteReference"/>
          <w:rFonts w:asciiTheme="minorHAnsi" w:hAnsiTheme="minorHAnsi" w:cstheme="minorHAnsi"/>
          <w:szCs w:val="22"/>
        </w:rPr>
        <w:footnoteReference w:id="1"/>
      </w:r>
      <w:r w:rsidRPr="00A7018D">
        <w:rPr>
          <w:rFonts w:asciiTheme="minorHAnsi" w:hAnsiTheme="minorHAnsi" w:cstheme="minorHAnsi"/>
          <w:szCs w:val="22"/>
        </w:rPr>
        <w:t>.</w:t>
      </w:r>
    </w:p>
    <w:p w14:paraId="56AD77C0" w14:textId="77777777" w:rsidR="00047C0C" w:rsidRPr="00A7018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A7018D" w14:paraId="0AB55B99" w14:textId="77777777" w:rsidTr="00047C0C">
        <w:trPr>
          <w:jc w:val="center"/>
        </w:trPr>
        <w:tc>
          <w:tcPr>
            <w:tcW w:w="3510" w:type="dxa"/>
            <w:shd w:val="clear" w:color="auto" w:fill="auto"/>
            <w:vAlign w:val="center"/>
          </w:tcPr>
          <w:p w14:paraId="57D7E620" w14:textId="77777777" w:rsidR="00047C0C" w:rsidRPr="00A7018D"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 xml:space="preserve">Name of contact person </w:t>
            </w:r>
            <w:r w:rsidR="0062383F" w:rsidRPr="00A7018D">
              <w:rPr>
                <w:rFonts w:asciiTheme="minorHAnsi" w:eastAsia="Calibri" w:hAnsiTheme="minorHAnsi" w:cstheme="minorHAnsi"/>
                <w:sz w:val="22"/>
                <w:szCs w:val="22"/>
              </w:rPr>
              <w:t>at</w:t>
            </w:r>
            <w:r w:rsidRPr="00A7018D">
              <w:rPr>
                <w:rFonts w:asciiTheme="minorHAnsi" w:eastAsia="Calibri" w:hAnsiTheme="minorHAnsi" w:cstheme="minorHAnsi"/>
                <w:sz w:val="22"/>
                <w:szCs w:val="22"/>
              </w:rPr>
              <w:t xml:space="preserve"> UNFPA:</w:t>
            </w:r>
          </w:p>
        </w:tc>
        <w:tc>
          <w:tcPr>
            <w:tcW w:w="5012" w:type="dxa"/>
            <w:shd w:val="clear" w:color="auto" w:fill="auto"/>
            <w:vAlign w:val="center"/>
          </w:tcPr>
          <w:p w14:paraId="10A4509D" w14:textId="73AB9FAF" w:rsidR="00047C0C" w:rsidRPr="00A7018D" w:rsidRDefault="009C1D27" w:rsidP="009C1D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r>
              <w:rPr>
                <w:rFonts w:asciiTheme="minorHAnsi" w:eastAsia="Calibri" w:hAnsiTheme="minorHAnsi" w:cstheme="minorHAnsi"/>
                <w:i/>
                <w:sz w:val="22"/>
                <w:szCs w:val="22"/>
                <w:highlight w:val="yellow"/>
              </w:rPr>
              <w:t>Geetha Fernando</w:t>
            </w:r>
          </w:p>
        </w:tc>
      </w:tr>
      <w:tr w:rsidR="00047C0C" w:rsidRPr="00A7018D" w14:paraId="2BDE7664" w14:textId="77777777" w:rsidTr="00047C0C">
        <w:trPr>
          <w:jc w:val="center"/>
        </w:trPr>
        <w:tc>
          <w:tcPr>
            <w:tcW w:w="3510" w:type="dxa"/>
            <w:shd w:val="clear" w:color="auto" w:fill="auto"/>
            <w:vAlign w:val="center"/>
          </w:tcPr>
          <w:p w14:paraId="6A87B7C6" w14:textId="56340DF5" w:rsidR="00047C0C" w:rsidRPr="00A7018D" w:rsidRDefault="00047C0C" w:rsidP="0096574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A7018D">
              <w:rPr>
                <w:rFonts w:asciiTheme="minorHAnsi" w:eastAsia="Calibri" w:hAnsiTheme="minorHAnsi" w:cstheme="minorHAnsi"/>
                <w:sz w:val="22"/>
                <w:szCs w:val="22"/>
              </w:rPr>
              <w:t xml:space="preserve">Email address </w:t>
            </w:r>
            <w:r w:rsidR="00965741" w:rsidRPr="00A7018D">
              <w:rPr>
                <w:rFonts w:asciiTheme="minorHAnsi" w:eastAsia="Calibri" w:hAnsiTheme="minorHAnsi" w:cstheme="minorHAnsi"/>
                <w:sz w:val="22"/>
                <w:szCs w:val="22"/>
              </w:rPr>
              <w:t>for submission of quotation</w:t>
            </w:r>
            <w:r w:rsidRPr="00A7018D">
              <w:rPr>
                <w:rFonts w:asciiTheme="minorHAnsi" w:eastAsia="Calibri" w:hAnsiTheme="minorHAnsi" w:cstheme="minorHAnsi"/>
                <w:sz w:val="22"/>
                <w:szCs w:val="22"/>
              </w:rPr>
              <w:t>:</w:t>
            </w:r>
          </w:p>
        </w:tc>
        <w:tc>
          <w:tcPr>
            <w:tcW w:w="5012" w:type="dxa"/>
            <w:shd w:val="clear" w:color="auto" w:fill="auto"/>
            <w:vAlign w:val="center"/>
          </w:tcPr>
          <w:p w14:paraId="73A213CC" w14:textId="3AE3A22D" w:rsidR="00047C0C" w:rsidRPr="00A7018D" w:rsidRDefault="00AC524F" w:rsidP="009C1D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highlight w:val="yellow"/>
              </w:rPr>
            </w:pPr>
            <w:hyperlink r:id="rId9" w:history="1">
              <w:r w:rsidR="009C1D27" w:rsidRPr="008F74A2">
                <w:rPr>
                  <w:rStyle w:val="Hyperlink"/>
                  <w:rFonts w:asciiTheme="minorHAnsi" w:eastAsia="Calibri" w:hAnsiTheme="minorHAnsi" w:cstheme="minorHAnsi"/>
                  <w:i/>
                  <w:sz w:val="22"/>
                  <w:szCs w:val="22"/>
                  <w:highlight w:val="yellow"/>
                </w:rPr>
                <w:t>gfernando@unfpa.org</w:t>
              </w:r>
            </w:hyperlink>
            <w:r w:rsidR="00C00F77" w:rsidRPr="00A7018D">
              <w:rPr>
                <w:rFonts w:asciiTheme="minorHAnsi" w:eastAsia="Calibri" w:hAnsiTheme="minorHAnsi" w:cstheme="minorHAnsi"/>
                <w:i/>
                <w:sz w:val="22"/>
                <w:szCs w:val="22"/>
                <w:highlight w:val="yellow"/>
              </w:rPr>
              <w:t xml:space="preserve"> </w:t>
            </w:r>
          </w:p>
        </w:tc>
      </w:tr>
    </w:tbl>
    <w:p w14:paraId="71FDEB5A" w14:textId="6CBF60A5" w:rsidR="009C1D27" w:rsidRDefault="009C1D2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D07BAF3" w14:textId="227B5F26" w:rsidR="00047C0C" w:rsidRPr="00A7018D" w:rsidRDefault="00407D5F"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 xml:space="preserve">The technical proposal and price quotation should be submitted as separate PDF </w:t>
      </w:r>
      <w:r w:rsidR="00965741" w:rsidRPr="00A7018D">
        <w:rPr>
          <w:rFonts w:asciiTheme="minorHAnsi" w:hAnsiTheme="minorHAnsi" w:cstheme="minorHAnsi"/>
          <w:sz w:val="22"/>
          <w:szCs w:val="22"/>
        </w:rPr>
        <w:t>documents</w:t>
      </w:r>
      <w:r w:rsidRPr="00A7018D">
        <w:rPr>
          <w:rFonts w:asciiTheme="minorHAnsi" w:hAnsiTheme="minorHAnsi" w:cstheme="minorHAnsi"/>
          <w:sz w:val="22"/>
          <w:szCs w:val="22"/>
        </w:rPr>
        <w:t xml:space="preserve"> in a single email as follows: </w:t>
      </w:r>
    </w:p>
    <w:p w14:paraId="3C9BE241" w14:textId="249B8030" w:rsidR="00047C0C" w:rsidRPr="00A7018D" w:rsidRDefault="0062383F" w:rsidP="00C854B1">
      <w:pPr>
        <w:pStyle w:val="Caption"/>
        <w:numPr>
          <w:ilvl w:val="0"/>
          <w:numId w:val="1"/>
        </w:numPr>
        <w:jc w:val="both"/>
        <w:rPr>
          <w:rFonts w:asciiTheme="minorHAnsi" w:hAnsiTheme="minorHAnsi" w:cstheme="minorHAnsi"/>
          <w:sz w:val="22"/>
          <w:szCs w:val="22"/>
        </w:rPr>
      </w:pPr>
      <w:r w:rsidRPr="00A7018D">
        <w:rPr>
          <w:rFonts w:asciiTheme="minorHAnsi" w:hAnsiTheme="minorHAnsi" w:cstheme="minorHAnsi"/>
          <w:b w:val="0"/>
          <w:sz w:val="22"/>
          <w:szCs w:val="22"/>
        </w:rPr>
        <w:t>T</w:t>
      </w:r>
      <w:r w:rsidR="00047C0C" w:rsidRPr="00A7018D">
        <w:rPr>
          <w:rFonts w:asciiTheme="minorHAnsi" w:hAnsiTheme="minorHAnsi" w:cstheme="minorHAnsi"/>
          <w:b w:val="0"/>
          <w:sz w:val="22"/>
          <w:szCs w:val="22"/>
        </w:rPr>
        <w:t xml:space="preserve">he following reference </w:t>
      </w:r>
      <w:r w:rsidRPr="00A7018D">
        <w:rPr>
          <w:rFonts w:asciiTheme="minorHAnsi" w:hAnsiTheme="minorHAnsi" w:cstheme="minorHAnsi"/>
          <w:b w:val="0"/>
          <w:sz w:val="22"/>
          <w:szCs w:val="22"/>
        </w:rPr>
        <w:t xml:space="preserve">must be included </w:t>
      </w:r>
      <w:r w:rsidR="00047C0C" w:rsidRPr="00A7018D">
        <w:rPr>
          <w:rFonts w:asciiTheme="minorHAnsi" w:hAnsiTheme="minorHAnsi" w:cstheme="minorHAnsi"/>
          <w:b w:val="0"/>
          <w:sz w:val="22"/>
          <w:szCs w:val="22"/>
        </w:rPr>
        <w:t>in the email subject line</w:t>
      </w:r>
      <w:r w:rsidRPr="00A7018D">
        <w:rPr>
          <w:rFonts w:asciiTheme="minorHAnsi" w:hAnsiTheme="minorHAnsi" w:cstheme="minorHAnsi"/>
          <w:b w:val="0"/>
          <w:sz w:val="22"/>
          <w:szCs w:val="22"/>
        </w:rPr>
        <w:t xml:space="preserve">: </w:t>
      </w:r>
      <w:r w:rsidR="00047C0C" w:rsidRPr="00A7018D">
        <w:rPr>
          <w:rFonts w:asciiTheme="minorHAnsi" w:hAnsiTheme="minorHAnsi" w:cstheme="minorHAnsi"/>
          <w:sz w:val="22"/>
          <w:szCs w:val="22"/>
        </w:rPr>
        <w:t>RFQ Nº UNFPA/</w:t>
      </w:r>
      <w:r w:rsidR="00965741" w:rsidRPr="00A7018D">
        <w:rPr>
          <w:rFonts w:asciiTheme="minorHAnsi" w:hAnsiTheme="minorHAnsi" w:cstheme="minorHAnsi"/>
          <w:sz w:val="22"/>
          <w:szCs w:val="22"/>
          <w:highlight w:val="yellow"/>
        </w:rPr>
        <w:t>LKA</w:t>
      </w:r>
      <w:r w:rsidR="00047C0C" w:rsidRPr="00A7018D">
        <w:rPr>
          <w:rFonts w:asciiTheme="minorHAnsi" w:hAnsiTheme="minorHAnsi" w:cstheme="minorHAnsi"/>
          <w:sz w:val="22"/>
          <w:szCs w:val="22"/>
        </w:rPr>
        <w:t>/RFQ/</w:t>
      </w:r>
      <w:r w:rsidR="00965741" w:rsidRPr="00A7018D">
        <w:rPr>
          <w:rFonts w:asciiTheme="minorHAnsi" w:hAnsiTheme="minorHAnsi" w:cstheme="minorHAnsi"/>
          <w:sz w:val="22"/>
          <w:szCs w:val="22"/>
        </w:rPr>
        <w:t>20</w:t>
      </w:r>
      <w:r w:rsidR="00047C0C" w:rsidRPr="00A7018D">
        <w:rPr>
          <w:rFonts w:asciiTheme="minorHAnsi" w:hAnsiTheme="minorHAnsi" w:cstheme="minorHAnsi"/>
          <w:sz w:val="22"/>
          <w:szCs w:val="22"/>
        </w:rPr>
        <w:t>/</w:t>
      </w:r>
      <w:r w:rsidR="00965741" w:rsidRPr="00A7018D">
        <w:rPr>
          <w:rFonts w:asciiTheme="minorHAnsi" w:hAnsiTheme="minorHAnsi" w:cstheme="minorHAnsi"/>
          <w:sz w:val="22"/>
          <w:szCs w:val="22"/>
          <w:highlight w:val="yellow"/>
        </w:rPr>
        <w:t>05</w:t>
      </w:r>
      <w:r w:rsidR="00047C0C" w:rsidRPr="00A7018D">
        <w:rPr>
          <w:rFonts w:asciiTheme="minorHAnsi" w:hAnsiTheme="minorHAnsi" w:cstheme="minorHAnsi"/>
          <w:sz w:val="22"/>
          <w:szCs w:val="22"/>
        </w:rPr>
        <w:t xml:space="preserve"> – </w:t>
      </w:r>
      <w:r w:rsidR="00965741" w:rsidRPr="00A7018D">
        <w:rPr>
          <w:rFonts w:asciiTheme="minorHAnsi" w:hAnsiTheme="minorHAnsi" w:cstheme="minorHAnsi"/>
          <w:sz w:val="22"/>
          <w:szCs w:val="22"/>
        </w:rPr>
        <w:t>Participation of Youth and Women in Peacebuilding Process – End of Project Evaluation</w:t>
      </w:r>
      <w:r w:rsidR="00047C0C" w:rsidRPr="00A7018D">
        <w:rPr>
          <w:rFonts w:asciiTheme="minorHAnsi" w:hAnsiTheme="minorHAnsi" w:cstheme="minorHAnsi"/>
          <w:sz w:val="22"/>
          <w:szCs w:val="22"/>
        </w:rPr>
        <w:t xml:space="preserve">. </w:t>
      </w:r>
      <w:r w:rsidR="00DA035F" w:rsidRPr="00A7018D">
        <w:rPr>
          <w:rFonts w:asciiTheme="minorHAnsi" w:hAnsiTheme="minorHAnsi" w:cstheme="minorHAnsi"/>
          <w:b w:val="0"/>
          <w:sz w:val="22"/>
          <w:szCs w:val="22"/>
        </w:rPr>
        <w:t>Proposals</w:t>
      </w:r>
      <w:r w:rsidR="00FE36A8" w:rsidRPr="00A7018D">
        <w:rPr>
          <w:rFonts w:asciiTheme="minorHAnsi" w:hAnsiTheme="minorHAnsi" w:cstheme="minorHAnsi"/>
          <w:b w:val="0"/>
          <w:sz w:val="22"/>
          <w:szCs w:val="22"/>
        </w:rPr>
        <w:t>, including both technical and financial proposals,</w:t>
      </w:r>
      <w:r w:rsidR="00DA035F" w:rsidRPr="00A7018D">
        <w:rPr>
          <w:rFonts w:asciiTheme="minorHAnsi" w:hAnsiTheme="minorHAnsi" w:cstheme="minorHAnsi"/>
          <w:b w:val="0"/>
          <w:sz w:val="22"/>
          <w:szCs w:val="22"/>
        </w:rPr>
        <w:t xml:space="preserve"> that </w:t>
      </w:r>
      <w:r w:rsidRPr="00A7018D">
        <w:rPr>
          <w:rFonts w:asciiTheme="minorHAnsi" w:hAnsiTheme="minorHAnsi" w:cstheme="minorHAnsi"/>
          <w:b w:val="0"/>
          <w:sz w:val="22"/>
          <w:szCs w:val="22"/>
        </w:rPr>
        <w:t xml:space="preserve">do not contain the correct email subject line </w:t>
      </w:r>
      <w:r w:rsidR="00374343" w:rsidRPr="00A7018D">
        <w:rPr>
          <w:rFonts w:asciiTheme="minorHAnsi" w:hAnsiTheme="minorHAnsi" w:cstheme="minorHAnsi"/>
          <w:b w:val="0"/>
          <w:sz w:val="22"/>
          <w:szCs w:val="22"/>
        </w:rPr>
        <w:t>may be overlooked by the procurement officer and therefore not considered.</w:t>
      </w:r>
    </w:p>
    <w:p w14:paraId="4343B99F" w14:textId="2BFF6D22" w:rsidR="00FE36A8" w:rsidRDefault="00047C0C" w:rsidP="00C854B1">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 xml:space="preserve">The total email </w:t>
      </w:r>
      <w:r w:rsidR="00374343" w:rsidRPr="00A7018D">
        <w:rPr>
          <w:rFonts w:asciiTheme="minorHAnsi" w:hAnsiTheme="minorHAnsi" w:cstheme="minorHAnsi"/>
          <w:sz w:val="22"/>
          <w:szCs w:val="22"/>
        </w:rPr>
        <w:t xml:space="preserve">size may </w:t>
      </w:r>
      <w:r w:rsidRPr="00A7018D">
        <w:rPr>
          <w:rFonts w:asciiTheme="minorHAnsi" w:hAnsiTheme="minorHAnsi" w:cstheme="minorHAnsi"/>
          <w:sz w:val="22"/>
          <w:szCs w:val="22"/>
        </w:rPr>
        <w:t xml:space="preserve">not exceed </w:t>
      </w:r>
      <w:r w:rsidR="00681659" w:rsidRPr="00A7018D">
        <w:rPr>
          <w:rFonts w:asciiTheme="minorHAnsi" w:hAnsiTheme="minorHAnsi" w:cstheme="minorHAnsi"/>
          <w:b/>
          <w:sz w:val="22"/>
          <w:szCs w:val="22"/>
        </w:rPr>
        <w:t xml:space="preserve">20 </w:t>
      </w:r>
      <w:r w:rsidRPr="00A7018D">
        <w:rPr>
          <w:rFonts w:asciiTheme="minorHAnsi" w:hAnsiTheme="minorHAnsi" w:cstheme="minorHAnsi"/>
          <w:b/>
          <w:sz w:val="22"/>
          <w:szCs w:val="22"/>
        </w:rPr>
        <w:t>MB (including email body, encoded attachments and headers)</w:t>
      </w:r>
      <w:r w:rsidRPr="00A7018D">
        <w:rPr>
          <w:rFonts w:asciiTheme="minorHAnsi" w:hAnsiTheme="minorHAnsi" w:cstheme="minorHAnsi"/>
          <w:sz w:val="22"/>
          <w:szCs w:val="22"/>
        </w:rPr>
        <w:t xml:space="preserve">. Where the technical details are in large electronic files, it is recommended that these be sent separately before the deadline. </w:t>
      </w:r>
    </w:p>
    <w:p w14:paraId="010A72EB" w14:textId="54086AE8" w:rsidR="00CA1B3C" w:rsidRPr="00CA1B3C" w:rsidRDefault="00CA1B3C" w:rsidP="00CA1B3C">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highlight w:val="yellow"/>
        </w:rPr>
      </w:pPr>
      <w:r w:rsidRPr="00CA1B3C">
        <w:rPr>
          <w:rFonts w:ascii="Calibri" w:hAnsi="Calibri"/>
          <w:sz w:val="22"/>
          <w:szCs w:val="22"/>
          <w:highlight w:val="yellow"/>
        </w:rPr>
        <w:t xml:space="preserve">The first page of the technical proposal should be </w:t>
      </w:r>
      <w:r w:rsidR="00AC524F">
        <w:rPr>
          <w:rFonts w:ascii="Calibri" w:hAnsi="Calibri"/>
          <w:sz w:val="22"/>
          <w:szCs w:val="22"/>
          <w:highlight w:val="yellow"/>
        </w:rPr>
        <w:t xml:space="preserve">the </w:t>
      </w:r>
      <w:r w:rsidRPr="00CA1B3C">
        <w:rPr>
          <w:rFonts w:ascii="Calibri" w:hAnsi="Calibri"/>
          <w:sz w:val="22"/>
          <w:szCs w:val="22"/>
          <w:highlight w:val="yellow"/>
        </w:rPr>
        <w:t xml:space="preserve">table of </w:t>
      </w:r>
      <w:r w:rsidR="00AC524F">
        <w:rPr>
          <w:rFonts w:ascii="Calibri" w:hAnsi="Calibri"/>
          <w:sz w:val="22"/>
          <w:szCs w:val="22"/>
          <w:highlight w:val="yellow"/>
        </w:rPr>
        <w:t>content</w:t>
      </w:r>
      <w:r w:rsidRPr="00CA1B3C">
        <w:rPr>
          <w:rFonts w:ascii="Calibri" w:hAnsi="Calibri"/>
          <w:sz w:val="22"/>
          <w:szCs w:val="22"/>
          <w:highlight w:val="yellow"/>
        </w:rPr>
        <w:t>.</w:t>
      </w:r>
    </w:p>
    <w:p w14:paraId="3D849B09" w14:textId="146994F2" w:rsidR="00CC3536" w:rsidRPr="003532BC" w:rsidRDefault="00FE36A8" w:rsidP="00443D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Any quotation submitted will be regarded as an offer by the bidder and does not</w:t>
      </w:r>
      <w:r w:rsidRPr="00A7018D">
        <w:rPr>
          <w:rFonts w:asciiTheme="minorHAnsi" w:hAnsiTheme="minorHAnsi" w:cstheme="minorHAnsi"/>
          <w:sz w:val="22"/>
          <w:szCs w:val="22"/>
        </w:rPr>
        <w:br/>
        <w:t>constitute or imply the acceptance of any quotation by UNFPA. UNFPA is under no obligation to award a contract to any bidder as a result of this RFQ</w:t>
      </w:r>
      <w:r w:rsidRPr="00A7018D">
        <w:rPr>
          <w:rFonts w:asciiTheme="minorHAnsi" w:hAnsiTheme="minorHAnsi" w:cstheme="minorHAnsi"/>
          <w:color w:val="333333"/>
          <w:sz w:val="22"/>
          <w:szCs w:val="22"/>
          <w:shd w:val="clear" w:color="auto" w:fill="FFFFFF"/>
        </w:rPr>
        <w:t>.</w:t>
      </w:r>
      <w:r w:rsidR="00DA035F" w:rsidRPr="00A7018D">
        <w:rPr>
          <w:rFonts w:asciiTheme="minorHAnsi" w:hAnsiTheme="minorHAnsi" w:cstheme="minorHAnsi"/>
          <w:sz w:val="22"/>
          <w:szCs w:val="22"/>
        </w:rPr>
        <w:t xml:space="preserve"> </w:t>
      </w:r>
    </w:p>
    <w:p w14:paraId="233C78F8" w14:textId="77777777" w:rsidR="00CC3536" w:rsidRPr="00A7018D" w:rsidRDefault="000D444B" w:rsidP="003532BC">
      <w:pPr>
        <w:pStyle w:val="ListParagraph"/>
        <w:numPr>
          <w:ilvl w:val="0"/>
          <w:numId w:val="24"/>
        </w:numPr>
        <w:spacing w:before="360" w:after="120"/>
        <w:jc w:val="both"/>
        <w:rPr>
          <w:rFonts w:asciiTheme="minorHAnsi" w:hAnsiTheme="minorHAnsi" w:cstheme="minorHAnsi"/>
          <w:b/>
          <w:szCs w:val="22"/>
        </w:rPr>
      </w:pPr>
      <w:r w:rsidRPr="00A7018D">
        <w:rPr>
          <w:rFonts w:asciiTheme="minorHAnsi" w:hAnsiTheme="minorHAnsi" w:cstheme="minorHAnsi"/>
          <w:b/>
          <w:szCs w:val="22"/>
        </w:rPr>
        <w:t xml:space="preserve">Overview of </w:t>
      </w:r>
      <w:r w:rsidR="00CC3536" w:rsidRPr="00A7018D">
        <w:rPr>
          <w:rFonts w:asciiTheme="minorHAnsi" w:hAnsiTheme="minorHAnsi" w:cstheme="minorHAnsi"/>
          <w:b/>
          <w:szCs w:val="22"/>
        </w:rPr>
        <w:t xml:space="preserve">Evaluation </w:t>
      </w:r>
      <w:r w:rsidR="00A35F7A" w:rsidRPr="00A7018D">
        <w:rPr>
          <w:rFonts w:asciiTheme="minorHAnsi" w:hAnsiTheme="minorHAnsi" w:cstheme="minorHAnsi"/>
          <w:b/>
          <w:szCs w:val="22"/>
        </w:rPr>
        <w:t>Process</w:t>
      </w:r>
    </w:p>
    <w:p w14:paraId="61F98D9F" w14:textId="77777777" w:rsidR="00AE4DBB" w:rsidRPr="00A7018D" w:rsidRDefault="00CC3536" w:rsidP="00AE4DBB">
      <w:pPr>
        <w:jc w:val="both"/>
        <w:rPr>
          <w:rFonts w:asciiTheme="minorHAnsi" w:hAnsiTheme="minorHAnsi" w:cstheme="minorHAnsi"/>
          <w:sz w:val="22"/>
          <w:szCs w:val="22"/>
          <w:lang w:eastAsia="en-GB"/>
        </w:rPr>
      </w:pPr>
      <w:r w:rsidRPr="00A7018D">
        <w:rPr>
          <w:rFonts w:asciiTheme="minorHAnsi" w:hAnsiTheme="minorHAnsi" w:cstheme="minorHAnsi"/>
          <w:sz w:val="22"/>
          <w:szCs w:val="22"/>
          <w:lang w:eastAsia="en-GB"/>
        </w:rPr>
        <w:t>The evaluation will be carried out in a two-step process by an ad-hoc evaluation panel</w:t>
      </w:r>
      <w:r w:rsidR="00374343" w:rsidRPr="00A7018D">
        <w:rPr>
          <w:rFonts w:asciiTheme="minorHAnsi" w:hAnsiTheme="minorHAnsi" w:cstheme="minorHAnsi"/>
          <w:sz w:val="22"/>
          <w:szCs w:val="22"/>
          <w:lang w:eastAsia="en-GB"/>
        </w:rPr>
        <w:t>. T</w:t>
      </w:r>
      <w:r w:rsidRPr="00A7018D">
        <w:rPr>
          <w:rFonts w:asciiTheme="minorHAnsi" w:hAnsiTheme="minorHAnsi" w:cstheme="minorHAnsi"/>
          <w:sz w:val="22"/>
          <w:szCs w:val="22"/>
          <w:lang w:eastAsia="en-GB"/>
        </w:rPr>
        <w:t xml:space="preserve">echnical </w:t>
      </w:r>
      <w:r w:rsidR="00B151C5" w:rsidRPr="00A7018D">
        <w:rPr>
          <w:rFonts w:asciiTheme="minorHAnsi" w:hAnsiTheme="minorHAnsi" w:cstheme="minorHAnsi"/>
          <w:sz w:val="22"/>
          <w:szCs w:val="22"/>
          <w:lang w:eastAsia="en-GB"/>
        </w:rPr>
        <w:t>p</w:t>
      </w:r>
      <w:r w:rsidR="00043A5C" w:rsidRPr="00A7018D">
        <w:rPr>
          <w:rFonts w:asciiTheme="minorHAnsi" w:hAnsiTheme="minorHAnsi" w:cstheme="minorHAnsi"/>
          <w:sz w:val="22"/>
          <w:szCs w:val="22"/>
          <w:lang w:eastAsia="en-GB"/>
        </w:rPr>
        <w:t>roposals will be evaluated and scored</w:t>
      </w:r>
      <w:r w:rsidR="00442A19" w:rsidRPr="00A7018D">
        <w:rPr>
          <w:rFonts w:asciiTheme="minorHAnsi" w:hAnsiTheme="minorHAnsi" w:cstheme="minorHAnsi"/>
          <w:sz w:val="22"/>
          <w:szCs w:val="22"/>
          <w:lang w:eastAsia="en-GB"/>
        </w:rPr>
        <w:t xml:space="preserve"> first</w:t>
      </w:r>
      <w:r w:rsidR="00043A5C" w:rsidRPr="00A7018D">
        <w:rPr>
          <w:rFonts w:asciiTheme="minorHAnsi" w:hAnsiTheme="minorHAnsi" w:cstheme="minorHAnsi"/>
          <w:sz w:val="22"/>
          <w:szCs w:val="22"/>
          <w:lang w:eastAsia="en-GB"/>
        </w:rPr>
        <w:t xml:space="preserve">, </w:t>
      </w:r>
      <w:r w:rsidRPr="00A7018D">
        <w:rPr>
          <w:rFonts w:asciiTheme="minorHAnsi" w:hAnsiTheme="minorHAnsi" w:cstheme="minorHAnsi"/>
          <w:sz w:val="22"/>
          <w:szCs w:val="22"/>
          <w:lang w:eastAsia="en-GB"/>
        </w:rPr>
        <w:t xml:space="preserve">prior to </w:t>
      </w:r>
      <w:r w:rsidR="0062383F" w:rsidRPr="00A7018D">
        <w:rPr>
          <w:rFonts w:asciiTheme="minorHAnsi" w:hAnsiTheme="minorHAnsi" w:cstheme="minorHAnsi"/>
          <w:sz w:val="22"/>
          <w:szCs w:val="22"/>
          <w:lang w:eastAsia="en-GB"/>
        </w:rPr>
        <w:t xml:space="preserve">the </w:t>
      </w:r>
      <w:r w:rsidR="00374343" w:rsidRPr="00A7018D">
        <w:rPr>
          <w:rFonts w:asciiTheme="minorHAnsi" w:hAnsiTheme="minorHAnsi" w:cstheme="minorHAnsi"/>
          <w:sz w:val="22"/>
          <w:szCs w:val="22"/>
          <w:lang w:eastAsia="en-GB"/>
        </w:rPr>
        <w:t>evaluation and scoring of price quotations</w:t>
      </w:r>
    </w:p>
    <w:p w14:paraId="3DBAEA33" w14:textId="77777777" w:rsidR="007A1A67" w:rsidRPr="00A7018D" w:rsidRDefault="007A1A67" w:rsidP="00442A19">
      <w:pPr>
        <w:jc w:val="both"/>
        <w:rPr>
          <w:rFonts w:asciiTheme="minorHAnsi" w:hAnsiTheme="minorHAnsi" w:cstheme="minorHAnsi"/>
          <w:b/>
          <w:sz w:val="22"/>
          <w:szCs w:val="22"/>
        </w:rPr>
      </w:pPr>
    </w:p>
    <w:p w14:paraId="46B76D69" w14:textId="77777777" w:rsidR="00AE4DBB" w:rsidRPr="00A7018D" w:rsidRDefault="00AE4DBB" w:rsidP="00442A19">
      <w:pPr>
        <w:jc w:val="both"/>
        <w:rPr>
          <w:rFonts w:asciiTheme="minorHAnsi" w:hAnsiTheme="minorHAnsi" w:cstheme="minorHAnsi"/>
          <w:b/>
          <w:sz w:val="22"/>
          <w:szCs w:val="22"/>
        </w:rPr>
      </w:pPr>
      <w:r w:rsidRPr="00A7018D">
        <w:rPr>
          <w:rFonts w:asciiTheme="minorHAnsi" w:hAnsiTheme="minorHAnsi" w:cstheme="minorHAnsi"/>
          <w:b/>
          <w:sz w:val="22"/>
          <w:szCs w:val="22"/>
        </w:rPr>
        <w:t>Technical Evaluation</w:t>
      </w:r>
    </w:p>
    <w:p w14:paraId="05ED288B" w14:textId="77777777" w:rsidR="00632207" w:rsidRPr="00A7018D" w:rsidRDefault="00632207" w:rsidP="00442A19">
      <w:pPr>
        <w:jc w:val="both"/>
        <w:rPr>
          <w:rFonts w:asciiTheme="minorHAnsi" w:hAnsiTheme="minorHAnsi" w:cstheme="minorHAnsi"/>
          <w:b/>
          <w:sz w:val="22"/>
          <w:szCs w:val="22"/>
        </w:rPr>
      </w:pPr>
    </w:p>
    <w:p w14:paraId="76391656" w14:textId="2AC9AEB8" w:rsidR="00AE4DBB" w:rsidRPr="00A7018D"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7018D">
        <w:rPr>
          <w:rFonts w:asciiTheme="minorHAnsi" w:hAnsiTheme="minorHAnsi" w:cstheme="minorHAnsi"/>
          <w:sz w:val="22"/>
          <w:szCs w:val="22"/>
        </w:rPr>
        <w:t>T</w:t>
      </w:r>
      <w:r w:rsidR="00AE4DBB" w:rsidRPr="00A7018D">
        <w:rPr>
          <w:rFonts w:asciiTheme="minorHAnsi" w:hAnsiTheme="minorHAnsi" w:cstheme="minorHAnsi"/>
          <w:sz w:val="22"/>
          <w:szCs w:val="22"/>
        </w:rPr>
        <w:t xml:space="preserve">echnical </w:t>
      </w:r>
      <w:r w:rsidR="00A910EA" w:rsidRPr="00A7018D">
        <w:rPr>
          <w:rFonts w:asciiTheme="minorHAnsi" w:hAnsiTheme="minorHAnsi" w:cstheme="minorHAnsi"/>
          <w:sz w:val="22"/>
          <w:szCs w:val="22"/>
        </w:rPr>
        <w:t>proposal</w:t>
      </w:r>
      <w:r w:rsidRPr="00A7018D">
        <w:rPr>
          <w:rFonts w:asciiTheme="minorHAnsi" w:hAnsiTheme="minorHAnsi" w:cstheme="minorHAnsi"/>
          <w:sz w:val="22"/>
          <w:szCs w:val="22"/>
        </w:rPr>
        <w:t>s</w:t>
      </w:r>
      <w:r w:rsidR="00A910EA" w:rsidRPr="00A7018D">
        <w:rPr>
          <w:rFonts w:asciiTheme="minorHAnsi" w:hAnsiTheme="minorHAnsi" w:cstheme="minorHAnsi"/>
          <w:sz w:val="22"/>
          <w:szCs w:val="22"/>
        </w:rPr>
        <w:t xml:space="preserve"> </w:t>
      </w:r>
      <w:r w:rsidRPr="00A7018D">
        <w:rPr>
          <w:rFonts w:asciiTheme="minorHAnsi" w:hAnsiTheme="minorHAnsi" w:cstheme="minorHAnsi"/>
          <w:sz w:val="22"/>
          <w:szCs w:val="22"/>
        </w:rPr>
        <w:t xml:space="preserve">will be </w:t>
      </w:r>
      <w:r w:rsidR="00AE4DBB" w:rsidRPr="00A7018D">
        <w:rPr>
          <w:rFonts w:asciiTheme="minorHAnsi" w:hAnsiTheme="minorHAnsi" w:cstheme="minorHAnsi"/>
          <w:sz w:val="22"/>
          <w:szCs w:val="22"/>
        </w:rPr>
        <w:t xml:space="preserve">evaluated </w:t>
      </w:r>
      <w:r w:rsidRPr="00A7018D">
        <w:rPr>
          <w:rFonts w:asciiTheme="minorHAnsi" w:hAnsiTheme="minorHAnsi" w:cstheme="minorHAnsi"/>
          <w:sz w:val="22"/>
          <w:szCs w:val="22"/>
        </w:rPr>
        <w:t xml:space="preserve">based on </w:t>
      </w:r>
      <w:r w:rsidR="0062383F" w:rsidRPr="00A7018D">
        <w:rPr>
          <w:rFonts w:asciiTheme="minorHAnsi" w:hAnsiTheme="minorHAnsi" w:cstheme="minorHAnsi"/>
          <w:sz w:val="22"/>
          <w:szCs w:val="22"/>
        </w:rPr>
        <w:t xml:space="preserve">their </w:t>
      </w:r>
      <w:r w:rsidR="00AE4DBB" w:rsidRPr="00A7018D">
        <w:rPr>
          <w:rFonts w:asciiTheme="minorHAnsi" w:hAnsiTheme="minorHAnsi" w:cstheme="minorHAnsi"/>
          <w:sz w:val="22"/>
          <w:szCs w:val="22"/>
        </w:rPr>
        <w:t>responsiveness to the</w:t>
      </w:r>
      <w:r w:rsidR="004B579A" w:rsidRPr="00A7018D">
        <w:rPr>
          <w:rFonts w:asciiTheme="minorHAnsi" w:hAnsiTheme="minorHAnsi" w:cstheme="minorHAnsi"/>
          <w:sz w:val="22"/>
          <w:szCs w:val="22"/>
        </w:rPr>
        <w:t xml:space="preserve"> </w:t>
      </w:r>
      <w:r w:rsidRPr="00A7018D">
        <w:rPr>
          <w:rFonts w:asciiTheme="minorHAnsi" w:hAnsiTheme="minorHAnsi" w:cstheme="minorHAnsi"/>
          <w:sz w:val="22"/>
          <w:szCs w:val="22"/>
        </w:rPr>
        <w:t>service requirements</w:t>
      </w:r>
      <w:r w:rsidR="00681659" w:rsidRPr="00A7018D">
        <w:rPr>
          <w:rFonts w:asciiTheme="minorHAnsi" w:hAnsiTheme="minorHAnsi" w:cstheme="minorHAnsi"/>
          <w:sz w:val="22"/>
          <w:szCs w:val="22"/>
        </w:rPr>
        <w:t xml:space="preserve"> </w:t>
      </w:r>
      <w:r w:rsidRPr="00A7018D">
        <w:rPr>
          <w:rFonts w:asciiTheme="minorHAnsi" w:hAnsiTheme="minorHAnsi" w:cstheme="minorHAnsi"/>
          <w:sz w:val="22"/>
          <w:szCs w:val="22"/>
        </w:rPr>
        <w:t>/</w:t>
      </w:r>
      <w:r w:rsidR="00681659" w:rsidRPr="00A7018D">
        <w:rPr>
          <w:rFonts w:asciiTheme="minorHAnsi" w:hAnsiTheme="minorHAnsi" w:cstheme="minorHAnsi"/>
          <w:sz w:val="22"/>
          <w:szCs w:val="22"/>
        </w:rPr>
        <w:t>TOR</w:t>
      </w:r>
      <w:r w:rsidR="007541E5">
        <w:rPr>
          <w:rFonts w:asciiTheme="minorHAnsi" w:hAnsiTheme="minorHAnsi" w:cstheme="minorHAnsi"/>
          <w:sz w:val="22"/>
          <w:szCs w:val="22"/>
        </w:rPr>
        <w:t xml:space="preserve"> listed in </w:t>
      </w:r>
      <w:r w:rsidR="007541E5" w:rsidRPr="007541E5">
        <w:rPr>
          <w:rFonts w:asciiTheme="minorHAnsi" w:hAnsiTheme="minorHAnsi" w:cstheme="minorHAnsi"/>
          <w:sz w:val="22"/>
          <w:szCs w:val="22"/>
          <w:highlight w:val="yellow"/>
        </w:rPr>
        <w:t xml:space="preserve">Annex </w:t>
      </w:r>
      <w:r w:rsidRPr="007541E5">
        <w:rPr>
          <w:rFonts w:asciiTheme="minorHAnsi" w:hAnsiTheme="minorHAnsi" w:cstheme="minorHAnsi"/>
          <w:sz w:val="22"/>
          <w:szCs w:val="22"/>
          <w:highlight w:val="yellow"/>
        </w:rPr>
        <w:t>II</w:t>
      </w:r>
      <w:r w:rsidR="00AE4DBB" w:rsidRPr="007541E5">
        <w:rPr>
          <w:rFonts w:asciiTheme="minorHAnsi" w:hAnsiTheme="minorHAnsi" w:cstheme="minorHAnsi"/>
          <w:sz w:val="22"/>
          <w:szCs w:val="22"/>
          <w:highlight w:val="yellow"/>
        </w:rPr>
        <w:t xml:space="preserve"> </w:t>
      </w:r>
      <w:r w:rsidR="00D6456E" w:rsidRPr="007541E5">
        <w:rPr>
          <w:rFonts w:asciiTheme="minorHAnsi" w:hAnsiTheme="minorHAnsi" w:cstheme="minorHAnsi"/>
          <w:sz w:val="22"/>
          <w:szCs w:val="22"/>
          <w:highlight w:val="yellow"/>
        </w:rPr>
        <w:t>and</w:t>
      </w:r>
      <w:r w:rsidR="00AE4DBB" w:rsidRPr="00A7018D">
        <w:rPr>
          <w:rFonts w:asciiTheme="minorHAnsi" w:hAnsiTheme="minorHAnsi" w:cstheme="minorHAnsi"/>
          <w:sz w:val="22"/>
          <w:szCs w:val="22"/>
        </w:rPr>
        <w:t xml:space="preserve"> </w:t>
      </w:r>
      <w:r w:rsidR="00E237C5" w:rsidRPr="00A7018D">
        <w:rPr>
          <w:rFonts w:asciiTheme="minorHAnsi" w:hAnsiTheme="minorHAnsi" w:cstheme="minorHAnsi"/>
          <w:sz w:val="22"/>
          <w:szCs w:val="22"/>
        </w:rPr>
        <w:t xml:space="preserve">in accordance </w:t>
      </w:r>
      <w:r w:rsidR="00442A19" w:rsidRPr="00A7018D">
        <w:rPr>
          <w:rFonts w:asciiTheme="minorHAnsi" w:hAnsiTheme="minorHAnsi" w:cstheme="minorHAnsi"/>
          <w:sz w:val="22"/>
          <w:szCs w:val="22"/>
        </w:rPr>
        <w:t>with the</w:t>
      </w:r>
      <w:r w:rsidR="00B03682">
        <w:rPr>
          <w:rFonts w:asciiTheme="minorHAnsi" w:hAnsiTheme="minorHAnsi" w:cstheme="minorHAnsi"/>
          <w:sz w:val="22"/>
          <w:szCs w:val="22"/>
        </w:rPr>
        <w:t xml:space="preserve"> evaluation criteria below.</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A7018D" w14:paraId="1B75A64A"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E951529" w14:textId="77777777" w:rsidR="00CC3536" w:rsidRPr="00A7018D" w:rsidRDefault="00CC3536" w:rsidP="004B579A">
            <w:pPr>
              <w:jc w:val="center"/>
              <w:rPr>
                <w:rFonts w:asciiTheme="minorHAnsi" w:hAnsiTheme="minorHAnsi" w:cstheme="minorHAnsi"/>
                <w:b/>
                <w:sz w:val="22"/>
                <w:szCs w:val="22"/>
              </w:rPr>
            </w:pPr>
            <w:r w:rsidRPr="00A7018D">
              <w:rPr>
                <w:rFonts w:asciiTheme="minorHAnsi" w:hAnsiTheme="minorHAnsi" w:cstheme="minorHAns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8599492"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FA5743E"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[B]</w:t>
            </w:r>
          </w:p>
          <w:p w14:paraId="596921C6" w14:textId="77777777" w:rsidR="00CC3536" w:rsidRPr="00A7018D" w:rsidRDefault="00CC3536" w:rsidP="00632207">
            <w:pPr>
              <w:pStyle w:val="Figure1"/>
              <w:jc w:val="center"/>
              <w:rPr>
                <w:rFonts w:asciiTheme="minorHAnsi" w:hAnsiTheme="minorHAnsi" w:cstheme="minorHAnsi"/>
              </w:rPr>
            </w:pPr>
            <w:r w:rsidRPr="00A7018D">
              <w:rPr>
                <w:rFonts w:asciiTheme="minorHAnsi" w:hAnsiTheme="minorHAnsi" w:cstheme="min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1418C10" w14:textId="77777777" w:rsidR="00AE4DBB"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[C]</w:t>
            </w:r>
          </w:p>
          <w:p w14:paraId="3AA70134"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 xml:space="preserve">Weight </w:t>
            </w:r>
            <w:r w:rsidR="00632207" w:rsidRPr="00A7018D">
              <w:rPr>
                <w:rFonts w:asciiTheme="minorHAnsi" w:hAnsiTheme="minorHAnsi" w:cstheme="minorHAnsi"/>
              </w:rPr>
              <w:t>(</w:t>
            </w:r>
            <w:r w:rsidRPr="00A7018D">
              <w:rPr>
                <w:rFonts w:asciiTheme="minorHAnsi" w:hAnsiTheme="minorHAnsi" w:cstheme="minorHAnsi"/>
              </w:rPr>
              <w:t>%</w:t>
            </w:r>
            <w:r w:rsidR="00632207"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3E5F4FE" w14:textId="77777777" w:rsidR="00AE4DBB"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[B] x [C] = [D]</w:t>
            </w:r>
          </w:p>
          <w:p w14:paraId="17F48A98"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Total Points</w:t>
            </w:r>
          </w:p>
        </w:tc>
      </w:tr>
      <w:tr w:rsidR="00CC3536" w:rsidRPr="00A7018D" w14:paraId="347A0966"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0B7919C9" w14:textId="7E9B27C5" w:rsidR="00CC3536" w:rsidRPr="00A7018D" w:rsidRDefault="00AE4DBB" w:rsidP="00CD1CAF">
            <w:pPr>
              <w:pStyle w:val="Figure1"/>
              <w:rPr>
                <w:rFonts w:asciiTheme="minorHAnsi" w:hAnsiTheme="minorHAnsi" w:cstheme="minorHAnsi"/>
              </w:rPr>
            </w:pPr>
            <w:r w:rsidRPr="00A7018D">
              <w:rPr>
                <w:rFonts w:asciiTheme="minorHAnsi" w:hAnsiTheme="minorHAnsi" w:cstheme="minorHAnsi"/>
              </w:rPr>
              <w:t>Technical approach, methodology</w:t>
            </w:r>
            <w:r w:rsidR="00CD1CAF">
              <w:rPr>
                <w:rFonts w:asciiTheme="minorHAnsi" w:hAnsiTheme="minorHAnsi" w:cstheme="minorHAnsi"/>
              </w:rPr>
              <w:t>, flexibility and adaptability to changes in the situation</w:t>
            </w:r>
            <w:r w:rsidRPr="00A7018D">
              <w:rPr>
                <w:rFonts w:asciiTheme="minorHAnsi" w:hAnsiTheme="minorHAnsi" w:cstheme="minorHAnsi"/>
              </w:rPr>
              <w:t xml:space="preserve"> and level of understanding of the objectives of the project</w:t>
            </w:r>
            <w:r w:rsidR="00CD1CAF">
              <w:rPr>
                <w:rFonts w:asciiTheme="minorHAnsi" w:hAnsiTheme="minorHAnsi" w:cstheme="minorHAnsi"/>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FDEF0A3"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6C27507"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4D108940" w14:textId="1A312404" w:rsidR="00CC3536" w:rsidRPr="00A7018D" w:rsidRDefault="00CD1CAF" w:rsidP="006F3EA4">
            <w:pPr>
              <w:pStyle w:val="Figure1"/>
              <w:jc w:val="center"/>
              <w:rPr>
                <w:rFonts w:asciiTheme="minorHAnsi" w:hAnsiTheme="minorHAnsi" w:cstheme="minorHAnsi"/>
              </w:rPr>
            </w:pPr>
            <w:r>
              <w:rPr>
                <w:rFonts w:asciiTheme="minorHAnsi" w:hAnsiTheme="minorHAnsi" w:cstheme="minorHAnsi"/>
              </w:rPr>
              <w:t>2</w:t>
            </w:r>
            <w:r w:rsidR="006F3EA4">
              <w:rPr>
                <w:rFonts w:asciiTheme="minorHAnsi" w:hAnsiTheme="minorHAnsi" w:cstheme="minorHAnsi"/>
              </w:rPr>
              <w:t>0</w:t>
            </w:r>
            <w:r w:rsidR="00CC3536"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E6E31D2"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0FAE35AE"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8C76C2A" w14:textId="77777777" w:rsidR="00CC3536" w:rsidRPr="00A7018D" w:rsidRDefault="00AE4DBB" w:rsidP="004B579A">
            <w:pPr>
              <w:pStyle w:val="Figure1"/>
              <w:rPr>
                <w:rFonts w:asciiTheme="minorHAnsi" w:hAnsiTheme="minorHAnsi" w:cstheme="minorHAnsi"/>
              </w:rPr>
            </w:pPr>
            <w:r w:rsidRPr="00A7018D">
              <w:rPr>
                <w:rFonts w:asciiTheme="minorHAnsi" w:hAnsiTheme="minorHAnsi" w:cstheme="minorHAnsi"/>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58D667E"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CA1C471"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4FA06A2" w14:textId="3F75525A" w:rsidR="00CC3536" w:rsidRPr="00A7018D" w:rsidRDefault="00CC3536" w:rsidP="009544D0">
            <w:pPr>
              <w:pStyle w:val="Figure1"/>
              <w:jc w:val="center"/>
              <w:rPr>
                <w:rFonts w:asciiTheme="minorHAnsi" w:hAnsiTheme="minorHAnsi" w:cstheme="minorHAnsi"/>
              </w:rPr>
            </w:pPr>
            <w:r w:rsidRPr="00A7018D">
              <w:rPr>
                <w:rFonts w:asciiTheme="minorHAnsi" w:hAnsiTheme="minorHAnsi" w:cstheme="minorHAnsi"/>
              </w:rPr>
              <w:t>2</w:t>
            </w:r>
            <w:r w:rsidR="009544D0">
              <w:rPr>
                <w:rFonts w:asciiTheme="minorHAnsi" w:hAnsiTheme="minorHAnsi" w:cstheme="minorHAnsi"/>
              </w:rPr>
              <w:t>0</w:t>
            </w:r>
            <w:r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6DD37B1"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0313E1B0"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2512959C" w14:textId="77777777" w:rsidR="00CC3536" w:rsidRDefault="004B579A" w:rsidP="004B579A">
            <w:pPr>
              <w:pStyle w:val="Figure1"/>
              <w:rPr>
                <w:rFonts w:asciiTheme="minorHAnsi" w:hAnsiTheme="minorHAnsi" w:cstheme="minorHAnsi"/>
              </w:rPr>
            </w:pPr>
            <w:r w:rsidRPr="00A7018D">
              <w:rPr>
                <w:rFonts w:asciiTheme="minorHAnsi" w:hAnsiTheme="minorHAnsi" w:cstheme="minorHAnsi"/>
              </w:rPr>
              <w:t>Professional experience of the staff that will be employed to the project proving demonstrated expertise in evaluation and related processes (CVs, etc.)</w:t>
            </w:r>
          </w:p>
          <w:p w14:paraId="76AB8B75" w14:textId="77777777" w:rsidR="0036756B" w:rsidRPr="00D35441" w:rsidRDefault="0036756B" w:rsidP="0036756B">
            <w:pPr>
              <w:shd w:val="clear" w:color="auto" w:fill="FFFFFF"/>
              <w:rPr>
                <w:rFonts w:asciiTheme="minorHAnsi" w:hAnsiTheme="minorHAnsi" w:cstheme="minorHAnsi"/>
                <w:bCs/>
                <w:sz w:val="22"/>
                <w:szCs w:val="22"/>
                <w:highlight w:val="yellow"/>
                <w:lang w:val="en-GB"/>
              </w:rPr>
            </w:pPr>
            <w:r>
              <w:rPr>
                <w:rFonts w:asciiTheme="minorHAnsi" w:hAnsiTheme="minorHAnsi" w:cstheme="minorHAnsi"/>
                <w:bCs/>
                <w:sz w:val="22"/>
                <w:szCs w:val="22"/>
                <w:highlight w:val="yellow"/>
                <w:lang w:val="en-GB"/>
              </w:rPr>
              <w:t>Composition of the team:</w:t>
            </w:r>
          </w:p>
          <w:p w14:paraId="2E11F307" w14:textId="77777777" w:rsidR="0036756B" w:rsidRPr="00D35441" w:rsidRDefault="0036756B" w:rsidP="0036756B">
            <w:pPr>
              <w:shd w:val="clear" w:color="auto" w:fill="FFFFFF"/>
              <w:rPr>
                <w:rFonts w:asciiTheme="minorHAnsi" w:hAnsiTheme="minorHAnsi" w:cstheme="minorHAnsi"/>
                <w:bCs/>
                <w:sz w:val="22"/>
                <w:szCs w:val="22"/>
                <w:highlight w:val="yellow"/>
                <w:lang w:val="en-GB"/>
              </w:rPr>
            </w:pPr>
            <w:r w:rsidRPr="00D35441">
              <w:rPr>
                <w:rFonts w:asciiTheme="minorHAnsi" w:hAnsiTheme="minorHAnsi" w:cstheme="minorHAnsi"/>
                <w:bCs/>
                <w:sz w:val="22"/>
                <w:szCs w:val="22"/>
                <w:highlight w:val="yellow"/>
                <w:lang w:val="en-GB"/>
              </w:rPr>
              <w:t>o   Team leader – 50</w:t>
            </w:r>
          </w:p>
          <w:p w14:paraId="01A52033" w14:textId="77777777" w:rsidR="0036756B" w:rsidRPr="00D35441" w:rsidRDefault="0036756B" w:rsidP="0036756B">
            <w:pPr>
              <w:shd w:val="clear" w:color="auto" w:fill="FFFFFF"/>
              <w:rPr>
                <w:rFonts w:asciiTheme="minorHAnsi" w:hAnsiTheme="minorHAnsi" w:cstheme="minorHAnsi"/>
                <w:bCs/>
                <w:sz w:val="22"/>
                <w:szCs w:val="22"/>
                <w:highlight w:val="yellow"/>
                <w:lang w:val="en-GB"/>
              </w:rPr>
            </w:pPr>
            <w:r w:rsidRPr="00D35441">
              <w:rPr>
                <w:rFonts w:asciiTheme="minorHAnsi" w:hAnsiTheme="minorHAnsi" w:cstheme="minorHAnsi"/>
                <w:bCs/>
                <w:sz w:val="22"/>
                <w:szCs w:val="22"/>
                <w:highlight w:val="yellow"/>
                <w:lang w:val="en-GB"/>
              </w:rPr>
              <w:t>o   Team member – 30</w:t>
            </w:r>
          </w:p>
          <w:p w14:paraId="294E066A" w14:textId="36D0F109" w:rsidR="0036756B" w:rsidRPr="00A7018D" w:rsidRDefault="0036756B" w:rsidP="0036756B">
            <w:pPr>
              <w:pStyle w:val="Figure1"/>
              <w:rPr>
                <w:rFonts w:asciiTheme="minorHAnsi" w:hAnsiTheme="minorHAnsi" w:cstheme="minorHAnsi"/>
              </w:rPr>
            </w:pPr>
            <w:r w:rsidRPr="00D35441">
              <w:rPr>
                <w:rFonts w:asciiTheme="minorHAnsi" w:hAnsiTheme="minorHAnsi" w:cstheme="minorHAnsi"/>
                <w:highlight w:val="yellow"/>
              </w:rPr>
              <w:t>o   Other team members (statisticians, etc.) – 20</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158DECF"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9687DEC"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8B38E96" w14:textId="49558B9C" w:rsidR="00CC3536" w:rsidRPr="00A7018D" w:rsidRDefault="00D33517" w:rsidP="006F3EA4">
            <w:pPr>
              <w:pStyle w:val="Figure1"/>
              <w:jc w:val="center"/>
              <w:rPr>
                <w:rFonts w:asciiTheme="minorHAnsi" w:hAnsiTheme="minorHAnsi" w:cstheme="minorHAnsi"/>
              </w:rPr>
            </w:pPr>
            <w:r>
              <w:rPr>
                <w:rFonts w:asciiTheme="minorHAnsi" w:hAnsiTheme="minorHAnsi" w:cstheme="minorHAnsi"/>
              </w:rPr>
              <w:t>2</w:t>
            </w:r>
            <w:r w:rsidR="006F3EA4">
              <w:rPr>
                <w:rFonts w:asciiTheme="minorHAnsi" w:hAnsiTheme="minorHAnsi" w:cstheme="minorHAnsi"/>
              </w:rPr>
              <w:t>0</w:t>
            </w:r>
            <w:r w:rsidR="00CC3536"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B72181D"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1A3007F5"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2CC5C58D" w14:textId="71733B33" w:rsidR="00CC3536" w:rsidRPr="00D35441" w:rsidRDefault="00D33517" w:rsidP="00D35441">
            <w:pPr>
              <w:shd w:val="clear" w:color="auto" w:fill="FFFFFF"/>
              <w:rPr>
                <w:rFonts w:asciiTheme="minorHAnsi" w:hAnsiTheme="minorHAnsi" w:cstheme="minorHAnsi"/>
                <w:bCs/>
                <w:sz w:val="22"/>
                <w:szCs w:val="22"/>
                <w:highlight w:val="yellow"/>
                <w:lang w:val="en-GB"/>
              </w:rPr>
            </w:pPr>
            <w:r w:rsidRPr="00CD1CAF">
              <w:rPr>
                <w:rFonts w:asciiTheme="minorHAnsi" w:hAnsiTheme="minorHAnsi" w:cstheme="minorHAnsi"/>
                <w:sz w:val="22"/>
                <w:szCs w:val="22"/>
                <w:lang w:eastAsia="en-GB"/>
              </w:rPr>
              <w:t>Specific prior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A3876EF" w14:textId="77777777" w:rsidR="00CC3536" w:rsidRPr="00D35441" w:rsidRDefault="00CC3536" w:rsidP="004B579A">
            <w:pPr>
              <w:pStyle w:val="Figure1"/>
              <w:jc w:val="center"/>
              <w:rPr>
                <w:rFonts w:asciiTheme="minorHAnsi" w:hAnsiTheme="minorHAnsi" w:cstheme="minorHAnsi"/>
                <w:highlight w:val="yellow"/>
              </w:rPr>
            </w:pPr>
            <w:r w:rsidRPr="006F3EA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3378EF6"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5742891" w14:textId="7198CAE9" w:rsidR="00CC3536" w:rsidRPr="00A7018D" w:rsidRDefault="009544D0" w:rsidP="009544D0">
            <w:pPr>
              <w:pStyle w:val="Figure1"/>
              <w:jc w:val="center"/>
              <w:rPr>
                <w:rFonts w:asciiTheme="minorHAnsi" w:hAnsiTheme="minorHAnsi" w:cstheme="minorHAnsi"/>
              </w:rPr>
            </w:pPr>
            <w:r>
              <w:rPr>
                <w:rFonts w:asciiTheme="minorHAnsi" w:hAnsiTheme="minorHAnsi" w:cstheme="minorHAnsi"/>
              </w:rPr>
              <w:t>25</w:t>
            </w:r>
            <w:r w:rsidR="00CC3536"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4451B2A"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564E179E"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FADF27C" w14:textId="77777777" w:rsidR="00CC3536" w:rsidRPr="00A7018D" w:rsidRDefault="004B579A" w:rsidP="00517EA2">
            <w:pPr>
              <w:pStyle w:val="ListParagraph"/>
              <w:spacing w:before="60" w:after="60"/>
              <w:ind w:left="0"/>
              <w:rPr>
                <w:rFonts w:asciiTheme="minorHAnsi" w:hAnsiTheme="minorHAnsi" w:cstheme="minorHAnsi"/>
                <w:color w:val="000000"/>
                <w:szCs w:val="22"/>
              </w:rPr>
            </w:pPr>
            <w:r w:rsidRPr="00A7018D">
              <w:rPr>
                <w:rFonts w:asciiTheme="minorHAnsi" w:hAnsiTheme="minorHAnsi" w:cstheme="minorHAnsi"/>
                <w:szCs w:val="22"/>
              </w:rPr>
              <w:t>Profile of the company</w:t>
            </w:r>
            <w:r w:rsidR="00096C4B" w:rsidRPr="00A7018D">
              <w:rPr>
                <w:rFonts w:asciiTheme="minorHAnsi" w:hAnsiTheme="minorHAnsi" w:cstheme="minorHAnsi"/>
                <w:szCs w:val="22"/>
              </w:rPr>
              <w:t xml:space="preserve">, </w:t>
            </w:r>
            <w:r w:rsidRPr="00A7018D">
              <w:rPr>
                <w:rFonts w:asciiTheme="minorHAnsi" w:hAnsiTheme="minorHAnsi" w:cstheme="minorHAnsi"/>
                <w:szCs w:val="22"/>
              </w:rPr>
              <w:t>relevance to the Project</w:t>
            </w:r>
            <w:r w:rsidR="00096C4B" w:rsidRPr="00A7018D">
              <w:rPr>
                <w:rFonts w:asciiTheme="minorHAnsi" w:hAnsiTheme="minorHAnsi" w:cstheme="minorHAnsi"/>
                <w:szCs w:val="22"/>
              </w:rPr>
              <w:t xml:space="preserve">, </w:t>
            </w:r>
            <w:r w:rsidR="00517EA2" w:rsidRPr="00A7018D">
              <w:rPr>
                <w:rFonts w:asciiTheme="minorHAnsi" w:hAnsiTheme="minorHAnsi" w:cstheme="minorHAnsi"/>
                <w:szCs w:val="22"/>
              </w:rPr>
              <w:t>experience of collaboration with a UN agency and quality of technical proposal (clarity, language, compliance with requirements etc.).</w:t>
            </w:r>
            <w:r w:rsidRPr="00A7018D">
              <w:rPr>
                <w:rFonts w:asciiTheme="minorHAnsi" w:hAnsiTheme="minorHAnsi" w:cstheme="minorHAnsi"/>
                <w:szCs w:val="22"/>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0F3C4688" w14:textId="77777777" w:rsidR="00CC3536" w:rsidRPr="00A7018D" w:rsidRDefault="00CC3536" w:rsidP="004B579A">
            <w:pPr>
              <w:pStyle w:val="Figure1"/>
              <w:jc w:val="center"/>
              <w:rPr>
                <w:rFonts w:asciiTheme="minorHAnsi" w:hAnsiTheme="minorHAnsi" w:cstheme="minorHAnsi"/>
              </w:rPr>
            </w:pPr>
            <w:r w:rsidRPr="00A7018D">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66A8DD3" w14:textId="77777777" w:rsidR="00CC3536" w:rsidRPr="00A7018D" w:rsidRDefault="00CC3536" w:rsidP="004B579A">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0CF96E5" w14:textId="2FE482AA" w:rsidR="00CC3536" w:rsidRPr="00A7018D" w:rsidRDefault="00CC3536" w:rsidP="006F3EA4">
            <w:pPr>
              <w:pStyle w:val="Figure1"/>
              <w:jc w:val="center"/>
              <w:rPr>
                <w:rFonts w:asciiTheme="minorHAnsi" w:hAnsiTheme="minorHAnsi" w:cstheme="minorHAnsi"/>
              </w:rPr>
            </w:pPr>
            <w:r w:rsidRPr="00A7018D">
              <w:rPr>
                <w:rFonts w:asciiTheme="minorHAnsi" w:hAnsiTheme="minorHAnsi" w:cstheme="minorHAnsi"/>
              </w:rPr>
              <w:t>1</w:t>
            </w:r>
            <w:r w:rsidR="006F3EA4">
              <w:rPr>
                <w:rFonts w:asciiTheme="minorHAnsi" w:hAnsiTheme="minorHAnsi" w:cstheme="minorHAnsi"/>
              </w:rPr>
              <w:t>5</w:t>
            </w:r>
            <w:r w:rsidRPr="00A7018D">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6DC8E5C" w14:textId="77777777" w:rsidR="00CC3536" w:rsidRPr="00A7018D" w:rsidRDefault="00CC3536" w:rsidP="004B579A">
            <w:pPr>
              <w:pStyle w:val="Figure1"/>
              <w:jc w:val="center"/>
              <w:rPr>
                <w:rFonts w:asciiTheme="minorHAnsi" w:hAnsiTheme="minorHAnsi" w:cstheme="minorHAnsi"/>
                <w:highlight w:val="cyan"/>
              </w:rPr>
            </w:pPr>
          </w:p>
        </w:tc>
      </w:tr>
      <w:tr w:rsidR="00CC3536" w:rsidRPr="00A7018D" w14:paraId="5AAD7454" w14:textId="77777777"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ECEB15" w14:textId="77777777" w:rsidR="00CC3536" w:rsidRPr="00A7018D" w:rsidRDefault="00CC3536" w:rsidP="004B579A">
            <w:pPr>
              <w:spacing w:before="60" w:after="60"/>
              <w:jc w:val="right"/>
              <w:rPr>
                <w:rFonts w:asciiTheme="minorHAnsi" w:hAnsiTheme="minorHAnsi" w:cstheme="minorHAnsi"/>
                <w:i/>
                <w:sz w:val="22"/>
                <w:szCs w:val="22"/>
                <w:highlight w:val="yellow"/>
              </w:rPr>
            </w:pPr>
            <w:r w:rsidRPr="00A7018D">
              <w:rPr>
                <w:rFonts w:asciiTheme="minorHAnsi" w:hAnsiTheme="minorHAnsi" w:cstheme="minorHAnsi"/>
                <w:i/>
                <w:sz w:val="22"/>
                <w:szCs w:val="22"/>
              </w:rPr>
              <w:t>G</w:t>
            </w:r>
            <w:r w:rsidR="004B579A" w:rsidRPr="00A7018D">
              <w:rPr>
                <w:rFonts w:asciiTheme="minorHAnsi" w:hAnsiTheme="minorHAnsi" w:cstheme="minorHAns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8034092" w14:textId="77777777" w:rsidR="00CC3536" w:rsidRPr="00A7018D" w:rsidRDefault="00CC3536" w:rsidP="003A1F0A">
            <w:pPr>
              <w:spacing w:before="60" w:after="60"/>
              <w:jc w:val="center"/>
              <w:rPr>
                <w:rFonts w:asciiTheme="minorHAnsi" w:hAnsiTheme="minorHAnsi" w:cstheme="minorHAnsi"/>
                <w:sz w:val="22"/>
                <w:szCs w:val="22"/>
              </w:rPr>
            </w:pPr>
            <w:r w:rsidRPr="00A7018D">
              <w:rPr>
                <w:rFonts w:asciiTheme="minorHAnsi" w:hAnsiTheme="minorHAnsi" w:cstheme="min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FD106DE" w14:textId="77777777" w:rsidR="00CC3536" w:rsidRPr="00A7018D" w:rsidRDefault="00CC3536" w:rsidP="004B579A">
            <w:pPr>
              <w:spacing w:before="60" w:after="60"/>
              <w:rPr>
                <w:rFonts w:asciiTheme="minorHAnsi" w:hAnsiTheme="minorHAnsi" w:cstheme="min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10146CC" w14:textId="77777777" w:rsidR="00CC3536" w:rsidRPr="00A7018D" w:rsidRDefault="00CC3536" w:rsidP="003A1F0A">
            <w:pPr>
              <w:spacing w:before="60" w:after="60"/>
              <w:jc w:val="center"/>
              <w:rPr>
                <w:rFonts w:asciiTheme="minorHAnsi" w:hAnsiTheme="minorHAnsi" w:cstheme="minorHAnsi"/>
                <w:sz w:val="22"/>
                <w:szCs w:val="22"/>
              </w:rPr>
            </w:pPr>
            <w:r w:rsidRPr="00A7018D">
              <w:rPr>
                <w:rFonts w:asciiTheme="minorHAnsi" w:hAnsiTheme="minorHAnsi" w:cstheme="min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905B2EA" w14:textId="77777777" w:rsidR="00CC3536" w:rsidRPr="00A7018D" w:rsidRDefault="00CC3536" w:rsidP="004B579A">
            <w:pPr>
              <w:spacing w:before="60" w:after="60"/>
              <w:jc w:val="center"/>
              <w:rPr>
                <w:rFonts w:asciiTheme="minorHAnsi" w:hAnsiTheme="minorHAnsi" w:cstheme="minorHAnsi"/>
                <w:b/>
                <w:sz w:val="22"/>
                <w:szCs w:val="22"/>
                <w:highlight w:val="cyan"/>
              </w:rPr>
            </w:pPr>
          </w:p>
        </w:tc>
      </w:tr>
    </w:tbl>
    <w:p w14:paraId="4B549E22" w14:textId="329CCB88"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438FBAB" w14:textId="19669255" w:rsidR="00B03682" w:rsidRPr="00B03682" w:rsidRDefault="00B03682"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B03682">
        <w:rPr>
          <w:rFonts w:asciiTheme="minorHAnsi" w:hAnsiTheme="minorHAnsi" w:cstheme="minorHAnsi"/>
          <w:sz w:val="22"/>
          <w:szCs w:val="22"/>
          <w:lang w:eastAsia="en-GB"/>
        </w:rPr>
        <w:t>The first page of the technical proposal should list out the table of content as follows:</w:t>
      </w:r>
    </w:p>
    <w:p w14:paraId="0F088705" w14:textId="77777777" w:rsidR="00B03682" w:rsidRPr="004B579A" w:rsidRDefault="00B03682"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B62ACD" w14:textId="77777777" w:rsidR="00B03682" w:rsidRPr="00B52C6D" w:rsidRDefault="00B03682" w:rsidP="00B03682">
      <w:pPr>
        <w:jc w:val="center"/>
        <w:rPr>
          <w:b/>
          <w:u w:val="single"/>
        </w:rPr>
      </w:pPr>
      <w:r w:rsidRPr="00B52C6D">
        <w:rPr>
          <w:b/>
          <w:u w:val="single"/>
        </w:rPr>
        <w:t>Technical proposal - Table of content</w:t>
      </w:r>
    </w:p>
    <w:p w14:paraId="5A94C480" w14:textId="77777777" w:rsidR="00B03682" w:rsidRDefault="00B03682" w:rsidP="00B03682">
      <w:r w:rsidRPr="00B52C6D">
        <w:rPr>
          <w:b/>
        </w:rPr>
        <w:t>Description</w:t>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r>
      <w:r w:rsidRPr="00B52C6D">
        <w:rPr>
          <w:b/>
        </w:rPr>
        <w:tab/>
        <w:t>Page number</w:t>
      </w:r>
      <w:r>
        <w:tab/>
      </w:r>
    </w:p>
    <w:p w14:paraId="18434E06" w14:textId="77777777" w:rsidR="00B03682" w:rsidRDefault="00B03682" w:rsidP="00B03682">
      <w:r>
        <w:t>01. Introduction to the Organization - Company profile</w:t>
      </w:r>
      <w:r>
        <w:tab/>
      </w:r>
      <w:r>
        <w:tab/>
      </w:r>
      <w:r>
        <w:tab/>
      </w:r>
      <w:r>
        <w:tab/>
      </w:r>
      <w:r>
        <w:tab/>
      </w:r>
      <w:r>
        <w:tab/>
        <w:t>01</w:t>
      </w:r>
    </w:p>
    <w:p w14:paraId="691508C1" w14:textId="1978AE9A" w:rsidR="00B03682" w:rsidRDefault="00B03682" w:rsidP="00B03682">
      <w:r>
        <w:t xml:space="preserve">02. Composition of the evaluation team, distribution of tasks and their CVs addressing                            </w:t>
      </w:r>
      <w:r>
        <w:t xml:space="preserve"> </w:t>
      </w:r>
      <w:r>
        <w:t xml:space="preserve"> </w:t>
      </w:r>
      <w:r>
        <w:t xml:space="preserve">             specific </w:t>
      </w:r>
      <w:r>
        <w:t xml:space="preserve">experiences and expertise relevant to Project Evaluation </w:t>
      </w:r>
      <w:r>
        <w:tab/>
      </w:r>
      <w:r>
        <w:tab/>
      </w:r>
      <w:r>
        <w:tab/>
      </w:r>
      <w:r>
        <w:tab/>
      </w:r>
      <w:r>
        <w:tab/>
      </w:r>
    </w:p>
    <w:p w14:paraId="66FDC660" w14:textId="77777777" w:rsidR="00B03682" w:rsidRDefault="00B03682" w:rsidP="00B03682">
      <w:r>
        <w:t>03. Objective of the proposal and time frame</w:t>
      </w:r>
    </w:p>
    <w:p w14:paraId="30B05127" w14:textId="77777777" w:rsidR="00B03682" w:rsidRDefault="00B03682" w:rsidP="00B03682">
      <w:r>
        <w:t xml:space="preserve">04. Details of the similar evaluation experiences (please attach photos as annexures) </w:t>
      </w:r>
    </w:p>
    <w:p w14:paraId="77261DCE" w14:textId="77777777" w:rsidR="00B03682" w:rsidRDefault="00B03682" w:rsidP="00B03682">
      <w:r>
        <w:t>05. Technical approach to the proposal (methodology, timeline)</w:t>
      </w:r>
    </w:p>
    <w:p w14:paraId="0C526379" w14:textId="77777777" w:rsidR="00B03682" w:rsidRDefault="00B03682" w:rsidP="00B03682">
      <w:r>
        <w:t xml:space="preserve">06. Annexures (Company registration, recently audited accounts statement, photos)  </w:t>
      </w:r>
    </w:p>
    <w:p w14:paraId="2F2064C6" w14:textId="77777777" w:rsidR="007541E5" w:rsidRDefault="007541E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9FDDA1" w14:textId="69E91DD0" w:rsidR="00D35441"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lastRenderedPageBreak/>
        <w:t xml:space="preserve">The following scoring scale will be used </w:t>
      </w:r>
      <w:r w:rsidR="00632207">
        <w:rPr>
          <w:rFonts w:ascii="Calibri" w:hAnsi="Calibri"/>
          <w:sz w:val="22"/>
          <w:szCs w:val="22"/>
        </w:rPr>
        <w:t>to ensure objective evaluation</w:t>
      </w:r>
      <w:r w:rsidR="007541E5">
        <w:rPr>
          <w:rFonts w:ascii="Calibri" w:hAnsi="Calibri"/>
          <w:sz w:val="22"/>
          <w:szCs w:val="22"/>
        </w:rPr>
        <w:t xml:space="preserve"> of the technical proposal</w:t>
      </w:r>
      <w:r w:rsidR="00632207">
        <w:rPr>
          <w:rFonts w:ascii="Calibri" w:hAnsi="Calibri"/>
          <w:sz w:val="22"/>
          <w:szCs w:val="22"/>
        </w:rPr>
        <w:t xml:space="preserve">: </w:t>
      </w:r>
    </w:p>
    <w:p w14:paraId="1A8CC21F"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70C747D5"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24FFE6E5"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849AB8C"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0D46D0DC"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11071641"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281BB443"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49DF27CF"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02FD4EDA" w14:textId="77777777" w:rsidTr="003A1F0A">
        <w:trPr>
          <w:trHeight w:val="548"/>
          <w:jc w:val="center"/>
        </w:trPr>
        <w:tc>
          <w:tcPr>
            <w:tcW w:w="6505" w:type="dxa"/>
            <w:tcMar>
              <w:top w:w="0" w:type="dxa"/>
              <w:left w:w="108" w:type="dxa"/>
              <w:bottom w:w="0" w:type="dxa"/>
              <w:right w:w="108" w:type="dxa"/>
            </w:tcMar>
            <w:vAlign w:val="center"/>
            <w:hideMark/>
          </w:tcPr>
          <w:p w14:paraId="57ED7E39"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4D103CE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1B139367" w14:textId="77777777" w:rsidTr="003A1F0A">
        <w:trPr>
          <w:trHeight w:val="503"/>
          <w:jc w:val="center"/>
        </w:trPr>
        <w:tc>
          <w:tcPr>
            <w:tcW w:w="6505" w:type="dxa"/>
            <w:tcMar>
              <w:top w:w="0" w:type="dxa"/>
              <w:left w:w="108" w:type="dxa"/>
              <w:bottom w:w="0" w:type="dxa"/>
              <w:right w:w="108" w:type="dxa"/>
            </w:tcMar>
            <w:vAlign w:val="center"/>
            <w:hideMark/>
          </w:tcPr>
          <w:p w14:paraId="4AC6A802"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42283204"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25E98B4D" w14:textId="77777777" w:rsidTr="003A1F0A">
        <w:trPr>
          <w:trHeight w:val="476"/>
          <w:jc w:val="center"/>
        </w:trPr>
        <w:tc>
          <w:tcPr>
            <w:tcW w:w="6505" w:type="dxa"/>
            <w:tcMar>
              <w:top w:w="0" w:type="dxa"/>
              <w:left w:w="108" w:type="dxa"/>
              <w:bottom w:w="0" w:type="dxa"/>
              <w:right w:w="108" w:type="dxa"/>
            </w:tcMar>
            <w:vAlign w:val="center"/>
            <w:hideMark/>
          </w:tcPr>
          <w:p w14:paraId="590AA8FD"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0901D232"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14:paraId="45CE402E" w14:textId="77777777" w:rsidTr="003A1F0A">
        <w:trPr>
          <w:trHeight w:hRule="exact" w:val="613"/>
          <w:jc w:val="center"/>
        </w:trPr>
        <w:tc>
          <w:tcPr>
            <w:tcW w:w="6505" w:type="dxa"/>
            <w:tcMar>
              <w:top w:w="0" w:type="dxa"/>
              <w:left w:w="108" w:type="dxa"/>
              <w:bottom w:w="0" w:type="dxa"/>
              <w:right w:w="108" w:type="dxa"/>
            </w:tcMar>
            <w:vAlign w:val="center"/>
            <w:hideMark/>
          </w:tcPr>
          <w:p w14:paraId="0B91D939"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54727C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0DFEA837" w14:textId="77777777" w:rsidR="00D33517" w:rsidRDefault="00D3351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4576AFD" w14:textId="244F3706"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08B059AF" w14:textId="77777777"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517EA2">
        <w:rPr>
          <w:rFonts w:ascii="Calibri" w:hAnsi="Calibri"/>
          <w:sz w:val="22"/>
          <w:szCs w:val="22"/>
        </w:rPr>
        <w:t>70</w:t>
      </w:r>
      <w:r>
        <w:rPr>
          <w:rFonts w:ascii="Calibri" w:hAnsi="Calibri"/>
          <w:sz w:val="22"/>
          <w:szCs w:val="22"/>
        </w:rPr>
        <w:t xml:space="preserve"> points in the technical evaluation. </w:t>
      </w:r>
    </w:p>
    <w:p w14:paraId="706D4605"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B24178B" w14:textId="64E9BC73"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442A19" w:rsidRPr="006475D4">
        <w:rPr>
          <w:rFonts w:ascii="Calibri" w:hAnsi="Calibri"/>
          <w:sz w:val="22"/>
          <w:szCs w:val="22"/>
        </w:rPr>
        <w:t>the quotation</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22A7EE5D"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1AD6AB13" w14:textId="77777777" w:rsidTr="00874CE5">
        <w:trPr>
          <w:trHeight w:val="319"/>
          <w:jc w:val="center"/>
        </w:trPr>
        <w:tc>
          <w:tcPr>
            <w:tcW w:w="1977" w:type="dxa"/>
            <w:vMerge w:val="restart"/>
            <w:vAlign w:val="center"/>
          </w:tcPr>
          <w:p w14:paraId="1F702879"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2CCD76C3"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6151D148"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7DC0C4A" w14:textId="77777777" w:rsidTr="00874CE5">
        <w:trPr>
          <w:trHeight w:val="170"/>
          <w:jc w:val="center"/>
        </w:trPr>
        <w:tc>
          <w:tcPr>
            <w:tcW w:w="1977" w:type="dxa"/>
            <w:vMerge/>
          </w:tcPr>
          <w:p w14:paraId="386DAB4E"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62519A0A"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6F8F4F24" w14:textId="77777777" w:rsidR="004B579A" w:rsidRPr="00742A55" w:rsidRDefault="004B579A" w:rsidP="003A1F0A">
            <w:pPr>
              <w:tabs>
                <w:tab w:val="left" w:pos="-1080"/>
              </w:tabs>
              <w:jc w:val="both"/>
              <w:rPr>
                <w:rFonts w:ascii="Calibri" w:hAnsi="Calibri" w:cs="Calibri"/>
                <w:sz w:val="22"/>
                <w:szCs w:val="22"/>
              </w:rPr>
            </w:pPr>
          </w:p>
        </w:tc>
      </w:tr>
    </w:tbl>
    <w:p w14:paraId="7FD06897"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794976C4" w14:textId="7010AEBE"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B0CB06D" w14:textId="4814DFDA" w:rsidR="00D35441" w:rsidRDefault="00D35441"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122A09A8" w14:textId="77777777" w:rsidTr="003A1F0A">
        <w:trPr>
          <w:trHeight w:val="547"/>
          <w:jc w:val="center"/>
        </w:trPr>
        <w:tc>
          <w:tcPr>
            <w:tcW w:w="6523" w:type="dxa"/>
            <w:vAlign w:val="center"/>
          </w:tcPr>
          <w:p w14:paraId="44948E75" w14:textId="77777777" w:rsidR="00742A55" w:rsidRPr="00742A55" w:rsidRDefault="00742A55" w:rsidP="00517EA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 xml:space="preserve">core </w:t>
            </w:r>
            <w:r w:rsidRPr="00517EA2">
              <w:rPr>
                <w:rFonts w:ascii="Calibri" w:hAnsi="Calibri" w:cs="Calibri"/>
                <w:sz w:val="22"/>
                <w:szCs w:val="22"/>
              </w:rPr>
              <w:t xml:space="preserve">= 70% Technical </w:t>
            </w:r>
            <w:r w:rsidR="00874CE5" w:rsidRPr="00517EA2">
              <w:rPr>
                <w:rFonts w:ascii="Calibri" w:hAnsi="Calibri" w:cs="Calibri"/>
                <w:sz w:val="22"/>
                <w:szCs w:val="22"/>
              </w:rPr>
              <w:t>s</w:t>
            </w:r>
            <w:r w:rsidRPr="00517EA2">
              <w:rPr>
                <w:rFonts w:ascii="Calibri" w:hAnsi="Calibri" w:cs="Calibri"/>
                <w:sz w:val="22"/>
                <w:szCs w:val="22"/>
              </w:rPr>
              <w:t xml:space="preserve">core + </w:t>
            </w:r>
            <w:r w:rsidR="00517EA2" w:rsidRPr="00517EA2">
              <w:rPr>
                <w:rFonts w:ascii="Calibri" w:hAnsi="Calibri" w:cs="Calibri"/>
                <w:sz w:val="22"/>
                <w:szCs w:val="22"/>
              </w:rPr>
              <w:t>30%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18530EB7" w14:textId="77777777" w:rsidR="00742A55" w:rsidRPr="003532BC" w:rsidRDefault="00742A55"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 xml:space="preserve">Award Criteria </w:t>
      </w:r>
    </w:p>
    <w:p w14:paraId="49A5CCC8" w14:textId="26581A1F" w:rsidR="0002021E" w:rsidRPr="003532BC" w:rsidRDefault="005F3947" w:rsidP="003532BC">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 xml:space="preserve">UNFPA </w:t>
      </w:r>
      <w:r>
        <w:rPr>
          <w:rFonts w:ascii="Calibri" w:hAnsi="Calibri" w:cs="Calibri"/>
          <w:sz w:val="22"/>
          <w:szCs w:val="22"/>
        </w:rPr>
        <w:t>intends to</w:t>
      </w:r>
      <w:r w:rsidR="00C71A28" w:rsidRPr="00A76D51">
        <w:rPr>
          <w:rFonts w:ascii="Calibri" w:hAnsi="Calibri" w:cs="Calibri"/>
          <w:sz w:val="22"/>
          <w:szCs w:val="22"/>
        </w:rPr>
        <w:t xml:space="preserve"> award a </w:t>
      </w:r>
      <w:r w:rsidR="00C71A28" w:rsidRPr="006475D4">
        <w:rPr>
          <w:rFonts w:ascii="Calibri" w:hAnsi="Calibri" w:cs="Calibri"/>
          <w:sz w:val="22"/>
          <w:szCs w:val="22"/>
        </w:rPr>
        <w:t xml:space="preserve">Professional Service Contract </w:t>
      </w:r>
      <w:r w:rsidR="000D2C11" w:rsidRPr="006475D4">
        <w:rPr>
          <w:rFonts w:ascii="Calibri" w:hAnsi="Calibri" w:cs="Calibri"/>
          <w:sz w:val="22"/>
          <w:szCs w:val="22"/>
        </w:rPr>
        <w:t>on a fixed-cost basis</w:t>
      </w:r>
      <w:r w:rsidR="00C71A28" w:rsidRPr="00A76D51">
        <w:rPr>
          <w:rFonts w:ascii="Calibri" w:hAnsi="Calibri" w:cs="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78ADDDDC"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 xml:space="preserve">Right to Vary Requirements at Time of Award </w:t>
      </w:r>
    </w:p>
    <w:p w14:paraId="4A29BDDC" w14:textId="326E480A" w:rsidR="0002021E" w:rsidRPr="003532BC" w:rsidRDefault="0002021E" w:rsidP="006A04EB">
      <w:pPr>
        <w:pStyle w:val="ListParagraph"/>
        <w:tabs>
          <w:tab w:val="left" w:pos="851"/>
        </w:tabs>
        <w:overflowPunct/>
        <w:autoSpaceDE/>
        <w:autoSpaceDN/>
        <w:adjustRightInd/>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3E658F11"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Payment Terms</w:t>
      </w:r>
    </w:p>
    <w:p w14:paraId="622AFF59" w14:textId="1D43F105" w:rsidR="0002021E" w:rsidRPr="00E66555" w:rsidRDefault="0002021E" w:rsidP="006A04EB">
      <w:pPr>
        <w:pStyle w:val="ListParagraph"/>
        <w:tabs>
          <w:tab w:val="left" w:pos="851"/>
        </w:tabs>
        <w:overflowPunct/>
        <w:autoSpaceDE/>
        <w:autoSpaceDN/>
        <w:adjustRightInd/>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2692E05C" w14:textId="77777777" w:rsidR="0002021E" w:rsidRPr="003532BC" w:rsidRDefault="00AC524F" w:rsidP="003532BC">
      <w:pPr>
        <w:pStyle w:val="ListParagraph"/>
        <w:numPr>
          <w:ilvl w:val="0"/>
          <w:numId w:val="24"/>
        </w:numPr>
        <w:spacing w:before="360" w:after="120"/>
        <w:jc w:val="both"/>
        <w:rPr>
          <w:rFonts w:asciiTheme="minorHAnsi" w:hAnsiTheme="minorHAnsi" w:cstheme="minorHAnsi"/>
          <w:b/>
          <w:szCs w:val="22"/>
        </w:rPr>
      </w:pPr>
      <w:hyperlink r:id="rId10" w:anchor="FraudCorruption" w:history="1">
        <w:r w:rsidR="00FD484C" w:rsidRPr="003532BC">
          <w:rPr>
            <w:rFonts w:asciiTheme="minorHAnsi" w:hAnsiTheme="minorHAnsi" w:cstheme="minorHAnsi"/>
            <w:b/>
            <w:szCs w:val="22"/>
          </w:rPr>
          <w:t>Fraud and Corruption</w:t>
        </w:r>
      </w:hyperlink>
    </w:p>
    <w:p w14:paraId="6BB5F9E4" w14:textId="77777777" w:rsidR="0002021E" w:rsidRDefault="0002021E" w:rsidP="006A04EB">
      <w:pPr>
        <w:pStyle w:val="ListParagraph"/>
        <w:overflowPunct/>
        <w:autoSpaceDE/>
        <w:autoSpaceDN/>
        <w:adjustRightInd/>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3F40A32E" w14:textId="77777777" w:rsidR="00F12D3C" w:rsidRPr="00B9408F" w:rsidRDefault="00F12D3C" w:rsidP="006A04EB">
      <w:pPr>
        <w:contextualSpacing/>
        <w:jc w:val="both"/>
        <w:rPr>
          <w:rFonts w:ascii="Calibri" w:hAnsi="Calibri"/>
          <w:sz w:val="22"/>
          <w:szCs w:val="22"/>
          <w:lang w:eastAsia="en-GB"/>
        </w:rPr>
      </w:pPr>
    </w:p>
    <w:p w14:paraId="2DC0DF39" w14:textId="77777777" w:rsidR="00F12D3C" w:rsidRPr="009908B3" w:rsidRDefault="00F12D3C" w:rsidP="006A04EB">
      <w:pPr>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B405A6F" w14:textId="77777777" w:rsidR="00F12D3C" w:rsidRPr="0002021E" w:rsidRDefault="00F12D3C" w:rsidP="006A04EB">
      <w:pPr>
        <w:contextualSpacing/>
        <w:jc w:val="both"/>
        <w:rPr>
          <w:rFonts w:ascii="Calibri" w:hAnsi="Calibri"/>
          <w:sz w:val="22"/>
          <w:szCs w:val="22"/>
        </w:rPr>
      </w:pPr>
    </w:p>
    <w:p w14:paraId="2329D2EF" w14:textId="01A85075" w:rsidR="001E28CD" w:rsidRPr="003532BC" w:rsidRDefault="001E28CD" w:rsidP="006A04EB">
      <w:pPr>
        <w:contextualSpacing/>
        <w:jc w:val="both"/>
        <w:rPr>
          <w:rFonts w:ascii="Calibri" w:hAnsi="Calibri"/>
          <w:color w:val="003366"/>
          <w:sz w:val="22"/>
          <w:szCs w:val="22"/>
          <w:u w:val="single"/>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168DCDDA"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 xml:space="preserve">Zero </w:t>
      </w:r>
      <w:r w:rsidR="00141C76" w:rsidRPr="003532BC">
        <w:rPr>
          <w:rFonts w:asciiTheme="minorHAnsi" w:hAnsiTheme="minorHAnsi" w:cstheme="minorHAnsi"/>
          <w:b/>
          <w:szCs w:val="22"/>
        </w:rPr>
        <w:t>Tolerance</w:t>
      </w:r>
    </w:p>
    <w:p w14:paraId="1346E4FD" w14:textId="5399E4B7" w:rsidR="000219BB" w:rsidRPr="003532BC"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1CB89E4" w14:textId="77777777" w:rsidR="005F3947" w:rsidRPr="003532BC" w:rsidRDefault="001E28CD"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RFQ Protest</w:t>
      </w:r>
    </w:p>
    <w:p w14:paraId="7514ECD9" w14:textId="7BA869F8" w:rsidR="001E28CD" w:rsidRPr="003532BC" w:rsidRDefault="00FE36A8" w:rsidP="003532BC">
      <w:pPr>
        <w:pStyle w:val="ListParagraph"/>
        <w:ind w:left="0"/>
        <w:jc w:val="both"/>
        <w:rPr>
          <w:rFonts w:ascii="Calibri" w:hAnsi="Calibri" w:cs="Calibri"/>
          <w:b/>
          <w:szCs w:val="22"/>
        </w:rPr>
      </w:pPr>
      <w:r w:rsidRPr="006A04EB">
        <w:rPr>
          <w:rFonts w:ascii="Calibri" w:hAnsi="Calibri"/>
          <w:szCs w:val="22"/>
        </w:rPr>
        <w:t xml:space="preserve">Bidder(s) perceiving that they have been unjustly or unfairly treated in connection with a solicitation, evaluation, or award of a contract may submit a complaint to the UNFPA </w:t>
      </w:r>
      <w:r w:rsidR="00EF6A6A" w:rsidRPr="006A04EB">
        <w:rPr>
          <w:rFonts w:ascii="Calibri" w:hAnsi="Calibri"/>
          <w:szCs w:val="22"/>
        </w:rPr>
        <w:t>Representative</w:t>
      </w:r>
      <w:r w:rsidRPr="006A04EB">
        <w:rPr>
          <w:rFonts w:ascii="Calibri" w:hAnsi="Calibri"/>
          <w:szCs w:val="22"/>
        </w:rPr>
        <w:t xml:space="preserve"> </w:t>
      </w:r>
      <w:r w:rsidR="005524B1" w:rsidRPr="006A04EB">
        <w:rPr>
          <w:rFonts w:ascii="Calibri" w:hAnsi="Calibri"/>
          <w:szCs w:val="22"/>
          <w:highlight w:val="yellow"/>
        </w:rPr>
        <w:t xml:space="preserve">Ms. </w:t>
      </w:r>
      <w:proofErr w:type="spellStart"/>
      <w:r w:rsidR="005524B1" w:rsidRPr="006A04EB">
        <w:rPr>
          <w:rFonts w:ascii="Calibri" w:hAnsi="Calibri"/>
          <w:szCs w:val="22"/>
          <w:highlight w:val="yellow"/>
        </w:rPr>
        <w:t>Ritsu</w:t>
      </w:r>
      <w:proofErr w:type="spellEnd"/>
      <w:r w:rsidR="005524B1" w:rsidRPr="006A04EB">
        <w:rPr>
          <w:rFonts w:ascii="Calibri" w:hAnsi="Calibri"/>
          <w:szCs w:val="22"/>
          <w:highlight w:val="yellow"/>
        </w:rPr>
        <w:t xml:space="preserve"> </w:t>
      </w:r>
      <w:proofErr w:type="spellStart"/>
      <w:r w:rsidR="005524B1" w:rsidRPr="006A04EB">
        <w:rPr>
          <w:rFonts w:ascii="Calibri" w:hAnsi="Calibri"/>
          <w:szCs w:val="22"/>
          <w:highlight w:val="yellow"/>
        </w:rPr>
        <w:t>Nacken</w:t>
      </w:r>
      <w:proofErr w:type="spellEnd"/>
      <w:r w:rsidR="005524B1" w:rsidRPr="006A04EB">
        <w:rPr>
          <w:rFonts w:ascii="Calibri" w:hAnsi="Calibri"/>
          <w:szCs w:val="22"/>
          <w:highlight w:val="yellow"/>
        </w:rPr>
        <w:t xml:space="preserve">, </w:t>
      </w:r>
      <w:r w:rsidRPr="006A04EB">
        <w:rPr>
          <w:rFonts w:ascii="Calibri" w:hAnsi="Calibri"/>
          <w:szCs w:val="22"/>
          <w:highlight w:val="yellow"/>
        </w:rPr>
        <w:t xml:space="preserve">Representative at </w:t>
      </w:r>
      <w:r w:rsidR="003542CA">
        <w:rPr>
          <w:rFonts w:ascii="Calibri" w:hAnsi="Calibri"/>
          <w:szCs w:val="22"/>
          <w:highlight w:val="yellow"/>
        </w:rPr>
        <w:t>nacken</w:t>
      </w:r>
      <w:r w:rsidR="005524B1" w:rsidRPr="006A04EB">
        <w:rPr>
          <w:rFonts w:ascii="Calibri" w:hAnsi="Calibri"/>
          <w:szCs w:val="22"/>
          <w:highlight w:val="yellow"/>
        </w:rPr>
        <w:t>@unfpa.org</w:t>
      </w:r>
      <w:r w:rsidRPr="006A04EB">
        <w:rPr>
          <w:rFonts w:ascii="Calibri" w:hAnsi="Calibri"/>
          <w:szCs w:val="22"/>
          <w:highlight w:val="yellow"/>
        </w:rPr>
        <w:t>.</w:t>
      </w:r>
      <w:r w:rsidRPr="006A04EB">
        <w:rPr>
          <w:rFonts w:ascii="Calibri" w:hAnsi="Calibri"/>
          <w:szCs w:val="22"/>
        </w:rPr>
        <w:t xml:space="preserve"> Should the supplier be unsatisfied with the reply provided by the UNFPA Head of the Business Unit, the supplier may contact the Chief, Procurement Services Branch at</w:t>
      </w:r>
      <w:r w:rsidRPr="005F3947">
        <w:rPr>
          <w:rFonts w:asciiTheme="minorHAnsi" w:hAnsiTheme="minorHAnsi"/>
          <w:szCs w:val="22"/>
        </w:rPr>
        <w:t xml:space="preserve"> </w:t>
      </w:r>
      <w:hyperlink r:id="rId14" w:history="1">
        <w:r w:rsidRPr="005F3947">
          <w:rPr>
            <w:rStyle w:val="Hyperlink"/>
            <w:rFonts w:asciiTheme="minorHAnsi" w:hAnsiTheme="minorHAnsi"/>
            <w:szCs w:val="22"/>
          </w:rPr>
          <w:t>procurement@unfpa.org</w:t>
        </w:r>
      </w:hyperlink>
      <w:r w:rsidRPr="005F3947">
        <w:rPr>
          <w:rFonts w:asciiTheme="minorHAnsi" w:hAnsiTheme="minorHAnsi"/>
          <w:szCs w:val="22"/>
        </w:rPr>
        <w:t>.</w:t>
      </w:r>
    </w:p>
    <w:p w14:paraId="3ECF3CD7" w14:textId="77777777" w:rsidR="0002021E" w:rsidRPr="003532BC" w:rsidRDefault="0002021E" w:rsidP="003532BC">
      <w:pPr>
        <w:pStyle w:val="ListParagraph"/>
        <w:numPr>
          <w:ilvl w:val="0"/>
          <w:numId w:val="24"/>
        </w:numPr>
        <w:spacing w:before="360" w:after="120"/>
        <w:jc w:val="both"/>
        <w:rPr>
          <w:rFonts w:asciiTheme="minorHAnsi" w:hAnsiTheme="minorHAnsi" w:cstheme="minorHAnsi"/>
          <w:b/>
          <w:szCs w:val="22"/>
        </w:rPr>
      </w:pPr>
      <w:r w:rsidRPr="003532BC">
        <w:rPr>
          <w:rFonts w:asciiTheme="minorHAnsi" w:hAnsiTheme="minorHAnsi" w:cstheme="minorHAnsi"/>
          <w:b/>
          <w:szCs w:val="22"/>
        </w:rPr>
        <w:t>Disclaimer</w:t>
      </w:r>
    </w:p>
    <w:p w14:paraId="2F5DCF43" w14:textId="77777777" w:rsidR="007A1A67" w:rsidRPr="003532BC" w:rsidRDefault="007A1A67" w:rsidP="003532BC">
      <w:pPr>
        <w:pStyle w:val="ListParagraph"/>
        <w:tabs>
          <w:tab w:val="left" w:pos="851"/>
        </w:tabs>
        <w:overflowPunct/>
        <w:autoSpaceDE/>
        <w:autoSpaceDN/>
        <w:adjustRightInd/>
        <w:ind w:left="0"/>
        <w:contextualSpacing/>
        <w:jc w:val="both"/>
        <w:textAlignment w:val="auto"/>
        <w:rPr>
          <w:rFonts w:asciiTheme="minorHAnsi" w:hAnsiTheme="minorHAnsi"/>
          <w:szCs w:val="22"/>
        </w:rPr>
      </w:pPr>
      <w:r w:rsidRPr="003532BC">
        <w:rPr>
          <w:rFonts w:asciiTheme="minorHAnsi" w:hAnsiTheme="minorHAnsi"/>
          <w:szCs w:val="22"/>
        </w:rPr>
        <w:t>Should any of the links in this RFQ document be unavailable or inaccessible for any reason, bidders can contact the Procurement Officer in charge of the procurement to request for them to share a PDF version of such document(s).</w:t>
      </w:r>
    </w:p>
    <w:p w14:paraId="3CE4F7EF"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37086750"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0470EC63" w14:textId="77777777" w:rsidTr="003A1F0A">
        <w:tc>
          <w:tcPr>
            <w:tcW w:w="3708" w:type="dxa"/>
          </w:tcPr>
          <w:p w14:paraId="58703995"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45DFAF1" w14:textId="77777777" w:rsidR="006F59E9" w:rsidRPr="00314786" w:rsidRDefault="006F59E9" w:rsidP="003A1F0A">
            <w:pPr>
              <w:jc w:val="center"/>
              <w:rPr>
                <w:rFonts w:ascii="Calibri" w:hAnsi="Calibri" w:cs="Calibri"/>
                <w:bCs/>
                <w:sz w:val="22"/>
              </w:rPr>
            </w:pPr>
          </w:p>
        </w:tc>
      </w:tr>
      <w:tr w:rsidR="000275EF" w:rsidRPr="00002CBD" w14:paraId="3B59993F" w14:textId="77777777" w:rsidTr="003A1F0A">
        <w:tc>
          <w:tcPr>
            <w:tcW w:w="3708" w:type="dxa"/>
          </w:tcPr>
          <w:p w14:paraId="7B29369A"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Content>
            <w:tc>
              <w:tcPr>
                <w:tcW w:w="4814" w:type="dxa"/>
                <w:vAlign w:val="center"/>
              </w:tcPr>
              <w:p w14:paraId="7720AB53"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048CE530" w14:textId="77777777" w:rsidTr="003A1F0A">
        <w:tc>
          <w:tcPr>
            <w:tcW w:w="3708" w:type="dxa"/>
          </w:tcPr>
          <w:p w14:paraId="7758D6BB"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2632C3C3" w14:textId="69652F16" w:rsidR="006F59E9" w:rsidRPr="006F59E9" w:rsidRDefault="006F59E9" w:rsidP="001D286A">
            <w:pPr>
              <w:jc w:val="center"/>
              <w:rPr>
                <w:rFonts w:ascii="Calibri" w:hAnsi="Calibri" w:cs="Calibri"/>
                <w:bCs/>
                <w:sz w:val="22"/>
                <w:lang w:val="es-ES"/>
              </w:rPr>
            </w:pPr>
            <w:r w:rsidRPr="006F59E9">
              <w:rPr>
                <w:rFonts w:ascii="Calibri" w:hAnsi="Calibri" w:cs="Calibri"/>
                <w:sz w:val="22"/>
                <w:szCs w:val="22"/>
                <w:lang w:val="es-ES"/>
              </w:rPr>
              <w:t>UNFPA/</w:t>
            </w:r>
            <w:r w:rsidR="001D286A">
              <w:rPr>
                <w:rFonts w:ascii="Calibri" w:hAnsi="Calibri" w:cs="Calibri"/>
                <w:sz w:val="22"/>
                <w:szCs w:val="22"/>
                <w:highlight w:val="yellow"/>
                <w:lang w:val="es-ES"/>
              </w:rPr>
              <w:t>LKA</w:t>
            </w:r>
            <w:r w:rsidRPr="006F59E9">
              <w:rPr>
                <w:rFonts w:ascii="Calibri" w:hAnsi="Calibri" w:cs="Calibri"/>
                <w:sz w:val="22"/>
                <w:szCs w:val="22"/>
                <w:lang w:val="es-ES"/>
              </w:rPr>
              <w:t>/RFQ/</w:t>
            </w:r>
            <w:r w:rsidR="001D286A">
              <w:rPr>
                <w:rFonts w:ascii="Calibri" w:hAnsi="Calibri" w:cs="Calibri"/>
                <w:sz w:val="22"/>
                <w:szCs w:val="22"/>
                <w:highlight w:val="yellow"/>
                <w:lang w:val="es-ES"/>
              </w:rPr>
              <w:t>20</w:t>
            </w:r>
            <w:r w:rsidRPr="006F59E9">
              <w:rPr>
                <w:rFonts w:ascii="Calibri" w:hAnsi="Calibri" w:cs="Calibri"/>
                <w:sz w:val="22"/>
                <w:szCs w:val="22"/>
                <w:lang w:val="es-ES"/>
              </w:rPr>
              <w:t>/</w:t>
            </w:r>
            <w:r w:rsidR="001D286A">
              <w:rPr>
                <w:rFonts w:ascii="Calibri" w:hAnsi="Calibri" w:cs="Calibri"/>
                <w:sz w:val="22"/>
                <w:szCs w:val="22"/>
                <w:highlight w:val="yellow"/>
                <w:lang w:val="es-ES"/>
              </w:rPr>
              <w:t>05</w:t>
            </w:r>
          </w:p>
        </w:tc>
      </w:tr>
      <w:tr w:rsidR="006F59E9" w:rsidRPr="00002CBD" w14:paraId="0004EFD6" w14:textId="77777777" w:rsidTr="003A1F0A">
        <w:tc>
          <w:tcPr>
            <w:tcW w:w="3708" w:type="dxa"/>
          </w:tcPr>
          <w:p w14:paraId="2C4111A5"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574EAB0D" w14:textId="2ACECCE5" w:rsidR="006F59E9" w:rsidRPr="00314786" w:rsidRDefault="001D286A" w:rsidP="001D286A">
            <w:pPr>
              <w:jc w:val="center"/>
              <w:rPr>
                <w:rFonts w:ascii="Calibri" w:hAnsi="Calibri" w:cs="Calibri"/>
                <w:bCs/>
                <w:sz w:val="22"/>
              </w:rPr>
            </w:pPr>
            <w:r>
              <w:rPr>
                <w:rFonts w:ascii="Calibri" w:hAnsi="Calibri" w:cs="Calibri"/>
                <w:bCs/>
                <w:sz w:val="22"/>
              </w:rPr>
              <w:t>LKR</w:t>
            </w:r>
          </w:p>
        </w:tc>
      </w:tr>
      <w:tr w:rsidR="00E66555" w:rsidRPr="00E66555" w14:paraId="51FC3ED5" w14:textId="77777777" w:rsidTr="003A1F0A">
        <w:tc>
          <w:tcPr>
            <w:tcW w:w="3708" w:type="dxa"/>
            <w:tcBorders>
              <w:bottom w:val="single" w:sz="4" w:space="0" w:color="F2F2F2"/>
            </w:tcBorders>
          </w:tcPr>
          <w:p w14:paraId="58719D9D"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14:paraId="19B864B5"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37C2142D" w14:textId="77777777" w:rsidTr="003A1F0A">
        <w:tc>
          <w:tcPr>
            <w:tcW w:w="3708" w:type="dxa"/>
            <w:tcBorders>
              <w:bottom w:val="single" w:sz="4" w:space="0" w:color="F2F2F2"/>
            </w:tcBorders>
          </w:tcPr>
          <w:p w14:paraId="55034B5E"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7A6F34C1"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1747C7A0" w14:textId="77777777" w:rsidR="00E66555" w:rsidRPr="00314786" w:rsidRDefault="00E66555" w:rsidP="00E66555">
            <w:pPr>
              <w:jc w:val="center"/>
              <w:rPr>
                <w:rFonts w:ascii="Calibri" w:hAnsi="Calibri" w:cs="Calibri"/>
                <w:bCs/>
                <w:sz w:val="22"/>
              </w:rPr>
            </w:pPr>
          </w:p>
        </w:tc>
      </w:tr>
    </w:tbl>
    <w:p w14:paraId="2B8CCE07" w14:textId="77777777" w:rsidR="006F59E9" w:rsidRDefault="006F59E9" w:rsidP="006F59E9">
      <w:pPr>
        <w:pStyle w:val="Title"/>
        <w:jc w:val="left"/>
        <w:rPr>
          <w:rFonts w:ascii="Calibri" w:hAnsi="Calibri"/>
          <w:b w:val="0"/>
          <w:sz w:val="22"/>
          <w:szCs w:val="22"/>
          <w:u w:val="none"/>
        </w:rPr>
      </w:pPr>
    </w:p>
    <w:p w14:paraId="53C8A78D" w14:textId="77777777" w:rsidR="001A7E57" w:rsidRPr="00EF4D2A" w:rsidRDefault="001A7E57" w:rsidP="00C854B1">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142C6126" w14:textId="77777777" w:rsidR="006F59E9" w:rsidRPr="00D6687E" w:rsidRDefault="006F59E9" w:rsidP="00A2199D">
      <w:pPr>
        <w:pStyle w:val="Title"/>
        <w:rPr>
          <w:rFonts w:ascii="Calibri" w:hAnsi="Calibri"/>
          <w:sz w:val="32"/>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150"/>
        <w:gridCol w:w="1620"/>
        <w:gridCol w:w="1170"/>
        <w:gridCol w:w="1260"/>
        <w:gridCol w:w="1170"/>
      </w:tblGrid>
      <w:tr w:rsidR="006F59E9" w:rsidRPr="00B05C88" w14:paraId="1B36ED54" w14:textId="77777777" w:rsidTr="00D90E87">
        <w:trPr>
          <w:jc w:val="center"/>
        </w:trPr>
        <w:tc>
          <w:tcPr>
            <w:tcW w:w="715" w:type="dxa"/>
            <w:tcBorders>
              <w:bottom w:val="single" w:sz="4" w:space="0" w:color="auto"/>
            </w:tcBorders>
            <w:shd w:val="clear" w:color="auto" w:fill="000080"/>
            <w:vAlign w:val="center"/>
          </w:tcPr>
          <w:p w14:paraId="0597A821"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150" w:type="dxa"/>
            <w:tcBorders>
              <w:bottom w:val="single" w:sz="4" w:space="0" w:color="auto"/>
            </w:tcBorders>
            <w:shd w:val="clear" w:color="auto" w:fill="000080"/>
            <w:vAlign w:val="center"/>
          </w:tcPr>
          <w:p w14:paraId="2619ABBE"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620" w:type="dxa"/>
            <w:tcBorders>
              <w:bottom w:val="single" w:sz="4" w:space="0" w:color="auto"/>
            </w:tcBorders>
            <w:shd w:val="clear" w:color="auto" w:fill="000080"/>
            <w:vAlign w:val="center"/>
          </w:tcPr>
          <w:p w14:paraId="41DE62E1"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0B8416D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656C6242"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0A02745E"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72AA97EF" w14:textId="77777777" w:rsidTr="00D90E87">
        <w:trPr>
          <w:jc w:val="center"/>
        </w:trPr>
        <w:tc>
          <w:tcPr>
            <w:tcW w:w="9085" w:type="dxa"/>
            <w:gridSpan w:val="6"/>
            <w:shd w:val="clear" w:color="auto" w:fill="DDDDDD"/>
          </w:tcPr>
          <w:p w14:paraId="253B6551" w14:textId="77777777" w:rsidR="006F59E9" w:rsidRPr="003A1F0A" w:rsidRDefault="006F59E9" w:rsidP="00C854B1">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137829E7" w14:textId="77777777" w:rsidTr="00D90E87">
        <w:trPr>
          <w:jc w:val="center"/>
        </w:trPr>
        <w:tc>
          <w:tcPr>
            <w:tcW w:w="715" w:type="dxa"/>
            <w:shd w:val="clear" w:color="auto" w:fill="auto"/>
          </w:tcPr>
          <w:p w14:paraId="15939EEB"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5B4450D8"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66DE6680"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7D0F3C40"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4C8757D7"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7F419EDB"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605776EF" w14:textId="77777777" w:rsidTr="00D90E87">
        <w:trPr>
          <w:jc w:val="center"/>
        </w:trPr>
        <w:tc>
          <w:tcPr>
            <w:tcW w:w="715" w:type="dxa"/>
            <w:shd w:val="clear" w:color="auto" w:fill="auto"/>
          </w:tcPr>
          <w:p w14:paraId="03EC3D97"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190385F3"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373688AE"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4226470A"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51801D94"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3AFB9387"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FE6206E" w14:textId="77777777" w:rsidTr="00D90E87">
        <w:trPr>
          <w:jc w:val="center"/>
        </w:trPr>
        <w:tc>
          <w:tcPr>
            <w:tcW w:w="715" w:type="dxa"/>
            <w:shd w:val="clear" w:color="auto" w:fill="auto"/>
          </w:tcPr>
          <w:p w14:paraId="167AA750"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7A715E88"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6A4489A1"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6260DA00"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38981D26"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3EA30AE7"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62392E6F" w14:textId="77777777" w:rsidTr="00D90E87">
        <w:trPr>
          <w:jc w:val="center"/>
        </w:trPr>
        <w:tc>
          <w:tcPr>
            <w:tcW w:w="7915" w:type="dxa"/>
            <w:gridSpan w:val="5"/>
            <w:tcBorders>
              <w:bottom w:val="single" w:sz="4" w:space="0" w:color="auto"/>
            </w:tcBorders>
            <w:shd w:val="clear" w:color="auto" w:fill="auto"/>
          </w:tcPr>
          <w:p w14:paraId="0A76CDA4"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0ABBD077" w14:textId="10BE8B86" w:rsidR="006F59E9" w:rsidRPr="003A1F0A" w:rsidRDefault="001D286A" w:rsidP="001D286A">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6F59E9" w:rsidRPr="00B05C88" w14:paraId="7FB58847" w14:textId="77777777" w:rsidTr="00D90E87">
        <w:trPr>
          <w:jc w:val="center"/>
        </w:trPr>
        <w:tc>
          <w:tcPr>
            <w:tcW w:w="9085" w:type="dxa"/>
            <w:gridSpan w:val="6"/>
            <w:shd w:val="clear" w:color="auto" w:fill="DDDDDD"/>
          </w:tcPr>
          <w:p w14:paraId="46B743EC" w14:textId="77777777" w:rsidR="006F59E9" w:rsidRPr="003A1F0A" w:rsidRDefault="006F59E9" w:rsidP="00C854B1">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0229AFE4" w14:textId="77777777" w:rsidTr="00D90E87">
        <w:trPr>
          <w:jc w:val="center"/>
        </w:trPr>
        <w:tc>
          <w:tcPr>
            <w:tcW w:w="715" w:type="dxa"/>
            <w:shd w:val="clear" w:color="auto" w:fill="auto"/>
          </w:tcPr>
          <w:p w14:paraId="7239F9EF"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353646A0"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7E404B40"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0393E25F"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5B5FFD66"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0C891650"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23A1017" w14:textId="77777777" w:rsidTr="00D90E87">
        <w:trPr>
          <w:jc w:val="center"/>
        </w:trPr>
        <w:tc>
          <w:tcPr>
            <w:tcW w:w="715" w:type="dxa"/>
            <w:shd w:val="clear" w:color="auto" w:fill="auto"/>
          </w:tcPr>
          <w:p w14:paraId="144D737B" w14:textId="77777777" w:rsidR="006F59E9" w:rsidRPr="003A1F0A" w:rsidRDefault="006F59E9" w:rsidP="003A1F0A">
            <w:pPr>
              <w:jc w:val="both"/>
              <w:rPr>
                <w:rFonts w:ascii="Calibri" w:eastAsia="Calibri" w:hAnsi="Calibri" w:cs="Calibri"/>
                <w:sz w:val="22"/>
                <w:szCs w:val="22"/>
                <w:lang w:val="en-GB"/>
              </w:rPr>
            </w:pPr>
          </w:p>
        </w:tc>
        <w:tc>
          <w:tcPr>
            <w:tcW w:w="3150" w:type="dxa"/>
            <w:shd w:val="clear" w:color="auto" w:fill="auto"/>
          </w:tcPr>
          <w:p w14:paraId="7A53EB42" w14:textId="77777777" w:rsidR="006F59E9" w:rsidRPr="003A1F0A" w:rsidRDefault="006F59E9" w:rsidP="003A1F0A">
            <w:pPr>
              <w:jc w:val="both"/>
              <w:rPr>
                <w:rFonts w:ascii="Calibri" w:eastAsia="Calibri" w:hAnsi="Calibri" w:cs="Calibri"/>
                <w:sz w:val="22"/>
                <w:szCs w:val="22"/>
                <w:lang w:val="en-GB"/>
              </w:rPr>
            </w:pPr>
          </w:p>
        </w:tc>
        <w:tc>
          <w:tcPr>
            <w:tcW w:w="1620" w:type="dxa"/>
            <w:shd w:val="clear" w:color="auto" w:fill="auto"/>
          </w:tcPr>
          <w:p w14:paraId="00752EF4"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2A96F061" w14:textId="77777777" w:rsidR="006F59E9" w:rsidRPr="003A1F0A" w:rsidRDefault="006F59E9" w:rsidP="003A1F0A">
            <w:pPr>
              <w:jc w:val="both"/>
              <w:rPr>
                <w:rFonts w:ascii="Calibri" w:eastAsia="Calibri" w:hAnsi="Calibri" w:cs="Calibri"/>
                <w:sz w:val="22"/>
                <w:szCs w:val="22"/>
                <w:lang w:val="en-GB"/>
              </w:rPr>
            </w:pPr>
          </w:p>
        </w:tc>
        <w:tc>
          <w:tcPr>
            <w:tcW w:w="1260" w:type="dxa"/>
            <w:shd w:val="clear" w:color="auto" w:fill="auto"/>
          </w:tcPr>
          <w:p w14:paraId="7B907361" w14:textId="77777777" w:rsidR="006F59E9" w:rsidRPr="003A1F0A" w:rsidRDefault="006F59E9" w:rsidP="003A1F0A">
            <w:pPr>
              <w:jc w:val="both"/>
              <w:rPr>
                <w:rFonts w:ascii="Calibri" w:eastAsia="Calibri" w:hAnsi="Calibri" w:cs="Calibri"/>
                <w:sz w:val="22"/>
                <w:szCs w:val="22"/>
                <w:lang w:val="en-GB"/>
              </w:rPr>
            </w:pPr>
          </w:p>
        </w:tc>
        <w:tc>
          <w:tcPr>
            <w:tcW w:w="1170" w:type="dxa"/>
            <w:shd w:val="clear" w:color="auto" w:fill="auto"/>
          </w:tcPr>
          <w:p w14:paraId="6FA75A24"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05805D6E" w14:textId="77777777" w:rsidTr="00D90E87">
        <w:trPr>
          <w:jc w:val="center"/>
        </w:trPr>
        <w:tc>
          <w:tcPr>
            <w:tcW w:w="7915" w:type="dxa"/>
            <w:gridSpan w:val="5"/>
            <w:shd w:val="clear" w:color="auto" w:fill="auto"/>
          </w:tcPr>
          <w:p w14:paraId="08880352"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64F426C6" w14:textId="33CADB2C" w:rsidR="006F59E9" w:rsidRPr="003A1F0A" w:rsidRDefault="001D286A" w:rsidP="001D286A">
            <w:pPr>
              <w:jc w:val="right"/>
              <w:rPr>
                <w:rFonts w:ascii="Calibri" w:eastAsia="Calibri" w:hAnsi="Calibri" w:cs="Calibri"/>
                <w:sz w:val="22"/>
                <w:szCs w:val="22"/>
                <w:lang w:val="en-GB"/>
              </w:rPr>
            </w:pPr>
            <w:r>
              <w:rPr>
                <w:rFonts w:ascii="Calibri" w:eastAsia="Calibri" w:hAnsi="Calibri" w:cs="Calibri"/>
                <w:sz w:val="22"/>
                <w:szCs w:val="22"/>
                <w:lang w:val="en-GB"/>
              </w:rPr>
              <w:t>LKR</w:t>
            </w:r>
          </w:p>
        </w:tc>
      </w:tr>
      <w:tr w:rsidR="006F59E9" w:rsidRPr="00B05C88" w14:paraId="17E8C323" w14:textId="77777777" w:rsidTr="00D90E87">
        <w:trPr>
          <w:jc w:val="center"/>
        </w:trPr>
        <w:tc>
          <w:tcPr>
            <w:tcW w:w="7915" w:type="dxa"/>
            <w:gridSpan w:val="5"/>
            <w:shd w:val="clear" w:color="auto" w:fill="auto"/>
          </w:tcPr>
          <w:p w14:paraId="288CF18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21B3E42"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2A303EDF" w14:textId="2B484270" w:rsidR="006F59E9" w:rsidRPr="003A1F0A" w:rsidRDefault="001D286A" w:rsidP="001D286A">
            <w:pPr>
              <w:jc w:val="right"/>
              <w:rPr>
                <w:rFonts w:ascii="Calibri" w:eastAsia="Calibri" w:hAnsi="Calibri" w:cs="Calibri"/>
                <w:sz w:val="22"/>
                <w:szCs w:val="22"/>
                <w:lang w:val="en-GB"/>
              </w:rPr>
            </w:pPr>
            <w:r>
              <w:rPr>
                <w:rFonts w:ascii="Calibri" w:eastAsia="Calibri" w:hAnsi="Calibri" w:cs="Calibri"/>
                <w:sz w:val="22"/>
                <w:szCs w:val="22"/>
                <w:lang w:val="en-GB"/>
              </w:rPr>
              <w:t>LKR</w:t>
            </w:r>
          </w:p>
        </w:tc>
      </w:tr>
    </w:tbl>
    <w:p w14:paraId="5792CC30" w14:textId="7E3FBDE0" w:rsidR="00A2199D" w:rsidRPr="00D6687E" w:rsidRDefault="00D90E87" w:rsidP="00A2199D">
      <w:pPr>
        <w:rPr>
          <w:rFonts w:ascii="Calibri" w:hAnsi="Calibri"/>
          <w:b/>
          <w:bCs/>
          <w:sz w:val="22"/>
        </w:rPr>
      </w:pPr>
      <w:r>
        <w:rPr>
          <w:b/>
          <w:bCs/>
          <w:noProof/>
        </w:rPr>
        <mc:AlternateContent>
          <mc:Choice Requires="wps">
            <w:drawing>
              <wp:anchor distT="0" distB="0" distL="114300" distR="114300" simplePos="0" relativeHeight="251657728" behindDoc="0" locked="0" layoutInCell="1" allowOverlap="1" wp14:anchorId="79D65E90" wp14:editId="3A8BE449">
                <wp:simplePos x="0" y="0"/>
                <wp:positionH relativeFrom="column">
                  <wp:posOffset>-6350</wp:posOffset>
                </wp:positionH>
                <wp:positionV relativeFrom="paragraph">
                  <wp:posOffset>170180</wp:posOffset>
                </wp:positionV>
                <wp:extent cx="571500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7AD22E" w14:textId="77777777" w:rsidR="00AC524F" w:rsidRDefault="00AC524F"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65E90" id="_x0000_t202" coordsize="21600,21600" o:spt="202" path="m,l,21600r21600,l21600,xe">
                <v:stroke joinstyle="miter"/>
                <v:path gradientshapeok="t" o:connecttype="rect"/>
              </v:shapetype>
              <v:shape id="Text Box 5" o:spid="_x0000_s1026" type="#_x0000_t202" style="position:absolute;margin-left:-.5pt;margin-top:13.4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" filled="f">
                <v:textbox>
                  <w:txbxContent>
                    <w:p w14:paraId="757AD22E" w14:textId="77777777" w:rsidR="00AC524F" w:rsidRDefault="00AC524F" w:rsidP="0061730B">
                      <w:pPr>
                        <w:rPr>
                          <w:i/>
                          <w:iCs/>
                        </w:rPr>
                      </w:pPr>
                      <w:r w:rsidRPr="007162E2">
                        <w:rPr>
                          <w:rFonts w:ascii="Calibri" w:hAnsi="Calibri" w:cs="Calibri"/>
                          <w:i/>
                          <w:iCs/>
                        </w:rPr>
                        <w:t>Vendor’s Comments</w:t>
                      </w:r>
                      <w:r>
                        <w:rPr>
                          <w:i/>
                          <w:iCs/>
                        </w:rPr>
                        <w:t>:</w:t>
                      </w:r>
                    </w:p>
                  </w:txbxContent>
                </v:textbox>
              </v:shape>
            </w:pict>
          </mc:Fallback>
        </mc:AlternateContent>
      </w:r>
    </w:p>
    <w:p w14:paraId="35B0294D" w14:textId="529376C1" w:rsidR="0061730B" w:rsidRPr="00E340A1" w:rsidRDefault="0061730B" w:rsidP="0061730B">
      <w:pPr>
        <w:tabs>
          <w:tab w:val="left" w:pos="-180"/>
          <w:tab w:val="right" w:pos="1980"/>
          <w:tab w:val="left" w:pos="2160"/>
          <w:tab w:val="left" w:pos="4320"/>
        </w:tabs>
        <w:rPr>
          <w:b/>
          <w:bCs/>
          <w:sz w:val="22"/>
        </w:rPr>
      </w:pPr>
    </w:p>
    <w:p w14:paraId="422D3CF9" w14:textId="77777777" w:rsidR="0061730B" w:rsidRPr="00E340A1" w:rsidRDefault="0061730B" w:rsidP="0061730B">
      <w:pPr>
        <w:tabs>
          <w:tab w:val="left" w:pos="-180"/>
          <w:tab w:val="right" w:pos="1980"/>
          <w:tab w:val="left" w:pos="2160"/>
          <w:tab w:val="left" w:pos="4320"/>
        </w:tabs>
        <w:rPr>
          <w:b/>
          <w:bCs/>
          <w:sz w:val="22"/>
        </w:rPr>
      </w:pPr>
    </w:p>
    <w:p w14:paraId="5C88F9AB" w14:textId="77777777" w:rsidR="0061730B" w:rsidRPr="00E340A1" w:rsidRDefault="0061730B" w:rsidP="0061730B">
      <w:pPr>
        <w:tabs>
          <w:tab w:val="left" w:pos="-180"/>
          <w:tab w:val="right" w:pos="1980"/>
          <w:tab w:val="left" w:pos="2160"/>
          <w:tab w:val="left" w:pos="4320"/>
        </w:tabs>
        <w:rPr>
          <w:b/>
          <w:bCs/>
          <w:sz w:val="22"/>
        </w:rPr>
      </w:pPr>
    </w:p>
    <w:p w14:paraId="0DDEED77" w14:textId="77777777" w:rsidR="0061730B" w:rsidRPr="00E340A1" w:rsidRDefault="0061730B" w:rsidP="0061730B">
      <w:pPr>
        <w:tabs>
          <w:tab w:val="left" w:pos="-180"/>
          <w:tab w:val="right" w:pos="1980"/>
          <w:tab w:val="left" w:pos="2160"/>
          <w:tab w:val="left" w:pos="4320"/>
        </w:tabs>
        <w:rPr>
          <w:b/>
          <w:bCs/>
          <w:sz w:val="22"/>
        </w:rPr>
      </w:pPr>
    </w:p>
    <w:p w14:paraId="3C48A7A0" w14:textId="77777777" w:rsidR="0061730B" w:rsidRPr="00E340A1" w:rsidRDefault="0061730B" w:rsidP="0061730B">
      <w:pPr>
        <w:tabs>
          <w:tab w:val="left" w:pos="-180"/>
          <w:tab w:val="right" w:pos="1980"/>
          <w:tab w:val="left" w:pos="2160"/>
          <w:tab w:val="left" w:pos="4320"/>
        </w:tabs>
        <w:rPr>
          <w:b/>
          <w:bCs/>
          <w:sz w:val="22"/>
        </w:rPr>
      </w:pPr>
    </w:p>
    <w:p w14:paraId="6355ADE0" w14:textId="77777777" w:rsidR="00D90E87" w:rsidRDefault="0061730B" w:rsidP="00D90E87">
      <w:pPr>
        <w:pStyle w:val="ListParagraph"/>
        <w:tabs>
          <w:tab w:val="left" w:pos="851"/>
        </w:tabs>
        <w:overflowPunct/>
        <w:autoSpaceDE/>
        <w:autoSpaceDN/>
        <w:adjustRightInd/>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1D286A">
        <w:rPr>
          <w:rFonts w:ascii="Calibri" w:hAnsi="Calibri"/>
          <w:szCs w:val="22"/>
          <w:highlight w:val="yellow"/>
        </w:rPr>
        <w:t>LKA</w:t>
      </w:r>
      <w:r w:rsidRPr="0061730B">
        <w:rPr>
          <w:rFonts w:ascii="Calibri" w:hAnsi="Calibri"/>
          <w:szCs w:val="22"/>
        </w:rPr>
        <w:t>/RFQ/</w:t>
      </w:r>
      <w:r w:rsidR="001D286A">
        <w:rPr>
          <w:rFonts w:ascii="Calibri" w:hAnsi="Calibri"/>
          <w:szCs w:val="22"/>
          <w:highlight w:val="yellow"/>
        </w:rPr>
        <w:t>20</w:t>
      </w:r>
      <w:r w:rsidRPr="0061730B">
        <w:rPr>
          <w:rFonts w:ascii="Calibri" w:hAnsi="Calibri"/>
          <w:szCs w:val="22"/>
        </w:rPr>
        <w:t>/</w:t>
      </w:r>
      <w:r w:rsidR="001D286A">
        <w:rPr>
          <w:rFonts w:ascii="Calibri" w:hAnsi="Calibri"/>
          <w:szCs w:val="22"/>
          <w:highlight w:val="yellow"/>
        </w:rPr>
        <w:t>05</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UNFPA and we will abide by this quotation until it expires.</w:t>
      </w:r>
    </w:p>
    <w:p w14:paraId="4A538435" w14:textId="01A99F6C" w:rsidR="0061730B" w:rsidRDefault="0061730B" w:rsidP="00D90E87">
      <w:pPr>
        <w:pStyle w:val="ListParagraph"/>
        <w:tabs>
          <w:tab w:val="left" w:pos="851"/>
        </w:tabs>
        <w:overflowPunct/>
        <w:autoSpaceDE/>
        <w:autoSpaceDN/>
        <w:adjustRightInd/>
        <w:ind w:left="0"/>
        <w:contextualSpacing/>
        <w:jc w:val="both"/>
        <w:textAlignment w:val="auto"/>
        <w:rPr>
          <w:rFonts w:ascii="Calibri" w:hAnsi="Calibri"/>
          <w:szCs w:val="22"/>
        </w:rPr>
      </w:pPr>
      <w:r w:rsidRPr="0061730B">
        <w:rPr>
          <w:rFonts w:ascii="Calibri" w:hAnsi="Calibri"/>
          <w:szCs w:val="22"/>
        </w:rPr>
        <w:t xml:space="preserve"> </w:t>
      </w:r>
    </w:p>
    <w:tbl>
      <w:tblPr>
        <w:tblW w:w="935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487"/>
        <w:gridCol w:w="2464"/>
        <w:gridCol w:w="2404"/>
      </w:tblGrid>
      <w:tr w:rsidR="000275EF" w:rsidRPr="003A1F0A" w14:paraId="565B275B" w14:textId="77777777" w:rsidTr="00D90E87">
        <w:trPr>
          <w:jc w:val="center"/>
        </w:trPr>
        <w:tc>
          <w:tcPr>
            <w:tcW w:w="4487" w:type="dxa"/>
            <w:shd w:val="clear" w:color="auto" w:fill="auto"/>
            <w:vAlign w:val="center"/>
          </w:tcPr>
          <w:p w14:paraId="0103D2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0AA98C2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5729C9F"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14:paraId="38EF46AF"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04" w:type="dxa"/>
            <w:vAlign w:val="center"/>
          </w:tcPr>
          <w:p w14:paraId="4E776B4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2EE7DA9A" w14:textId="77777777" w:rsidTr="00D90E87">
        <w:trPr>
          <w:jc w:val="center"/>
        </w:trPr>
        <w:tc>
          <w:tcPr>
            <w:tcW w:w="4487" w:type="dxa"/>
            <w:shd w:val="clear" w:color="auto" w:fill="auto"/>
            <w:vAlign w:val="center"/>
          </w:tcPr>
          <w:p w14:paraId="0201C07A"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868" w:type="dxa"/>
            <w:gridSpan w:val="2"/>
            <w:vAlign w:val="center"/>
          </w:tcPr>
          <w:p w14:paraId="1841C9CF"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5E2387E2" w14:textId="77777777" w:rsidR="00EF6A6A" w:rsidRDefault="00EF6A6A" w:rsidP="0061730B">
      <w:pPr>
        <w:jc w:val="center"/>
        <w:rPr>
          <w:rFonts w:ascii="Calibri" w:hAnsi="Calibri" w:cs="Calibri"/>
          <w:b/>
          <w:sz w:val="28"/>
          <w:szCs w:val="28"/>
        </w:rPr>
      </w:pPr>
    </w:p>
    <w:p w14:paraId="75FC02AD" w14:textId="4DF57F5A"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5FFFAEB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6EDDA247"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47A75FCD" w14:textId="77777777" w:rsidR="00C63627" w:rsidRPr="00D6687E" w:rsidRDefault="00C63627" w:rsidP="00C63627">
      <w:pPr>
        <w:rPr>
          <w:rFonts w:ascii="Calibri" w:hAnsi="Calibri"/>
        </w:rPr>
      </w:pPr>
    </w:p>
    <w:p w14:paraId="23C40B27" w14:textId="34F1907F" w:rsidR="00C6625C" w:rsidRDefault="00C6625C" w:rsidP="00C6625C">
      <w:pPr>
        <w:tabs>
          <w:tab w:val="left" w:pos="7020"/>
        </w:tabs>
        <w:rPr>
          <w:rStyle w:val="Hyperlink"/>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5"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6"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7" w:history="1">
        <w:r w:rsidR="0061730B" w:rsidRPr="0061730B">
          <w:rPr>
            <w:rStyle w:val="Hyperlink"/>
            <w:rFonts w:ascii="Calibri" w:hAnsi="Calibri"/>
            <w:sz w:val="24"/>
            <w:szCs w:val="24"/>
          </w:rPr>
          <w:t>French</w:t>
        </w:r>
      </w:hyperlink>
    </w:p>
    <w:p w14:paraId="3241307A" w14:textId="2EA01982" w:rsidR="00BB5863" w:rsidRDefault="00BB5863" w:rsidP="00C6625C">
      <w:pPr>
        <w:tabs>
          <w:tab w:val="left" w:pos="7020"/>
        </w:tabs>
        <w:rPr>
          <w:rStyle w:val="Hyperlink"/>
          <w:rFonts w:ascii="Calibri" w:hAnsi="Calibri"/>
          <w:sz w:val="24"/>
          <w:szCs w:val="24"/>
        </w:rPr>
      </w:pPr>
    </w:p>
    <w:p w14:paraId="011094F0" w14:textId="3349F8BC" w:rsidR="006475D4" w:rsidRDefault="006475D4" w:rsidP="00E004C4">
      <w:pPr>
        <w:jc w:val="center"/>
        <w:rPr>
          <w:rFonts w:ascii="Calibri" w:hAnsi="Calibri" w:cs="Calibri"/>
          <w:b/>
          <w:sz w:val="28"/>
          <w:szCs w:val="28"/>
        </w:rPr>
      </w:pPr>
    </w:p>
    <w:p w14:paraId="37D80676" w14:textId="77777777" w:rsidR="00D33517" w:rsidRDefault="00D33517" w:rsidP="00E004C4">
      <w:pPr>
        <w:jc w:val="center"/>
        <w:rPr>
          <w:rFonts w:ascii="Calibri" w:hAnsi="Calibri" w:cs="Calibri"/>
          <w:b/>
          <w:sz w:val="28"/>
          <w:szCs w:val="28"/>
        </w:rPr>
      </w:pPr>
    </w:p>
    <w:p w14:paraId="6AFD5584" w14:textId="3CAB25A6" w:rsidR="006475D4" w:rsidRDefault="006475D4" w:rsidP="00E004C4">
      <w:pPr>
        <w:jc w:val="center"/>
        <w:rPr>
          <w:rFonts w:ascii="Calibri" w:hAnsi="Calibri" w:cs="Calibri"/>
          <w:b/>
          <w:sz w:val="28"/>
          <w:szCs w:val="28"/>
        </w:rPr>
      </w:pPr>
      <w:r>
        <w:rPr>
          <w:rFonts w:ascii="Calibri" w:hAnsi="Calibri" w:cs="Calibri"/>
          <w:b/>
          <w:sz w:val="28"/>
          <w:szCs w:val="28"/>
        </w:rPr>
        <w:t>A</w:t>
      </w:r>
      <w:r w:rsidR="006077F1">
        <w:rPr>
          <w:rFonts w:ascii="Calibri" w:hAnsi="Calibri" w:cs="Calibri"/>
          <w:b/>
          <w:sz w:val="28"/>
          <w:szCs w:val="28"/>
        </w:rPr>
        <w:t>NNEX</w:t>
      </w:r>
      <w:r>
        <w:rPr>
          <w:rFonts w:ascii="Calibri" w:hAnsi="Calibri" w:cs="Calibri"/>
          <w:b/>
          <w:sz w:val="28"/>
          <w:szCs w:val="28"/>
        </w:rPr>
        <w:t xml:space="preserve"> II</w:t>
      </w:r>
    </w:p>
    <w:p w14:paraId="378DAADD" w14:textId="6CA7588F" w:rsidR="00E004C4" w:rsidRPr="00E004C4" w:rsidRDefault="00E004C4" w:rsidP="00E004C4">
      <w:pPr>
        <w:jc w:val="center"/>
        <w:rPr>
          <w:rFonts w:ascii="Calibri" w:hAnsi="Calibri" w:cs="Calibri"/>
          <w:b/>
          <w:sz w:val="28"/>
          <w:szCs w:val="28"/>
        </w:rPr>
      </w:pPr>
      <w:r w:rsidRPr="00E004C4">
        <w:rPr>
          <w:rFonts w:ascii="Calibri" w:hAnsi="Calibri" w:cs="Calibri"/>
          <w:b/>
          <w:sz w:val="28"/>
          <w:szCs w:val="28"/>
        </w:rPr>
        <w:t xml:space="preserve">Terms of Reference – Scope of work </w:t>
      </w:r>
    </w:p>
    <w:p w14:paraId="50E0C0CB"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Introduction</w:t>
      </w:r>
    </w:p>
    <w:p w14:paraId="595103C9"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Since 2017, UNFPA, UNV and UNWOMEN with the support of the Peacebuilding Fund have been implementing a joint project titled ‘Participation of Youth and Women in the Peacebuilding Process’ in the North, East, South, Central, and North Western provinces in Sri Lanka. The project aims to empower women and youth with a greater understanding of peacebuilding issues, and catalyze their participation and engagement in governance and decision-making processes and responses related to sustaining peace. </w:t>
      </w:r>
    </w:p>
    <w:p w14:paraId="140B2045" w14:textId="77777777" w:rsidR="00E004C4" w:rsidRPr="00A7018D" w:rsidRDefault="00E004C4" w:rsidP="00E004C4">
      <w:pPr>
        <w:pStyle w:val="ListParagraph"/>
        <w:ind w:left="0"/>
        <w:rPr>
          <w:rFonts w:asciiTheme="minorHAnsi" w:hAnsiTheme="minorHAnsi" w:cstheme="minorHAnsi"/>
          <w:szCs w:val="22"/>
        </w:rPr>
      </w:pPr>
    </w:p>
    <w:p w14:paraId="09E1C046"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In 2020, on its final year of implementation, UNFPA, UNV and UNWOMEN will conduct a joint independent evaluation of the project to assess the overall performance of the project, its results, and identify lessons learned to inform decision-making and guide future peacebuilding programming. </w:t>
      </w:r>
    </w:p>
    <w:p w14:paraId="349A02AA" w14:textId="77777777" w:rsidR="00E004C4" w:rsidRPr="00A7018D" w:rsidRDefault="00E004C4" w:rsidP="00E004C4">
      <w:pPr>
        <w:pStyle w:val="ListParagraph"/>
        <w:ind w:left="0"/>
        <w:jc w:val="both"/>
        <w:rPr>
          <w:rFonts w:asciiTheme="minorHAnsi" w:hAnsiTheme="minorHAnsi" w:cstheme="minorHAnsi"/>
          <w:szCs w:val="22"/>
        </w:rPr>
      </w:pPr>
    </w:p>
    <w:p w14:paraId="1365074E"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users of the evaluation include UNFPA, UNV and UNWOMEN staff, implementing partners (Chrysalis, Women and Media Collective, Women’s Resource Centre, </w:t>
      </w:r>
      <w:proofErr w:type="spellStart"/>
      <w:r w:rsidRPr="00A7018D">
        <w:rPr>
          <w:rFonts w:asciiTheme="minorHAnsi" w:hAnsiTheme="minorHAnsi" w:cstheme="minorHAnsi"/>
          <w:szCs w:val="22"/>
        </w:rPr>
        <w:t>Suriya</w:t>
      </w:r>
      <w:proofErr w:type="spellEnd"/>
      <w:r w:rsidRPr="00A7018D">
        <w:rPr>
          <w:rFonts w:asciiTheme="minorHAnsi" w:hAnsiTheme="minorHAnsi" w:cstheme="minorHAnsi"/>
          <w:szCs w:val="22"/>
        </w:rPr>
        <w:t xml:space="preserve"> Women’s Development Centre, </w:t>
      </w:r>
      <w:proofErr w:type="spellStart"/>
      <w:r w:rsidRPr="00A7018D">
        <w:rPr>
          <w:rFonts w:asciiTheme="minorHAnsi" w:hAnsiTheme="minorHAnsi" w:cstheme="minorHAnsi"/>
          <w:szCs w:val="22"/>
        </w:rPr>
        <w:t>Mannar</w:t>
      </w:r>
      <w:proofErr w:type="spellEnd"/>
      <w:r w:rsidRPr="00A7018D">
        <w:rPr>
          <w:rFonts w:asciiTheme="minorHAnsi" w:hAnsiTheme="minorHAnsi" w:cstheme="minorHAnsi"/>
          <w:szCs w:val="22"/>
        </w:rPr>
        <w:t xml:space="preserve"> Women’s Development Federation), PBSO, government organizations (National Youth Services Council, Ministry of Youth Affairs, Provincial Councils, District Secretariats etc.), and other stakeholders receiving UN Peacebuilding funds. The evaluation will also be a source of information for other stakeholders and partners focusing on youth and women in the context of peacebuilding. </w:t>
      </w:r>
    </w:p>
    <w:p w14:paraId="25D6031F"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Context</w:t>
      </w:r>
    </w:p>
    <w:p w14:paraId="1E427030"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26-year long civil conflict in Sri Lanka concluded in 2009 affecting the entire population, especially the young people and women in the country. Although young people account for around 23% of the entire population of Sri Lanka, the negative narratives that frame young men as ‘perpetrators’ and young women as ‘victims of violence’ result in excluding young people from the peacebuilding and development processes of the nation. Compared to other development indicators, Sri Lanka has the widest gender gap when it comes to political participation. As an effort to ensure gender equality in political participation, the Government amended the Local Authorities Election (Amendment) Act, No. 1 of 2016, on 17th February 2016 to include a provision which mandates 25% quota for women’s representation at the local government level. However, public awareness about this provision is yet quite low, and proper implementation is still lacking. In order for Sri Lanka to achieve the demographic dividend and progress toward achieving the Sustainable Development Goals (SDGs), it is crucial to invest in today’s youth and women and acknowledge the meaningful and active engagement of them which is often neglected. </w:t>
      </w:r>
    </w:p>
    <w:p w14:paraId="75D6B68E" w14:textId="77777777" w:rsidR="00E004C4" w:rsidRPr="00A7018D" w:rsidRDefault="00E004C4" w:rsidP="00E004C4">
      <w:pPr>
        <w:pStyle w:val="ListParagraph"/>
        <w:ind w:left="360"/>
        <w:jc w:val="both"/>
        <w:rPr>
          <w:rFonts w:asciiTheme="minorHAnsi" w:hAnsiTheme="minorHAnsi" w:cstheme="minorHAnsi"/>
          <w:szCs w:val="22"/>
        </w:rPr>
      </w:pPr>
    </w:p>
    <w:p w14:paraId="49264C9D"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The joint project ‘Participation of Youth and Women in the Peacebuilding Process’ contests the perception that women and youth do not have a role to play when it comes to peacebuilding and development of the nation. The UNSC Resolution 1325 on Women, Peace, and Security (2000) was adopted based on evidence that the inclusion of women in peacebuilding processes positively contributes to building a more durable and sustainable peace. Subsequently, the UNSC Resolution 2250 on Youth, Peace, and Security (2015) and 2419 (2018) underscores, the role of youth in building and sustaining peace and security is now more crucial than ever.</w:t>
      </w:r>
    </w:p>
    <w:p w14:paraId="5D55F395" w14:textId="77777777" w:rsidR="00E004C4" w:rsidRPr="00A7018D" w:rsidRDefault="00E004C4" w:rsidP="00E004C4">
      <w:pPr>
        <w:pStyle w:val="ListParagraph"/>
        <w:ind w:left="360"/>
        <w:jc w:val="both"/>
        <w:rPr>
          <w:rFonts w:asciiTheme="minorHAnsi" w:hAnsiTheme="minorHAnsi" w:cstheme="minorHAnsi"/>
          <w:szCs w:val="22"/>
        </w:rPr>
      </w:pPr>
    </w:p>
    <w:p w14:paraId="456E7F15"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This project fully supports the idea of investing in youth and women, and promoting their participation in the peacebuilding processes. It builds capacity of youth-led and youth-focused organizations to engage in peacebuilding processes, provides platforms for youth to discuss social issues and implement solutions to address issues within their communities, and engage with government stakeholders at the provincial level in policy-making and programming. The project also works with women political leaders and political parties to focus on the implementation of the quota for women’s representation in local government elections. UNFPA, UNV and UNWOMEN have been working through implementing partners and with key Government stakeholders responsible for peacebuilding-related policy processes and supporting youth and women in the nation. </w:t>
      </w:r>
    </w:p>
    <w:p w14:paraId="3B0E2E4F" w14:textId="77777777" w:rsidR="00E004C4" w:rsidRPr="00A7018D" w:rsidRDefault="00E004C4" w:rsidP="00E004C4">
      <w:pPr>
        <w:pStyle w:val="ListParagraph"/>
        <w:ind w:left="0"/>
        <w:jc w:val="both"/>
        <w:rPr>
          <w:rFonts w:asciiTheme="minorHAnsi" w:hAnsiTheme="minorHAnsi" w:cstheme="minorHAnsi"/>
          <w:szCs w:val="22"/>
        </w:rPr>
      </w:pPr>
    </w:p>
    <w:p w14:paraId="2A1352D5"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The diagram below illustrates the project results framework – outcomes, outputs, and activities. The key target groups are:</w:t>
      </w:r>
    </w:p>
    <w:p w14:paraId="425D8FD1" w14:textId="77777777" w:rsidR="00E004C4" w:rsidRPr="00A7018D" w:rsidRDefault="00E004C4" w:rsidP="00E004C4">
      <w:pPr>
        <w:pStyle w:val="ListParagraph"/>
        <w:numPr>
          <w:ilvl w:val="0"/>
          <w:numId w:val="6"/>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b/>
          <w:szCs w:val="22"/>
        </w:rPr>
        <w:t>Youth:</w:t>
      </w:r>
      <w:r w:rsidRPr="00A7018D">
        <w:rPr>
          <w:rFonts w:asciiTheme="minorHAnsi" w:hAnsiTheme="minorHAnsi" w:cstheme="minorHAnsi"/>
          <w:szCs w:val="22"/>
        </w:rPr>
        <w:t xml:space="preserve"> Youth between the ages of 15-35. The project will also allow space for young people who were impacted by the war and lost their ‘youth-years’.  </w:t>
      </w:r>
    </w:p>
    <w:p w14:paraId="1A6327FC" w14:textId="77777777" w:rsidR="00E004C4" w:rsidRPr="00A7018D" w:rsidRDefault="00E004C4" w:rsidP="00E004C4">
      <w:pPr>
        <w:pStyle w:val="ListParagraph"/>
        <w:numPr>
          <w:ilvl w:val="0"/>
          <w:numId w:val="6"/>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b/>
          <w:szCs w:val="22"/>
        </w:rPr>
        <w:t>Women:</w:t>
      </w:r>
      <w:r w:rsidRPr="00A7018D">
        <w:rPr>
          <w:rFonts w:asciiTheme="minorHAnsi" w:hAnsiTheme="minorHAnsi" w:cstheme="minorHAnsi"/>
          <w:szCs w:val="22"/>
        </w:rPr>
        <w:t xml:space="preserve"> Women of all ages regardless of sexual orientation and gender identities, ethnicity, political affiliation, faith and religion, and geographic region.</w:t>
      </w:r>
    </w:p>
    <w:p w14:paraId="6901A6F7" w14:textId="77777777" w:rsidR="00E004C4" w:rsidRDefault="00E004C4" w:rsidP="00E004C4">
      <w:pPr>
        <w:pStyle w:val="ListParagraph"/>
        <w:ind w:left="360"/>
        <w:jc w:val="both"/>
        <w:rPr>
          <w:rFonts w:asciiTheme="minorHAnsi" w:hAnsiTheme="minorHAnsi" w:cstheme="minorHAnsi"/>
          <w:szCs w:val="22"/>
        </w:rPr>
      </w:pPr>
    </w:p>
    <w:p w14:paraId="7F6F4950"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At the sub-national level, the project is implemented in the Northern, Eastern, Central, Southern and North-Western provinces over the period 26 May 2017 – 30 September 2020, with a total budget of USD 1,626,699. </w:t>
      </w:r>
    </w:p>
    <w:p w14:paraId="6B5C7E5E" w14:textId="77777777" w:rsidR="00E004C4" w:rsidRPr="00A7018D" w:rsidRDefault="00E004C4" w:rsidP="00E004C4">
      <w:pPr>
        <w:pStyle w:val="ListParagraph"/>
        <w:ind w:left="0"/>
        <w:jc w:val="both"/>
        <w:rPr>
          <w:rFonts w:asciiTheme="minorHAnsi" w:hAnsiTheme="minorHAnsi" w:cstheme="minorHAnsi"/>
          <w:szCs w:val="22"/>
        </w:rPr>
      </w:pPr>
    </w:p>
    <w:p w14:paraId="5668C32C"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This project directly contributes to the Governance outcome under the Peacebuilding Priority Plan (PPP) of the Government of Sri Lanka. The strategic priorities under PPP relevant to this project are - ‘Identify and support strategies and approaches for increased youth participation in peacebuilding activities’, and ‘Support to women's empowerment and participation in peacebuilding, including politics’. The project also complements the UNSG’s Seven-Point Action Plan on Gender-Responsive Peacebuilding.    </w:t>
      </w:r>
    </w:p>
    <w:p w14:paraId="0C1465E6" w14:textId="77777777" w:rsidR="00E004C4" w:rsidRPr="00A7018D" w:rsidRDefault="00E004C4" w:rsidP="00E004C4">
      <w:pPr>
        <w:pStyle w:val="ListParagraph"/>
        <w:ind w:left="360"/>
        <w:rPr>
          <w:rFonts w:asciiTheme="minorHAnsi" w:hAnsiTheme="minorHAnsi" w:cstheme="minorHAnsi"/>
          <w:szCs w:val="22"/>
        </w:rPr>
      </w:pPr>
    </w:p>
    <w:p w14:paraId="0595E626" w14:textId="77777777" w:rsidR="00E004C4" w:rsidRPr="00A7018D" w:rsidRDefault="00E004C4" w:rsidP="00E004C4">
      <w:pPr>
        <w:pStyle w:val="ListParagraph"/>
        <w:ind w:left="360"/>
        <w:rPr>
          <w:rFonts w:asciiTheme="minorHAnsi" w:hAnsiTheme="minorHAnsi" w:cstheme="minorHAnsi"/>
          <w:szCs w:val="22"/>
        </w:rPr>
      </w:pPr>
    </w:p>
    <w:p w14:paraId="62AAFF1E" w14:textId="77777777" w:rsidR="00E004C4" w:rsidRPr="00A7018D" w:rsidRDefault="00E004C4" w:rsidP="00E004C4">
      <w:pPr>
        <w:pStyle w:val="ListParagraph"/>
        <w:ind w:left="360"/>
        <w:rPr>
          <w:rFonts w:asciiTheme="minorHAnsi" w:hAnsiTheme="minorHAnsi" w:cstheme="minorHAnsi"/>
          <w:szCs w:val="22"/>
        </w:rPr>
      </w:pPr>
    </w:p>
    <w:p w14:paraId="550A0E65" w14:textId="77777777" w:rsidR="00E004C4" w:rsidRPr="00A7018D" w:rsidRDefault="00E004C4" w:rsidP="00E004C4">
      <w:pPr>
        <w:pStyle w:val="ListParagraph"/>
        <w:ind w:left="360"/>
        <w:rPr>
          <w:rFonts w:asciiTheme="minorHAnsi" w:hAnsiTheme="minorHAnsi" w:cstheme="minorHAnsi"/>
          <w:szCs w:val="22"/>
        </w:rPr>
      </w:pPr>
    </w:p>
    <w:p w14:paraId="7DD71320" w14:textId="77777777" w:rsidR="00E004C4" w:rsidRPr="00A7018D" w:rsidRDefault="00E004C4" w:rsidP="00E004C4">
      <w:pPr>
        <w:pStyle w:val="ListParagraph"/>
        <w:ind w:left="360"/>
        <w:rPr>
          <w:rFonts w:asciiTheme="minorHAnsi" w:hAnsiTheme="minorHAnsi" w:cstheme="minorHAnsi"/>
          <w:szCs w:val="22"/>
        </w:rPr>
      </w:pPr>
    </w:p>
    <w:p w14:paraId="3F05BC0B" w14:textId="77777777" w:rsidR="00E004C4" w:rsidRPr="00A7018D" w:rsidRDefault="00E004C4" w:rsidP="00E004C4">
      <w:pPr>
        <w:rPr>
          <w:rFonts w:asciiTheme="minorHAnsi" w:hAnsiTheme="minorHAnsi" w:cstheme="minorHAnsi"/>
          <w:sz w:val="22"/>
          <w:szCs w:val="22"/>
        </w:rPr>
        <w:sectPr w:rsidR="00E004C4" w:rsidRPr="00A7018D" w:rsidSect="00AE6DD8">
          <w:headerReference w:type="first" r:id="rId18"/>
          <w:pgSz w:w="12240" w:h="15840"/>
          <w:pgMar w:top="1440" w:right="1440" w:bottom="1440" w:left="1440" w:header="720" w:footer="720" w:gutter="0"/>
          <w:cols w:space="720"/>
          <w:titlePg/>
          <w:docGrid w:linePitch="360"/>
        </w:sectPr>
      </w:pPr>
    </w:p>
    <w:p w14:paraId="5A0BD0EE" w14:textId="77777777" w:rsidR="00E004C4" w:rsidRPr="00A7018D" w:rsidRDefault="00E004C4" w:rsidP="00E004C4">
      <w:pPr>
        <w:pStyle w:val="ListParagraph"/>
        <w:ind w:left="0"/>
        <w:rPr>
          <w:rFonts w:asciiTheme="minorHAnsi" w:hAnsiTheme="minorHAnsi" w:cstheme="minorHAnsi"/>
          <w:b/>
          <w:szCs w:val="22"/>
        </w:rPr>
      </w:pPr>
      <w:r w:rsidRPr="00A7018D">
        <w:rPr>
          <w:rFonts w:asciiTheme="minorHAnsi" w:hAnsiTheme="minorHAnsi" w:cstheme="minorHAnsi"/>
          <w:b/>
          <w:szCs w:val="22"/>
        </w:rPr>
        <w:lastRenderedPageBreak/>
        <w:t>Project Results Framework:</w:t>
      </w:r>
    </w:p>
    <w:tbl>
      <w:tblPr>
        <w:tblW w:w="12971" w:type="dxa"/>
        <w:tblBorders>
          <w:top w:val="single" w:sz="4" w:space="0" w:color="5B92E5"/>
          <w:left w:val="single" w:sz="4" w:space="0" w:color="5B92E5"/>
          <w:bottom w:val="single" w:sz="4" w:space="0" w:color="5B92E5"/>
          <w:right w:val="single" w:sz="4" w:space="0" w:color="5B92E5"/>
          <w:insideH w:val="single" w:sz="4" w:space="0" w:color="5B92E5"/>
          <w:insideV w:val="single" w:sz="4" w:space="0" w:color="5B92E5"/>
        </w:tblBorders>
        <w:shd w:val="clear" w:color="auto" w:fill="5B92E5"/>
        <w:tblLook w:val="04A0" w:firstRow="1" w:lastRow="0" w:firstColumn="1" w:lastColumn="0" w:noHBand="0" w:noVBand="1"/>
      </w:tblPr>
      <w:tblGrid>
        <w:gridCol w:w="12971"/>
      </w:tblGrid>
      <w:tr w:rsidR="00E004C4" w:rsidRPr="00A7018D" w14:paraId="4BF2B676" w14:textId="77777777" w:rsidTr="00D35441">
        <w:trPr>
          <w:trHeight w:val="240"/>
        </w:trPr>
        <w:tc>
          <w:tcPr>
            <w:tcW w:w="12971" w:type="dxa"/>
            <w:shd w:val="clear" w:color="auto" w:fill="5B92E5"/>
          </w:tcPr>
          <w:p w14:paraId="125B199F" w14:textId="77777777" w:rsidR="00E004C4" w:rsidRPr="00A7018D" w:rsidRDefault="00E004C4" w:rsidP="00D35441">
            <w:pPr>
              <w:pStyle w:val="ListParagraph"/>
              <w:ind w:left="0"/>
              <w:rPr>
                <w:rFonts w:asciiTheme="minorHAnsi" w:hAnsiTheme="minorHAnsi" w:cstheme="minorHAnsi"/>
                <w:szCs w:val="22"/>
              </w:rPr>
            </w:pPr>
            <w:r w:rsidRPr="00A7018D">
              <w:rPr>
                <w:rFonts w:asciiTheme="minorHAnsi" w:hAnsiTheme="minorHAnsi" w:cstheme="minorHAnsi"/>
                <w:szCs w:val="22"/>
              </w:rPr>
              <w:t>Theory of Change:</w:t>
            </w:r>
          </w:p>
        </w:tc>
      </w:tr>
      <w:tr w:rsidR="00E004C4" w:rsidRPr="00A7018D" w14:paraId="1B720781" w14:textId="77777777" w:rsidTr="00D35441">
        <w:trPr>
          <w:trHeight w:val="981"/>
        </w:trPr>
        <w:tc>
          <w:tcPr>
            <w:tcW w:w="12971" w:type="dxa"/>
            <w:shd w:val="clear" w:color="auto" w:fill="auto"/>
          </w:tcPr>
          <w:p w14:paraId="394EB492" w14:textId="77777777" w:rsidR="00E004C4" w:rsidRPr="00057D45" w:rsidRDefault="00E004C4" w:rsidP="00D35441">
            <w:pPr>
              <w:pStyle w:val="ListParagraph"/>
              <w:ind w:left="0"/>
              <w:rPr>
                <w:rFonts w:asciiTheme="minorHAnsi" w:hAnsiTheme="minorHAnsi" w:cstheme="minorHAnsi"/>
                <w:szCs w:val="22"/>
              </w:rPr>
            </w:pPr>
            <w:r w:rsidRPr="00057D45">
              <w:rPr>
                <w:rFonts w:asciiTheme="minorHAnsi" w:hAnsiTheme="minorHAnsi" w:cstheme="minorHAnsi"/>
                <w:szCs w:val="22"/>
              </w:rPr>
              <w:t>IF women and youth of diverse backgrounds, ethnic groups, age, sexual orientations, gender identities, political affiliations, faiths, religions and geographic regions are mobilized and engaged as actors and stakeholders in governance and decision making, and peacebuilding, THEN trust is built amongst the diverse population and State institutions thus sustaining peacebuilding efforts; BECAUSE women and youth become meaningful and empowered agents of transformative change, contributing towards a culture of peace.</w:t>
            </w:r>
          </w:p>
        </w:tc>
      </w:tr>
    </w:tbl>
    <w:p w14:paraId="009697C4" w14:textId="77777777" w:rsidR="00E004C4" w:rsidRPr="00A7018D" w:rsidRDefault="00E004C4" w:rsidP="00E004C4">
      <w:pPr>
        <w:pStyle w:val="ListParagraph"/>
        <w:ind w:left="0"/>
        <w:rPr>
          <w:rFonts w:asciiTheme="minorHAnsi" w:hAnsiTheme="minorHAnsi" w:cstheme="minorHAnsi"/>
          <w:szCs w:val="22"/>
        </w:rPr>
      </w:pPr>
      <w:r w:rsidRPr="00A7018D">
        <w:rPr>
          <w:rFonts w:asciiTheme="minorHAnsi" w:hAnsiTheme="minorHAnsi" w:cstheme="minorHAnsi"/>
          <w:noProof/>
          <w:szCs w:val="22"/>
          <w:lang w:eastAsia="en-US"/>
        </w:rPr>
        <mc:AlternateContent>
          <mc:Choice Requires="wps">
            <w:drawing>
              <wp:inline distT="0" distB="0" distL="0" distR="0" wp14:anchorId="158F4BD2" wp14:editId="355C6153">
                <wp:extent cx="3314396" cy="748417"/>
                <wp:effectExtent l="0" t="0" r="19685" b="13970"/>
                <wp:docPr id="3" name="Rounded Rectangle 3"/>
                <wp:cNvGraphicFramePr/>
                <a:graphic xmlns:a="http://schemas.openxmlformats.org/drawingml/2006/main">
                  <a:graphicData uri="http://schemas.microsoft.com/office/word/2010/wordprocessingShape">
                    <wps:wsp>
                      <wps:cNvSpPr/>
                      <wps:spPr>
                        <a:xfrm>
                          <a:off x="0" y="0"/>
                          <a:ext cx="3314396" cy="748417"/>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EF348D1" w14:textId="77777777" w:rsidR="00AC524F" w:rsidRPr="00F219D9" w:rsidRDefault="00AC524F" w:rsidP="00E004C4">
                            <w:pPr>
                              <w:jc w:val="center"/>
                              <w:rPr>
                                <w:rFonts w:ascii="Arial Narrow" w:hAnsi="Arial Narrow"/>
                                <w:sz w:val="19"/>
                                <w:szCs w:val="19"/>
                              </w:rPr>
                            </w:pPr>
                            <w:r w:rsidRPr="00F219D9">
                              <w:rPr>
                                <w:sz w:val="19"/>
                                <w:szCs w:val="19"/>
                              </w:rPr>
                              <w:t xml:space="preserve"> </w:t>
                            </w:r>
                            <w:r w:rsidRPr="00F219D9">
                              <w:rPr>
                                <w:rFonts w:ascii="Arial Narrow" w:hAnsi="Arial Narrow"/>
                                <w:b/>
                                <w:sz w:val="19"/>
                                <w:szCs w:val="19"/>
                              </w:rPr>
                              <w:t>Outcome 1:</w:t>
                            </w:r>
                            <w:r w:rsidRPr="00F219D9">
                              <w:rPr>
                                <w:rFonts w:ascii="Arial Narrow" w:hAnsi="Arial Narrow"/>
                                <w:sz w:val="19"/>
                                <w:szCs w:val="19"/>
                              </w:rPr>
                              <w:t xml:space="preserve"> Youth are actively and positively engaged in the peacebuilding process so that their voices are reflected in key policy and decision making processes and outcomes at the national and sub-national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58F4BD2" id="Rounded Rectangle 3" o:spid="_x0000_s1027" style="width:261pt;height:5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" fillcolor="#5b92e5" strokecolor="window" strokeweight="3pt">
                <v:shadow on="t" color="black" opacity="24903f" origin=",.5" offset="0,.55556mm"/>
                <v:textbox>
                  <w:txbxContent>
                    <w:p w14:paraId="7EF348D1" w14:textId="77777777" w:rsidR="00AC524F" w:rsidRPr="00F219D9" w:rsidRDefault="00AC524F" w:rsidP="00E004C4">
                      <w:pPr>
                        <w:jc w:val="center"/>
                        <w:rPr>
                          <w:rFonts w:ascii="Arial Narrow" w:hAnsi="Arial Narrow"/>
                          <w:sz w:val="19"/>
                          <w:szCs w:val="19"/>
                        </w:rPr>
                      </w:pPr>
                      <w:r w:rsidRPr="00F219D9">
                        <w:rPr>
                          <w:sz w:val="19"/>
                          <w:szCs w:val="19"/>
                        </w:rPr>
                        <w:t xml:space="preserve"> </w:t>
                      </w:r>
                      <w:r w:rsidRPr="00F219D9">
                        <w:rPr>
                          <w:rFonts w:ascii="Arial Narrow" w:hAnsi="Arial Narrow"/>
                          <w:b/>
                          <w:sz w:val="19"/>
                          <w:szCs w:val="19"/>
                        </w:rPr>
                        <w:t>Outcome 1:</w:t>
                      </w:r>
                      <w:r w:rsidRPr="00F219D9">
                        <w:rPr>
                          <w:rFonts w:ascii="Arial Narrow" w:hAnsi="Arial Narrow"/>
                          <w:sz w:val="19"/>
                          <w:szCs w:val="19"/>
                        </w:rPr>
                        <w:t xml:space="preserve"> Youth are actively and positively engaged in the peacebuilding process so that their voices are reflected in key policy and decision making processes and outcomes at the national and sub-national levels.</w:t>
                      </w:r>
                    </w:p>
                  </w:txbxContent>
                </v:textbox>
                <w10:anchorlock/>
              </v:roundrect>
            </w:pict>
          </mc:Fallback>
        </mc:AlternateContent>
      </w:r>
      <w:r w:rsidRPr="00A7018D">
        <w:rPr>
          <w:rFonts w:asciiTheme="minorHAnsi" w:hAnsiTheme="minorHAnsi" w:cstheme="minorHAnsi"/>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340E832C" wp14:editId="2BCAF68B">
                <wp:extent cx="4737984" cy="748417"/>
                <wp:effectExtent l="0" t="0" r="24765" b="13970"/>
                <wp:docPr id="4" name="Rounded Rectangle 4"/>
                <wp:cNvGraphicFramePr/>
                <a:graphic xmlns:a="http://schemas.openxmlformats.org/drawingml/2006/main">
                  <a:graphicData uri="http://schemas.microsoft.com/office/word/2010/wordprocessingShape">
                    <wps:wsp>
                      <wps:cNvSpPr/>
                      <wps:spPr>
                        <a:xfrm>
                          <a:off x="0" y="0"/>
                          <a:ext cx="4737984" cy="748417"/>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63D728F" w14:textId="77777777" w:rsidR="00AC524F" w:rsidRPr="00F219D9" w:rsidRDefault="00AC524F" w:rsidP="00E004C4">
                            <w:pPr>
                              <w:jc w:val="center"/>
                              <w:rPr>
                                <w:rFonts w:ascii="Arial Narrow" w:hAnsi="Arial Narrow"/>
                                <w:sz w:val="19"/>
                                <w:szCs w:val="19"/>
                              </w:rPr>
                            </w:pPr>
                            <w:r w:rsidRPr="00F219D9">
                              <w:rPr>
                                <w:rFonts w:ascii="Arial Narrow" w:hAnsi="Arial Narrow"/>
                                <w:b/>
                                <w:sz w:val="19"/>
                                <w:szCs w:val="19"/>
                              </w:rPr>
                              <w:t>Outcome 2:</w:t>
                            </w:r>
                            <w:r w:rsidRPr="00F219D9">
                              <w:rPr>
                                <w:rFonts w:ascii="Arial Narrow" w:hAnsi="Arial Narrow"/>
                                <w:sz w:val="19"/>
                                <w:szCs w:val="19"/>
                              </w:rPr>
                              <w:t xml:space="preserve"> State decision-making processes are more equitable and inclusive to enable women’s meaningful participation and leadership in governance and peacebuilding.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0E832C" id="Rounded Rectangle 4" o:spid="_x0000_s1028" style="width:373.05pt;height:5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" fillcolor="#5b92e5" strokecolor="window" strokeweight="3pt">
                <v:shadow on="t" color="black" opacity="24903f" origin=",.5" offset="0,.55556mm"/>
                <v:textbox>
                  <w:txbxContent>
                    <w:p w14:paraId="563D728F" w14:textId="77777777" w:rsidR="00AC524F" w:rsidRPr="00F219D9" w:rsidRDefault="00AC524F" w:rsidP="00E004C4">
                      <w:pPr>
                        <w:jc w:val="center"/>
                        <w:rPr>
                          <w:rFonts w:ascii="Arial Narrow" w:hAnsi="Arial Narrow"/>
                          <w:sz w:val="19"/>
                          <w:szCs w:val="19"/>
                        </w:rPr>
                      </w:pPr>
                      <w:r w:rsidRPr="00F219D9">
                        <w:rPr>
                          <w:rFonts w:ascii="Arial Narrow" w:hAnsi="Arial Narrow"/>
                          <w:b/>
                          <w:sz w:val="19"/>
                          <w:szCs w:val="19"/>
                        </w:rPr>
                        <w:t>Outcome 2:</w:t>
                      </w:r>
                      <w:r w:rsidRPr="00F219D9">
                        <w:rPr>
                          <w:rFonts w:ascii="Arial Narrow" w:hAnsi="Arial Narrow"/>
                          <w:sz w:val="19"/>
                          <w:szCs w:val="19"/>
                        </w:rPr>
                        <w:t xml:space="preserve"> State decision-making processes are more equitable and inclusive to enable women’s meaningful participation and leadership in governance and peacebuilding. </w:t>
                      </w:r>
                    </w:p>
                  </w:txbxContent>
                </v:textbox>
                <w10:anchorlock/>
              </v:roundrect>
            </w:pict>
          </mc:Fallback>
        </mc:AlternateContent>
      </w:r>
      <w:r w:rsidRPr="00A7018D">
        <w:rPr>
          <w:rFonts w:asciiTheme="minorHAnsi" w:hAnsiTheme="minorHAnsi" w:cstheme="minorHAnsi"/>
          <w:noProof/>
          <w:szCs w:val="22"/>
          <w:lang w:eastAsia="en-US"/>
        </w:rPr>
        <mc:AlternateContent>
          <mc:Choice Requires="wps">
            <w:drawing>
              <wp:inline distT="0" distB="0" distL="0" distR="0" wp14:anchorId="2460F7E2" wp14:editId="37125439">
                <wp:extent cx="1597025" cy="1327868"/>
                <wp:effectExtent l="0" t="0" r="22225" b="24765"/>
                <wp:docPr id="5" name="Rounded Rectangle 5"/>
                <wp:cNvGraphicFramePr/>
                <a:graphic xmlns:a="http://schemas.openxmlformats.org/drawingml/2006/main">
                  <a:graphicData uri="http://schemas.microsoft.com/office/word/2010/wordprocessingShape">
                    <wps:wsp>
                      <wps:cNvSpPr/>
                      <wps:spPr>
                        <a:xfrm>
                          <a:off x="0" y="0"/>
                          <a:ext cx="1597025" cy="1327868"/>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E60C2E0" w14:textId="77777777" w:rsidR="00AC524F" w:rsidRPr="0027773F" w:rsidRDefault="00AC524F" w:rsidP="00E004C4">
                            <w:pPr>
                              <w:jc w:val="center"/>
                              <w:rPr>
                                <w:rFonts w:ascii="Arial Narrow" w:hAnsi="Arial Narrow"/>
                                <w:sz w:val="19"/>
                                <w:szCs w:val="19"/>
                              </w:rPr>
                            </w:pPr>
                            <w:r w:rsidRPr="0027773F">
                              <w:rPr>
                                <w:rFonts w:ascii="Arial Narrow" w:hAnsi="Arial Narrow"/>
                                <w:sz w:val="19"/>
                                <w:szCs w:val="19"/>
                              </w:rPr>
                              <w:t xml:space="preserve">Output 1.1: Increased capacity of youth-led and youth-focused organizations to engage in peacebuilding processes/including UNSC Resolution 2250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60F7E2" id="Rounded Rectangle 5" o:spid="_x0000_s1029" style="width:125.75pt;height:10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" fillcolor="#5b92e5" strokecolor="window" strokeweight="3pt">
                <v:shadow on="t" color="black" opacity="24903f" origin=",.5" offset="0,.55556mm"/>
                <v:textbox>
                  <w:txbxContent>
                    <w:p w14:paraId="0E60C2E0" w14:textId="77777777" w:rsidR="00AC524F" w:rsidRPr="0027773F" w:rsidRDefault="00AC524F" w:rsidP="00E004C4">
                      <w:pPr>
                        <w:jc w:val="center"/>
                        <w:rPr>
                          <w:rFonts w:ascii="Arial Narrow" w:hAnsi="Arial Narrow"/>
                          <w:sz w:val="19"/>
                          <w:szCs w:val="19"/>
                        </w:rPr>
                      </w:pPr>
                      <w:r w:rsidRPr="0027773F">
                        <w:rPr>
                          <w:rFonts w:ascii="Arial Narrow" w:hAnsi="Arial Narrow"/>
                          <w:sz w:val="19"/>
                          <w:szCs w:val="19"/>
                        </w:rPr>
                        <w:t xml:space="preserve">Output 1.1: Increased capacity of youth-led and youth-focused organizations to engage in peacebuilding processes/including UNSC Resolution 2250  </w:t>
                      </w:r>
                    </w:p>
                  </w:txbxContent>
                </v:textbox>
                <w10:anchorlock/>
              </v:roundrect>
            </w:pict>
          </mc:Fallback>
        </mc:AlternateContent>
      </w:r>
      <w:r w:rsidRPr="00A7018D">
        <w:rPr>
          <w:rFonts w:asciiTheme="minorHAnsi" w:hAnsiTheme="minorHAnsi" w:cstheme="minorHAnsi"/>
          <w:noProof/>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5535CE3F" wp14:editId="0C3621EE">
                <wp:extent cx="1660829" cy="1327868"/>
                <wp:effectExtent l="0" t="0" r="15875" b="24765"/>
                <wp:docPr id="6" name="Rounded Rectangle 6"/>
                <wp:cNvGraphicFramePr/>
                <a:graphic xmlns:a="http://schemas.openxmlformats.org/drawingml/2006/main">
                  <a:graphicData uri="http://schemas.microsoft.com/office/word/2010/wordprocessingShape">
                    <wps:wsp>
                      <wps:cNvSpPr/>
                      <wps:spPr>
                        <a:xfrm>
                          <a:off x="0" y="0"/>
                          <a:ext cx="1660829" cy="1327868"/>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120C692" w14:textId="77777777" w:rsidR="00AC524F" w:rsidRPr="0027773F" w:rsidRDefault="00AC524F" w:rsidP="00E004C4">
                            <w:pPr>
                              <w:jc w:val="center"/>
                              <w:rPr>
                                <w:rFonts w:ascii="Arial Narrow" w:hAnsi="Arial Narrow"/>
                                <w:sz w:val="19"/>
                                <w:szCs w:val="19"/>
                              </w:rPr>
                            </w:pPr>
                            <w:r>
                              <w:rPr>
                                <w:rFonts w:ascii="Arial Narrow" w:hAnsi="Arial Narrow"/>
                                <w:sz w:val="19"/>
                                <w:szCs w:val="19"/>
                              </w:rPr>
                              <w:t>Output 1.2:</w:t>
                            </w:r>
                            <w:r w:rsidRPr="0027773F">
                              <w:rPr>
                                <w:rFonts w:ascii="Arial Narrow" w:hAnsi="Arial Narrow"/>
                                <w:sz w:val="19"/>
                                <w:szCs w:val="19"/>
                              </w:rPr>
                              <w:t xml:space="preserve"> Increased capacity of national, provincial and sub-national level institutions to engage youth in peacebuilding related policy-making and programming.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35CE3F" id="Rounded Rectangle 6" o:spid="_x0000_s1030" style="width:130.75pt;height:10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" fillcolor="#5b92e5" strokecolor="window" strokeweight="3pt">
                <v:shadow on="t" color="black" opacity="24903f" origin=",.5" offset="0,.55556mm"/>
                <v:textbox>
                  <w:txbxContent>
                    <w:p w14:paraId="3120C692" w14:textId="77777777" w:rsidR="00AC524F" w:rsidRPr="0027773F" w:rsidRDefault="00AC524F" w:rsidP="00E004C4">
                      <w:pPr>
                        <w:jc w:val="center"/>
                        <w:rPr>
                          <w:rFonts w:ascii="Arial Narrow" w:hAnsi="Arial Narrow"/>
                          <w:sz w:val="19"/>
                          <w:szCs w:val="19"/>
                        </w:rPr>
                      </w:pPr>
                      <w:r>
                        <w:rPr>
                          <w:rFonts w:ascii="Arial Narrow" w:hAnsi="Arial Narrow"/>
                          <w:sz w:val="19"/>
                          <w:szCs w:val="19"/>
                        </w:rPr>
                        <w:t>Output 1.2:</w:t>
                      </w:r>
                      <w:r w:rsidRPr="0027773F">
                        <w:rPr>
                          <w:rFonts w:ascii="Arial Narrow" w:hAnsi="Arial Narrow"/>
                          <w:sz w:val="19"/>
                          <w:szCs w:val="19"/>
                        </w:rPr>
                        <w:t xml:space="preserve"> Increased capacity of national, provincial and sub-national level institutions to engage youth in peacebuilding related policy-making and programming.</w:t>
                      </w:r>
                    </w:p>
                  </w:txbxContent>
                </v:textbox>
                <w10:anchorlock/>
              </v:roundrect>
            </w:pict>
          </mc:Fallback>
        </mc:AlternateContent>
      </w:r>
      <w:r w:rsidRPr="00A7018D">
        <w:rPr>
          <w:rFonts w:asciiTheme="minorHAnsi" w:hAnsiTheme="minorHAnsi" w:cstheme="minorHAnsi"/>
          <w:noProof/>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13C04F2D" wp14:editId="53AA2F2A">
                <wp:extent cx="1578334" cy="1327868"/>
                <wp:effectExtent l="0" t="0" r="22225" b="24765"/>
                <wp:docPr id="7" name="Rounded Rectangle 7"/>
                <wp:cNvGraphicFramePr/>
                <a:graphic xmlns:a="http://schemas.openxmlformats.org/drawingml/2006/main">
                  <a:graphicData uri="http://schemas.microsoft.com/office/word/2010/wordprocessingShape">
                    <wps:wsp>
                      <wps:cNvSpPr/>
                      <wps:spPr>
                        <a:xfrm>
                          <a:off x="0" y="0"/>
                          <a:ext cx="1578334" cy="1327868"/>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16E958C" w14:textId="77777777" w:rsidR="00AC524F" w:rsidRPr="0027773F" w:rsidRDefault="00AC524F" w:rsidP="00E004C4">
                            <w:pPr>
                              <w:jc w:val="center"/>
                              <w:rPr>
                                <w:rFonts w:ascii="Arial Narrow" w:hAnsi="Arial Narrow"/>
                                <w:sz w:val="19"/>
                                <w:szCs w:val="19"/>
                              </w:rPr>
                            </w:pPr>
                            <w:r>
                              <w:rPr>
                                <w:rFonts w:ascii="Arial Narrow" w:hAnsi="Arial Narrow"/>
                                <w:sz w:val="19"/>
                                <w:szCs w:val="19"/>
                              </w:rPr>
                              <w:t xml:space="preserve">Output 2.1: </w:t>
                            </w:r>
                            <w:r w:rsidRPr="0027773F">
                              <w:rPr>
                                <w:rFonts w:ascii="Arial Narrow" w:hAnsi="Arial Narrow"/>
                                <w:sz w:val="19"/>
                                <w:szCs w:val="19"/>
                              </w:rPr>
                              <w:t>Increased capacity among select women political candidates and local leaders (women and men) to promote engagement of women in governance and peacebuilding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3C04F2D" id="Rounded Rectangle 7" o:spid="_x0000_s1031" style="width:124.3pt;height:10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" fillcolor="#5b92e5" strokecolor="window" strokeweight="3pt">
                <v:shadow on="t" color="black" opacity="24903f" origin=",.5" offset="0,.55556mm"/>
                <v:textbox>
                  <w:txbxContent>
                    <w:p w14:paraId="516E958C" w14:textId="77777777" w:rsidR="00AC524F" w:rsidRPr="0027773F" w:rsidRDefault="00AC524F" w:rsidP="00E004C4">
                      <w:pPr>
                        <w:jc w:val="center"/>
                        <w:rPr>
                          <w:rFonts w:ascii="Arial Narrow" w:hAnsi="Arial Narrow"/>
                          <w:sz w:val="19"/>
                          <w:szCs w:val="19"/>
                        </w:rPr>
                      </w:pPr>
                      <w:r>
                        <w:rPr>
                          <w:rFonts w:ascii="Arial Narrow" w:hAnsi="Arial Narrow"/>
                          <w:sz w:val="19"/>
                          <w:szCs w:val="19"/>
                        </w:rPr>
                        <w:t xml:space="preserve">Output 2.1: </w:t>
                      </w:r>
                      <w:r w:rsidRPr="0027773F">
                        <w:rPr>
                          <w:rFonts w:ascii="Arial Narrow" w:hAnsi="Arial Narrow"/>
                          <w:sz w:val="19"/>
                          <w:szCs w:val="19"/>
                        </w:rPr>
                        <w:t>Increased capacity among select women political candidates and local leaders (women and men) to promote engagement of women in governance and peacebuilding processes.</w:t>
                      </w:r>
                    </w:p>
                  </w:txbxContent>
                </v:textbox>
                <w10:anchorlock/>
              </v:roundrect>
            </w:pict>
          </mc:Fallback>
        </mc:AlternateContent>
      </w:r>
      <w:r w:rsidRPr="00A7018D">
        <w:rPr>
          <w:rFonts w:asciiTheme="minorHAnsi" w:hAnsiTheme="minorHAnsi" w:cstheme="minorHAnsi"/>
          <w:noProof/>
          <w:szCs w:val="22"/>
          <w:lang w:eastAsia="en-US"/>
        </w:rPr>
        <mc:AlternateContent>
          <mc:Choice Requires="wps">
            <w:drawing>
              <wp:inline distT="0" distB="0" distL="0" distR="0" wp14:anchorId="42E0327A" wp14:editId="2DFD5274">
                <wp:extent cx="1635318" cy="1335819"/>
                <wp:effectExtent l="0" t="0" r="22225" b="17145"/>
                <wp:docPr id="11" name="Rounded Rectangle 11"/>
                <wp:cNvGraphicFramePr/>
                <a:graphic xmlns:a="http://schemas.openxmlformats.org/drawingml/2006/main">
                  <a:graphicData uri="http://schemas.microsoft.com/office/word/2010/wordprocessingShape">
                    <wps:wsp>
                      <wps:cNvSpPr/>
                      <wps:spPr>
                        <a:xfrm>
                          <a:off x="0" y="0"/>
                          <a:ext cx="1635318" cy="1335819"/>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A6BF2C7" w14:textId="77777777" w:rsidR="00AC524F" w:rsidRPr="0027773F" w:rsidRDefault="00AC524F" w:rsidP="00E004C4">
                            <w:pPr>
                              <w:jc w:val="center"/>
                              <w:rPr>
                                <w:rFonts w:ascii="Arial Narrow" w:hAnsi="Arial Narrow"/>
                                <w:sz w:val="19"/>
                                <w:szCs w:val="19"/>
                              </w:rPr>
                            </w:pPr>
                            <w:r>
                              <w:rPr>
                                <w:rFonts w:ascii="Arial Narrow" w:hAnsi="Arial Narrow"/>
                                <w:sz w:val="19"/>
                                <w:szCs w:val="19"/>
                              </w:rPr>
                              <w:t xml:space="preserve">Output 2.2: </w:t>
                            </w:r>
                            <w:r w:rsidRPr="0027773F">
                              <w:rPr>
                                <w:rFonts w:ascii="Arial Narrow" w:hAnsi="Arial Narrow"/>
                                <w:sz w:val="19"/>
                                <w:szCs w:val="19"/>
                              </w:rPr>
                              <w:t>Increased capacity of national and sub-national institutions, including political parties, to ensure policies, plans, and budgets are gender-responsive.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E0327A" id="Rounded Rectangle 11" o:spid="_x0000_s1032" style="width:128.75pt;height:10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" fillcolor="#5b92e5" strokecolor="window" strokeweight="3pt">
                <v:shadow on="t" color="black" opacity="24903f" origin=",.5" offset="0,.55556mm"/>
                <v:textbox>
                  <w:txbxContent>
                    <w:p w14:paraId="1A6BF2C7" w14:textId="77777777" w:rsidR="00AC524F" w:rsidRPr="0027773F" w:rsidRDefault="00AC524F" w:rsidP="00E004C4">
                      <w:pPr>
                        <w:jc w:val="center"/>
                        <w:rPr>
                          <w:rFonts w:ascii="Arial Narrow" w:hAnsi="Arial Narrow"/>
                          <w:sz w:val="19"/>
                          <w:szCs w:val="19"/>
                        </w:rPr>
                      </w:pPr>
                      <w:r>
                        <w:rPr>
                          <w:rFonts w:ascii="Arial Narrow" w:hAnsi="Arial Narrow"/>
                          <w:sz w:val="19"/>
                          <w:szCs w:val="19"/>
                        </w:rPr>
                        <w:t xml:space="preserve">Output 2.2: </w:t>
                      </w:r>
                      <w:r w:rsidRPr="0027773F">
                        <w:rPr>
                          <w:rFonts w:ascii="Arial Narrow" w:hAnsi="Arial Narrow"/>
                          <w:sz w:val="19"/>
                          <w:szCs w:val="19"/>
                        </w:rPr>
                        <w:t>Increased capacity of national and sub-national institutions, including political parties, to ensure policies, plans, and budgets are gender-responsive.</w:t>
                      </w:r>
                    </w:p>
                  </w:txbxContent>
                </v:textbox>
                <w10:anchorlock/>
              </v:roundrect>
            </w:pict>
          </mc:Fallback>
        </mc:AlternateContent>
      </w:r>
      <w:r w:rsidRPr="00A7018D">
        <w:rPr>
          <w:rFonts w:asciiTheme="minorHAnsi" w:hAnsiTheme="minorHAnsi" w:cstheme="minorHAnsi"/>
          <w:noProof/>
          <w:szCs w:val="22"/>
          <w:lang w:eastAsia="en-US"/>
        </w:rPr>
        <mc:AlternateContent>
          <mc:Choice Requires="wps">
            <w:drawing>
              <wp:inline distT="0" distB="0" distL="0" distR="0" wp14:anchorId="6A5107B3" wp14:editId="41A15CE2">
                <wp:extent cx="1485900" cy="1335819"/>
                <wp:effectExtent l="0" t="0" r="19050" b="17145"/>
                <wp:docPr id="12" name="Rounded Rectangle 12"/>
                <wp:cNvGraphicFramePr/>
                <a:graphic xmlns:a="http://schemas.openxmlformats.org/drawingml/2006/main">
                  <a:graphicData uri="http://schemas.microsoft.com/office/word/2010/wordprocessingShape">
                    <wps:wsp>
                      <wps:cNvSpPr/>
                      <wps:spPr>
                        <a:xfrm>
                          <a:off x="0" y="0"/>
                          <a:ext cx="1485900" cy="1335819"/>
                        </a:xfrm>
                        <a:prstGeom prst="roundRect">
                          <a:avLst/>
                        </a:prstGeom>
                        <a:solidFill>
                          <a:srgbClr val="5B92E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A4D8ABE" w14:textId="77777777" w:rsidR="00AC524F" w:rsidRPr="0027773F" w:rsidRDefault="00AC524F" w:rsidP="00E004C4">
                            <w:pPr>
                              <w:jc w:val="center"/>
                              <w:rPr>
                                <w:rFonts w:ascii="Arial Narrow" w:hAnsi="Arial Narrow"/>
                                <w:sz w:val="19"/>
                                <w:szCs w:val="19"/>
                              </w:rPr>
                            </w:pPr>
                            <w:r w:rsidRPr="007D4B47">
                              <w:rPr>
                                <w:rFonts w:ascii="Arial Narrow" w:hAnsi="Arial Narrow"/>
                                <w:sz w:val="19"/>
                                <w:szCs w:val="19"/>
                              </w:rPr>
                              <w:t>Output 2.3</w:t>
                            </w:r>
                            <w:r>
                              <w:rPr>
                                <w:rFonts w:ascii="Arial Narrow" w:hAnsi="Arial Narrow"/>
                                <w:sz w:val="19"/>
                                <w:szCs w:val="19"/>
                              </w:rPr>
                              <w:t>:</w:t>
                            </w:r>
                            <w:r w:rsidRPr="007D4B47">
                              <w:rPr>
                                <w:rFonts w:ascii="Arial Narrow" w:hAnsi="Arial Narrow"/>
                                <w:sz w:val="19"/>
                                <w:szCs w:val="19"/>
                              </w:rPr>
                              <w:t xml:space="preserve"> Women leaders promote increased civic engagement on issues related to governance, reconciliation and peacebuilding.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5107B3" id="Rounded Rectangle 12" o:spid="_x0000_s1033" style="width:117pt;height:105.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" fillcolor="#5b92e5" strokecolor="window" strokeweight="3pt">
                <v:shadow on="t" color="black" opacity="24903f" origin=",.5" offset="0,.55556mm"/>
                <v:textbox>
                  <w:txbxContent>
                    <w:p w14:paraId="3A4D8ABE" w14:textId="77777777" w:rsidR="00AC524F" w:rsidRPr="0027773F" w:rsidRDefault="00AC524F" w:rsidP="00E004C4">
                      <w:pPr>
                        <w:jc w:val="center"/>
                        <w:rPr>
                          <w:rFonts w:ascii="Arial Narrow" w:hAnsi="Arial Narrow"/>
                          <w:sz w:val="19"/>
                          <w:szCs w:val="19"/>
                        </w:rPr>
                      </w:pPr>
                      <w:r w:rsidRPr="007D4B47">
                        <w:rPr>
                          <w:rFonts w:ascii="Arial Narrow" w:hAnsi="Arial Narrow"/>
                          <w:sz w:val="19"/>
                          <w:szCs w:val="19"/>
                        </w:rPr>
                        <w:t>Output 2.3</w:t>
                      </w:r>
                      <w:r>
                        <w:rPr>
                          <w:rFonts w:ascii="Arial Narrow" w:hAnsi="Arial Narrow"/>
                          <w:sz w:val="19"/>
                          <w:szCs w:val="19"/>
                        </w:rPr>
                        <w:t>:</w:t>
                      </w:r>
                      <w:r w:rsidRPr="007D4B47">
                        <w:rPr>
                          <w:rFonts w:ascii="Arial Narrow" w:hAnsi="Arial Narrow"/>
                          <w:sz w:val="19"/>
                          <w:szCs w:val="19"/>
                        </w:rPr>
                        <w:t xml:space="preserve"> Women leaders promote increased civic engagement on issues related to governance, reconciliation and peacebuilding.</w:t>
                      </w:r>
                    </w:p>
                  </w:txbxContent>
                </v:textbox>
                <w10:anchorlock/>
              </v:roundrect>
            </w:pict>
          </mc:Fallback>
        </mc:AlternateContent>
      </w:r>
      <w:r w:rsidRPr="00A7018D">
        <w:rPr>
          <w:rFonts w:asciiTheme="minorHAnsi" w:hAnsiTheme="minorHAnsi" w:cstheme="minorHAnsi"/>
          <w:noProof/>
          <w:szCs w:val="22"/>
          <w:lang w:eastAsia="en-US"/>
        </w:rPr>
        <mc:AlternateContent>
          <mc:Choice Requires="wps">
            <w:drawing>
              <wp:inline distT="0" distB="0" distL="0" distR="0" wp14:anchorId="6675116E" wp14:editId="342AA62B">
                <wp:extent cx="1597025" cy="2381415"/>
                <wp:effectExtent l="0" t="0" r="22225" b="19050"/>
                <wp:docPr id="17" name="Rounded Rectangle 17"/>
                <wp:cNvGraphicFramePr/>
                <a:graphic xmlns:a="http://schemas.openxmlformats.org/drawingml/2006/main">
                  <a:graphicData uri="http://schemas.microsoft.com/office/word/2010/wordprocessingShape">
                    <wps:wsp>
                      <wps:cNvSpPr/>
                      <wps:spPr>
                        <a:xfrm>
                          <a:off x="0" y="0"/>
                          <a:ext cx="1597025" cy="2381415"/>
                        </a:xfrm>
                        <a:prstGeom prst="roundRect">
                          <a:avLst/>
                        </a:prstGeom>
                        <a:solidFill>
                          <a:sysClr val="window" lastClr="FFFFFF"/>
                        </a:solidFill>
                        <a:ln w="25400" cap="flat" cmpd="sng" algn="ctr">
                          <a:solidFill>
                            <a:srgbClr val="5B92E5"/>
                          </a:solidFill>
                          <a:prstDash val="solid"/>
                        </a:ln>
                        <a:effectLst/>
                      </wps:spPr>
                      <wps:txbx>
                        <w:txbxContent>
                          <w:p w14:paraId="4BD07BAE" w14:textId="77777777" w:rsidR="00AC524F" w:rsidRDefault="00AC524F" w:rsidP="00E004C4">
                            <w:pPr>
                              <w:rPr>
                                <w:rFonts w:ascii="Arial Narrow" w:hAnsi="Arial Narrow"/>
                                <w:sz w:val="14"/>
                              </w:rPr>
                            </w:pPr>
                            <w:r w:rsidRPr="00F219D9">
                              <w:rPr>
                                <w:rFonts w:ascii="Arial Narrow" w:hAnsi="Arial Narrow"/>
                                <w:sz w:val="14"/>
                              </w:rPr>
                              <w:t xml:space="preserve">Activity 1.1.1: Training, dialogue and outreach for peacebuilding with youth, youth groups and volunteer </w:t>
                            </w:r>
                            <w:proofErr w:type="spellStart"/>
                            <w:r w:rsidRPr="00F219D9">
                              <w:rPr>
                                <w:rFonts w:ascii="Arial Narrow" w:hAnsi="Arial Narrow"/>
                                <w:sz w:val="14"/>
                              </w:rPr>
                              <w:t>organisations</w:t>
                            </w:r>
                            <w:proofErr w:type="spellEnd"/>
                            <w:r w:rsidRPr="00F219D9">
                              <w:rPr>
                                <w:rFonts w:ascii="Arial Narrow" w:hAnsi="Arial Narrow"/>
                                <w:sz w:val="14"/>
                              </w:rPr>
                              <w:t xml:space="preserve"> including psycho-social support:</w:t>
                            </w:r>
                          </w:p>
                          <w:p w14:paraId="1825A831" w14:textId="77777777" w:rsidR="00AC524F" w:rsidRDefault="00AC524F" w:rsidP="00E004C4">
                            <w:pPr>
                              <w:rPr>
                                <w:rFonts w:ascii="Arial Narrow" w:hAnsi="Arial Narrow"/>
                                <w:sz w:val="14"/>
                              </w:rPr>
                            </w:pPr>
                            <w:r w:rsidRPr="00ED3FF2">
                              <w:rPr>
                                <w:rFonts w:ascii="Arial Narrow" w:hAnsi="Arial Narrow"/>
                                <w:sz w:val="14"/>
                              </w:rPr>
                              <w:t>Activity 1.1.2: National advocacy on the role of youth in peacebuilding demonstrating youth as positive agents of change</w:t>
                            </w:r>
                            <w:r>
                              <w:rPr>
                                <w:rFonts w:ascii="Arial Narrow" w:hAnsi="Arial Narrow"/>
                                <w:sz w:val="14"/>
                              </w:rPr>
                              <w:t>.</w:t>
                            </w:r>
                          </w:p>
                          <w:p w14:paraId="77B21B71" w14:textId="77777777" w:rsidR="00AC524F" w:rsidRDefault="00AC524F" w:rsidP="00E004C4">
                            <w:pPr>
                              <w:rPr>
                                <w:rFonts w:ascii="Arial Narrow" w:hAnsi="Arial Narrow"/>
                                <w:sz w:val="14"/>
                              </w:rPr>
                            </w:pPr>
                            <w:r w:rsidRPr="00F219D9">
                              <w:rPr>
                                <w:rFonts w:ascii="Arial Narrow" w:hAnsi="Arial Narrow"/>
                                <w:sz w:val="14"/>
                              </w:rPr>
                              <w:t xml:space="preserve">Activity 1.1.3: Financial and technical support to </w:t>
                            </w:r>
                            <w:proofErr w:type="spellStart"/>
                            <w:r w:rsidRPr="00F219D9">
                              <w:rPr>
                                <w:rFonts w:ascii="Arial Narrow" w:hAnsi="Arial Narrow"/>
                                <w:sz w:val="14"/>
                              </w:rPr>
                              <w:t>catalyse</w:t>
                            </w:r>
                            <w:proofErr w:type="spellEnd"/>
                            <w:r w:rsidRPr="00F219D9">
                              <w:rPr>
                                <w:rFonts w:ascii="Arial Narrow" w:hAnsi="Arial Narrow"/>
                                <w:sz w:val="14"/>
                              </w:rPr>
                              <w:t xml:space="preserve"> innovative initiatives led by </w:t>
                            </w:r>
                            <w:r>
                              <w:rPr>
                                <w:rFonts w:ascii="Arial Narrow" w:hAnsi="Arial Narrow"/>
                                <w:sz w:val="14"/>
                              </w:rPr>
                              <w:t>youth.</w:t>
                            </w:r>
                          </w:p>
                          <w:p w14:paraId="06D3AE5F" w14:textId="77777777" w:rsidR="00AC524F" w:rsidRDefault="00AC524F" w:rsidP="00E004C4">
                            <w:pPr>
                              <w:rPr>
                                <w:rFonts w:ascii="Arial Narrow" w:hAnsi="Arial Narrow"/>
                                <w:sz w:val="14"/>
                              </w:rPr>
                            </w:pPr>
                            <w:r w:rsidRPr="00F219D9">
                              <w:rPr>
                                <w:rFonts w:ascii="Arial Narrow" w:hAnsi="Arial Narrow"/>
                                <w:sz w:val="14"/>
                              </w:rPr>
                              <w:t>Activity 1.1.4: Research to better understand the dynamics of violent extremism in Sri Lanka and the potential role of youth and volunteers in addressing it.</w:t>
                            </w:r>
                          </w:p>
                          <w:p w14:paraId="01D530C8" w14:textId="77777777" w:rsidR="00AC524F" w:rsidRDefault="00AC524F" w:rsidP="00E004C4">
                            <w:pPr>
                              <w:rPr>
                                <w:rFonts w:ascii="Arial Narrow" w:hAnsi="Arial Narrow"/>
                                <w:sz w:val="14"/>
                              </w:rPr>
                            </w:pPr>
                            <w:r w:rsidRPr="00F219D9">
                              <w:rPr>
                                <w:rFonts w:ascii="Arial Narrow" w:hAnsi="Arial Narrow"/>
                                <w:sz w:val="14"/>
                              </w:rPr>
                              <w:t xml:space="preserve">Activity 1.1.5: Conduct pre and post monitoring and evaluation of the capacity building </w:t>
                            </w:r>
                            <w:proofErr w:type="spellStart"/>
                            <w:r w:rsidRPr="00F219D9">
                              <w:rPr>
                                <w:rFonts w:ascii="Arial Narrow" w:hAnsi="Arial Narrow"/>
                                <w:sz w:val="14"/>
                              </w:rPr>
                              <w:t>programmes</w:t>
                            </w:r>
                            <w:proofErr w:type="spellEnd"/>
                            <w:r>
                              <w:rPr>
                                <w:rFonts w:ascii="Arial Narrow" w:hAnsi="Arial Narrow"/>
                                <w:sz w:val="14"/>
                              </w:rPr>
                              <w:t>.</w:t>
                            </w:r>
                          </w:p>
                          <w:p w14:paraId="6ABD19F5" w14:textId="77777777" w:rsidR="00AC524F" w:rsidRDefault="00AC524F" w:rsidP="00E004C4">
                            <w:pPr>
                              <w:rPr>
                                <w:rFonts w:ascii="Arial Narrow" w:hAnsi="Arial Narrow"/>
                                <w:sz w:val="14"/>
                              </w:rPr>
                            </w:pPr>
                          </w:p>
                          <w:p w14:paraId="7399B9C6" w14:textId="77777777" w:rsidR="00AC524F" w:rsidRDefault="00AC524F" w:rsidP="00E004C4">
                            <w:pPr>
                              <w:rPr>
                                <w:rFonts w:ascii="Arial Narrow" w:hAnsi="Arial Narrow"/>
                                <w:sz w:val="14"/>
                              </w:rPr>
                            </w:pPr>
                          </w:p>
                          <w:p w14:paraId="6B78D5BE" w14:textId="77777777" w:rsidR="00AC524F" w:rsidRDefault="00AC524F" w:rsidP="00E004C4">
                            <w:pPr>
                              <w:rPr>
                                <w:rFonts w:ascii="Arial Narrow" w:hAnsi="Arial Narrow"/>
                                <w:sz w:val="14"/>
                              </w:rPr>
                            </w:pPr>
                          </w:p>
                          <w:p w14:paraId="15ACBAC2" w14:textId="77777777" w:rsidR="00AC524F" w:rsidRDefault="00AC524F" w:rsidP="00E004C4">
                            <w:pPr>
                              <w:rPr>
                                <w:rFonts w:ascii="Arial Narrow" w:hAnsi="Arial Narrow"/>
                                <w:sz w:val="14"/>
                              </w:rPr>
                            </w:pPr>
                          </w:p>
                          <w:p w14:paraId="1E856B23" w14:textId="77777777" w:rsidR="00AC524F" w:rsidRPr="00F219D9" w:rsidRDefault="00AC524F" w:rsidP="00E004C4">
                            <w:pPr>
                              <w:rPr>
                                <w:rFonts w:ascii="Arial Narrow" w:hAnsi="Arial Narrow"/>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675116E" id="Rounded Rectangle 17" o:spid="_x0000_s1034" style="width:125.75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" fillcolor="window" strokecolor="#5b92e5" strokeweight="2pt">
                <v:textbox>
                  <w:txbxContent>
                    <w:p w14:paraId="4BD07BAE" w14:textId="77777777" w:rsidR="00AC524F" w:rsidRDefault="00AC524F" w:rsidP="00E004C4">
                      <w:pPr>
                        <w:rPr>
                          <w:rFonts w:ascii="Arial Narrow" w:hAnsi="Arial Narrow"/>
                          <w:sz w:val="14"/>
                        </w:rPr>
                      </w:pPr>
                      <w:r w:rsidRPr="00F219D9">
                        <w:rPr>
                          <w:rFonts w:ascii="Arial Narrow" w:hAnsi="Arial Narrow"/>
                          <w:sz w:val="14"/>
                        </w:rPr>
                        <w:t xml:space="preserve">Activity 1.1.1: Training, dialogue and outreach for peacebuilding with youth, youth groups and volunteer </w:t>
                      </w:r>
                      <w:proofErr w:type="spellStart"/>
                      <w:r w:rsidRPr="00F219D9">
                        <w:rPr>
                          <w:rFonts w:ascii="Arial Narrow" w:hAnsi="Arial Narrow"/>
                          <w:sz w:val="14"/>
                        </w:rPr>
                        <w:t>organisations</w:t>
                      </w:r>
                      <w:proofErr w:type="spellEnd"/>
                      <w:r w:rsidRPr="00F219D9">
                        <w:rPr>
                          <w:rFonts w:ascii="Arial Narrow" w:hAnsi="Arial Narrow"/>
                          <w:sz w:val="14"/>
                        </w:rPr>
                        <w:t xml:space="preserve"> including psycho-social support:</w:t>
                      </w:r>
                    </w:p>
                    <w:p w14:paraId="1825A831" w14:textId="77777777" w:rsidR="00AC524F" w:rsidRDefault="00AC524F" w:rsidP="00E004C4">
                      <w:pPr>
                        <w:rPr>
                          <w:rFonts w:ascii="Arial Narrow" w:hAnsi="Arial Narrow"/>
                          <w:sz w:val="14"/>
                        </w:rPr>
                      </w:pPr>
                      <w:r w:rsidRPr="00ED3FF2">
                        <w:rPr>
                          <w:rFonts w:ascii="Arial Narrow" w:hAnsi="Arial Narrow"/>
                          <w:sz w:val="14"/>
                        </w:rPr>
                        <w:t>Activity 1.1.2: National advocacy on the role of youth in peacebuilding demonstrating youth as positive agents of change</w:t>
                      </w:r>
                      <w:r>
                        <w:rPr>
                          <w:rFonts w:ascii="Arial Narrow" w:hAnsi="Arial Narrow"/>
                          <w:sz w:val="14"/>
                        </w:rPr>
                        <w:t>.</w:t>
                      </w:r>
                    </w:p>
                    <w:p w14:paraId="77B21B71" w14:textId="77777777" w:rsidR="00AC524F" w:rsidRDefault="00AC524F" w:rsidP="00E004C4">
                      <w:pPr>
                        <w:rPr>
                          <w:rFonts w:ascii="Arial Narrow" w:hAnsi="Arial Narrow"/>
                          <w:sz w:val="14"/>
                        </w:rPr>
                      </w:pPr>
                      <w:r w:rsidRPr="00F219D9">
                        <w:rPr>
                          <w:rFonts w:ascii="Arial Narrow" w:hAnsi="Arial Narrow"/>
                          <w:sz w:val="14"/>
                        </w:rPr>
                        <w:t xml:space="preserve">Activity 1.1.3: Financial and technical support to </w:t>
                      </w:r>
                      <w:proofErr w:type="spellStart"/>
                      <w:r w:rsidRPr="00F219D9">
                        <w:rPr>
                          <w:rFonts w:ascii="Arial Narrow" w:hAnsi="Arial Narrow"/>
                          <w:sz w:val="14"/>
                        </w:rPr>
                        <w:t>catalyse</w:t>
                      </w:r>
                      <w:proofErr w:type="spellEnd"/>
                      <w:r w:rsidRPr="00F219D9">
                        <w:rPr>
                          <w:rFonts w:ascii="Arial Narrow" w:hAnsi="Arial Narrow"/>
                          <w:sz w:val="14"/>
                        </w:rPr>
                        <w:t xml:space="preserve"> innovative initiatives led by </w:t>
                      </w:r>
                      <w:r>
                        <w:rPr>
                          <w:rFonts w:ascii="Arial Narrow" w:hAnsi="Arial Narrow"/>
                          <w:sz w:val="14"/>
                        </w:rPr>
                        <w:t>youth.</w:t>
                      </w:r>
                    </w:p>
                    <w:p w14:paraId="06D3AE5F" w14:textId="77777777" w:rsidR="00AC524F" w:rsidRDefault="00AC524F" w:rsidP="00E004C4">
                      <w:pPr>
                        <w:rPr>
                          <w:rFonts w:ascii="Arial Narrow" w:hAnsi="Arial Narrow"/>
                          <w:sz w:val="14"/>
                        </w:rPr>
                      </w:pPr>
                      <w:r w:rsidRPr="00F219D9">
                        <w:rPr>
                          <w:rFonts w:ascii="Arial Narrow" w:hAnsi="Arial Narrow"/>
                          <w:sz w:val="14"/>
                        </w:rPr>
                        <w:t>Activity 1.1.4: Research to better understand the dynamics of violent extremism in Sri Lanka and the potential role of youth and volunteers in addressing it.</w:t>
                      </w:r>
                    </w:p>
                    <w:p w14:paraId="01D530C8" w14:textId="77777777" w:rsidR="00AC524F" w:rsidRDefault="00AC524F" w:rsidP="00E004C4">
                      <w:pPr>
                        <w:rPr>
                          <w:rFonts w:ascii="Arial Narrow" w:hAnsi="Arial Narrow"/>
                          <w:sz w:val="14"/>
                        </w:rPr>
                      </w:pPr>
                      <w:r w:rsidRPr="00F219D9">
                        <w:rPr>
                          <w:rFonts w:ascii="Arial Narrow" w:hAnsi="Arial Narrow"/>
                          <w:sz w:val="14"/>
                        </w:rPr>
                        <w:t xml:space="preserve">Activity 1.1.5: Conduct pre and post monitoring and evaluation of the capacity building </w:t>
                      </w:r>
                      <w:proofErr w:type="spellStart"/>
                      <w:r w:rsidRPr="00F219D9">
                        <w:rPr>
                          <w:rFonts w:ascii="Arial Narrow" w:hAnsi="Arial Narrow"/>
                          <w:sz w:val="14"/>
                        </w:rPr>
                        <w:t>programmes</w:t>
                      </w:r>
                      <w:proofErr w:type="spellEnd"/>
                      <w:r>
                        <w:rPr>
                          <w:rFonts w:ascii="Arial Narrow" w:hAnsi="Arial Narrow"/>
                          <w:sz w:val="14"/>
                        </w:rPr>
                        <w:t>.</w:t>
                      </w:r>
                    </w:p>
                    <w:p w14:paraId="6ABD19F5" w14:textId="77777777" w:rsidR="00AC524F" w:rsidRDefault="00AC524F" w:rsidP="00E004C4">
                      <w:pPr>
                        <w:rPr>
                          <w:rFonts w:ascii="Arial Narrow" w:hAnsi="Arial Narrow"/>
                          <w:sz w:val="14"/>
                        </w:rPr>
                      </w:pPr>
                    </w:p>
                    <w:p w14:paraId="7399B9C6" w14:textId="77777777" w:rsidR="00AC524F" w:rsidRDefault="00AC524F" w:rsidP="00E004C4">
                      <w:pPr>
                        <w:rPr>
                          <w:rFonts w:ascii="Arial Narrow" w:hAnsi="Arial Narrow"/>
                          <w:sz w:val="14"/>
                        </w:rPr>
                      </w:pPr>
                    </w:p>
                    <w:p w14:paraId="6B78D5BE" w14:textId="77777777" w:rsidR="00AC524F" w:rsidRDefault="00AC524F" w:rsidP="00E004C4">
                      <w:pPr>
                        <w:rPr>
                          <w:rFonts w:ascii="Arial Narrow" w:hAnsi="Arial Narrow"/>
                          <w:sz w:val="14"/>
                        </w:rPr>
                      </w:pPr>
                    </w:p>
                    <w:p w14:paraId="15ACBAC2" w14:textId="77777777" w:rsidR="00AC524F" w:rsidRDefault="00AC524F" w:rsidP="00E004C4">
                      <w:pPr>
                        <w:rPr>
                          <w:rFonts w:ascii="Arial Narrow" w:hAnsi="Arial Narrow"/>
                          <w:sz w:val="14"/>
                        </w:rPr>
                      </w:pPr>
                    </w:p>
                    <w:p w14:paraId="1E856B23" w14:textId="77777777" w:rsidR="00AC524F" w:rsidRPr="00F219D9" w:rsidRDefault="00AC524F" w:rsidP="00E004C4">
                      <w:pPr>
                        <w:rPr>
                          <w:rFonts w:ascii="Arial Narrow" w:hAnsi="Arial Narrow"/>
                          <w:sz w:val="14"/>
                        </w:rPr>
                      </w:pPr>
                    </w:p>
                  </w:txbxContent>
                </v:textbox>
                <w10:anchorlock/>
              </v:roundrect>
            </w:pict>
          </mc:Fallback>
        </mc:AlternateContent>
      </w:r>
      <w:r w:rsidRPr="00A7018D">
        <w:rPr>
          <w:rFonts w:asciiTheme="minorHAnsi" w:hAnsiTheme="minorHAnsi" w:cstheme="minorHAnsi"/>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6335871A" wp14:editId="178CD53A">
                <wp:extent cx="1597025" cy="2381415"/>
                <wp:effectExtent l="0" t="0" r="22225" b="19050"/>
                <wp:docPr id="18" name="Rounded Rectangle 18"/>
                <wp:cNvGraphicFramePr/>
                <a:graphic xmlns:a="http://schemas.openxmlformats.org/drawingml/2006/main">
                  <a:graphicData uri="http://schemas.microsoft.com/office/word/2010/wordprocessingShape">
                    <wps:wsp>
                      <wps:cNvSpPr/>
                      <wps:spPr>
                        <a:xfrm>
                          <a:off x="0" y="0"/>
                          <a:ext cx="1597025" cy="2381415"/>
                        </a:xfrm>
                        <a:prstGeom prst="roundRect">
                          <a:avLst/>
                        </a:prstGeom>
                        <a:solidFill>
                          <a:sysClr val="window" lastClr="FFFFFF"/>
                        </a:solidFill>
                        <a:ln w="25400" cap="flat" cmpd="sng" algn="ctr">
                          <a:solidFill>
                            <a:srgbClr val="5B92E5"/>
                          </a:solidFill>
                          <a:prstDash val="solid"/>
                        </a:ln>
                        <a:effectLst/>
                      </wps:spPr>
                      <wps:txbx>
                        <w:txbxContent>
                          <w:p w14:paraId="7F6BDC34" w14:textId="77777777" w:rsidR="00AC524F" w:rsidRDefault="00AC524F" w:rsidP="00E004C4">
                            <w:pPr>
                              <w:rPr>
                                <w:rFonts w:ascii="Arial Narrow" w:hAnsi="Arial Narrow"/>
                                <w:sz w:val="14"/>
                              </w:rPr>
                            </w:pPr>
                            <w:r w:rsidRPr="00F219D9">
                              <w:rPr>
                                <w:rFonts w:ascii="Arial Narrow" w:hAnsi="Arial Narrow"/>
                                <w:sz w:val="14"/>
                              </w:rPr>
                              <w:t xml:space="preserve">Activity 1.2.1: </w:t>
                            </w:r>
                            <w:r w:rsidRPr="00223464">
                              <w:rPr>
                                <w:rFonts w:ascii="Arial Narrow" w:hAnsi="Arial Narrow"/>
                                <w:sz w:val="14"/>
                              </w:rPr>
                              <w:t xml:space="preserve">Establish a National Youth Peace Panel, </w:t>
                            </w:r>
                            <w:r>
                              <w:rPr>
                                <w:rFonts w:ascii="Arial Narrow" w:hAnsi="Arial Narrow"/>
                                <w:sz w:val="14"/>
                              </w:rPr>
                              <w:t>with equitable representation,</w:t>
                            </w:r>
                            <w:r w:rsidRPr="00223464">
                              <w:rPr>
                                <w:rFonts w:ascii="Arial Narrow" w:hAnsi="Arial Narrow"/>
                                <w:sz w:val="14"/>
                              </w:rPr>
                              <w:t xml:space="preserve"> to participate in decisions taken on policies and plans that </w:t>
                            </w:r>
                            <w:r>
                              <w:rPr>
                                <w:rFonts w:ascii="Arial Narrow" w:hAnsi="Arial Narrow"/>
                                <w:sz w:val="14"/>
                              </w:rPr>
                              <w:t>have an impact on young people</w:t>
                            </w:r>
                            <w:r w:rsidRPr="00223464">
                              <w:rPr>
                                <w:rFonts w:ascii="Arial Narrow" w:hAnsi="Arial Narrow"/>
                                <w:sz w:val="14"/>
                              </w:rPr>
                              <w:t xml:space="preserve"> within the Ministry of National Policies and Economic </w:t>
                            </w:r>
                            <w:r>
                              <w:rPr>
                                <w:rFonts w:ascii="Arial Narrow" w:hAnsi="Arial Narrow"/>
                                <w:sz w:val="14"/>
                              </w:rPr>
                              <w:t>Affairs.</w:t>
                            </w:r>
                          </w:p>
                          <w:p w14:paraId="67EBA376" w14:textId="77777777" w:rsidR="00AC524F" w:rsidRDefault="00AC524F" w:rsidP="00E004C4">
                            <w:pPr>
                              <w:rPr>
                                <w:rFonts w:ascii="Arial Narrow" w:hAnsi="Arial Narrow"/>
                                <w:sz w:val="14"/>
                              </w:rPr>
                            </w:pPr>
                            <w:r w:rsidRPr="00F219D9">
                              <w:rPr>
                                <w:rFonts w:ascii="Arial Narrow" w:hAnsi="Arial Narrow"/>
                                <w:sz w:val="14"/>
                              </w:rPr>
                              <w:t>Activity 1.2.2: Conduct multi-stakeholder dialogues at the Provincial level including youth as a key stakeholder to develop</w:t>
                            </w:r>
                            <w:r>
                              <w:rPr>
                                <w:rFonts w:ascii="Arial Narrow" w:hAnsi="Arial Narrow"/>
                                <w:sz w:val="14"/>
                              </w:rPr>
                              <w:t xml:space="preserve"> provincial level action plans</w:t>
                            </w:r>
                            <w:r w:rsidRPr="00F219D9">
                              <w:rPr>
                                <w:rFonts w:ascii="Arial Narrow" w:hAnsi="Arial Narrow"/>
                                <w:sz w:val="14"/>
                              </w:rPr>
                              <w:t xml:space="preserve"> for youth.</w:t>
                            </w:r>
                          </w:p>
                          <w:p w14:paraId="55EAC759" w14:textId="77777777" w:rsidR="00AC524F" w:rsidRDefault="00AC524F" w:rsidP="00E004C4">
                            <w:pPr>
                              <w:rPr>
                                <w:rFonts w:ascii="Arial Narrow" w:hAnsi="Arial Narrow"/>
                                <w:sz w:val="14"/>
                              </w:rPr>
                            </w:pPr>
                          </w:p>
                          <w:p w14:paraId="2AEE873C" w14:textId="77777777" w:rsidR="00AC524F" w:rsidRDefault="00AC524F" w:rsidP="00E004C4">
                            <w:pPr>
                              <w:rPr>
                                <w:rFonts w:ascii="Arial Narrow" w:hAnsi="Arial Narrow"/>
                                <w:sz w:val="14"/>
                              </w:rPr>
                            </w:pPr>
                          </w:p>
                          <w:p w14:paraId="1BC6E3D6" w14:textId="77777777" w:rsidR="00AC524F" w:rsidRDefault="00AC524F" w:rsidP="00E004C4">
                            <w:pPr>
                              <w:rPr>
                                <w:rFonts w:ascii="Arial Narrow" w:hAnsi="Arial Narrow"/>
                                <w:sz w:val="14"/>
                              </w:rPr>
                            </w:pPr>
                          </w:p>
                          <w:p w14:paraId="381F56D1" w14:textId="77777777" w:rsidR="00AC524F" w:rsidRDefault="00AC524F" w:rsidP="00E004C4">
                            <w:pPr>
                              <w:rPr>
                                <w:rFonts w:ascii="Arial Narrow" w:hAnsi="Arial Narrow"/>
                                <w:sz w:val="14"/>
                              </w:rPr>
                            </w:pPr>
                          </w:p>
                          <w:p w14:paraId="2552741B" w14:textId="77777777" w:rsidR="00AC524F" w:rsidRDefault="00AC524F" w:rsidP="00E004C4">
                            <w:pPr>
                              <w:rPr>
                                <w:rFonts w:ascii="Arial Narrow" w:hAnsi="Arial Narrow"/>
                                <w:sz w:val="14"/>
                              </w:rPr>
                            </w:pPr>
                          </w:p>
                          <w:p w14:paraId="673D0407" w14:textId="77777777" w:rsidR="00AC524F" w:rsidRDefault="00AC524F" w:rsidP="00E004C4">
                            <w:pPr>
                              <w:rPr>
                                <w:rFonts w:ascii="Arial Narrow" w:hAnsi="Arial Narrow"/>
                                <w:sz w:val="14"/>
                              </w:rPr>
                            </w:pPr>
                          </w:p>
                          <w:p w14:paraId="2AD060AD" w14:textId="77777777" w:rsidR="00AC524F" w:rsidRDefault="00AC524F" w:rsidP="00E004C4">
                            <w:pPr>
                              <w:rPr>
                                <w:rFonts w:ascii="Arial Narrow" w:hAnsi="Arial Narrow"/>
                                <w:sz w:val="14"/>
                              </w:rPr>
                            </w:pPr>
                          </w:p>
                          <w:p w14:paraId="1719A86A" w14:textId="77777777" w:rsidR="00AC524F" w:rsidRDefault="00AC524F" w:rsidP="00E004C4">
                            <w:pPr>
                              <w:rPr>
                                <w:rFonts w:ascii="Arial Narrow" w:hAnsi="Arial Narrow"/>
                                <w:sz w:val="14"/>
                              </w:rPr>
                            </w:pPr>
                          </w:p>
                          <w:p w14:paraId="4E5E9CA2" w14:textId="77777777" w:rsidR="00AC524F" w:rsidRDefault="00AC524F" w:rsidP="00E004C4">
                            <w:pPr>
                              <w:rPr>
                                <w:rFonts w:ascii="Arial Narrow" w:hAnsi="Arial Narrow"/>
                                <w:sz w:val="14"/>
                              </w:rPr>
                            </w:pPr>
                          </w:p>
                          <w:p w14:paraId="1EABE08D" w14:textId="77777777" w:rsidR="00AC524F" w:rsidRPr="00F219D9" w:rsidRDefault="00AC524F" w:rsidP="00E004C4">
                            <w:pPr>
                              <w:rPr>
                                <w:rFonts w:ascii="Arial Narrow" w:hAnsi="Arial Narrow"/>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35871A" id="Rounded Rectangle 18" o:spid="_x0000_s1035" style="width:125.75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" fillcolor="window" strokecolor="#5b92e5" strokeweight="2pt">
                <v:textbox>
                  <w:txbxContent>
                    <w:p w14:paraId="7F6BDC34" w14:textId="77777777" w:rsidR="00AC524F" w:rsidRDefault="00AC524F" w:rsidP="00E004C4">
                      <w:pPr>
                        <w:rPr>
                          <w:rFonts w:ascii="Arial Narrow" w:hAnsi="Arial Narrow"/>
                          <w:sz w:val="14"/>
                        </w:rPr>
                      </w:pPr>
                      <w:r w:rsidRPr="00F219D9">
                        <w:rPr>
                          <w:rFonts w:ascii="Arial Narrow" w:hAnsi="Arial Narrow"/>
                          <w:sz w:val="14"/>
                        </w:rPr>
                        <w:t xml:space="preserve">Activity 1.2.1: </w:t>
                      </w:r>
                      <w:r w:rsidRPr="00223464">
                        <w:rPr>
                          <w:rFonts w:ascii="Arial Narrow" w:hAnsi="Arial Narrow"/>
                          <w:sz w:val="14"/>
                        </w:rPr>
                        <w:t xml:space="preserve">Establish a National Youth Peace Panel, </w:t>
                      </w:r>
                      <w:r>
                        <w:rPr>
                          <w:rFonts w:ascii="Arial Narrow" w:hAnsi="Arial Narrow"/>
                          <w:sz w:val="14"/>
                        </w:rPr>
                        <w:t>with equitable representation,</w:t>
                      </w:r>
                      <w:r w:rsidRPr="00223464">
                        <w:rPr>
                          <w:rFonts w:ascii="Arial Narrow" w:hAnsi="Arial Narrow"/>
                          <w:sz w:val="14"/>
                        </w:rPr>
                        <w:t xml:space="preserve"> to participate in decisions taken on policies and plans that </w:t>
                      </w:r>
                      <w:r>
                        <w:rPr>
                          <w:rFonts w:ascii="Arial Narrow" w:hAnsi="Arial Narrow"/>
                          <w:sz w:val="14"/>
                        </w:rPr>
                        <w:t>have an impact on young people</w:t>
                      </w:r>
                      <w:r w:rsidRPr="00223464">
                        <w:rPr>
                          <w:rFonts w:ascii="Arial Narrow" w:hAnsi="Arial Narrow"/>
                          <w:sz w:val="14"/>
                        </w:rPr>
                        <w:t xml:space="preserve"> within the Ministry of National Policies and Economic </w:t>
                      </w:r>
                      <w:r>
                        <w:rPr>
                          <w:rFonts w:ascii="Arial Narrow" w:hAnsi="Arial Narrow"/>
                          <w:sz w:val="14"/>
                        </w:rPr>
                        <w:t>Affairs.</w:t>
                      </w:r>
                    </w:p>
                    <w:p w14:paraId="67EBA376" w14:textId="77777777" w:rsidR="00AC524F" w:rsidRDefault="00AC524F" w:rsidP="00E004C4">
                      <w:pPr>
                        <w:rPr>
                          <w:rFonts w:ascii="Arial Narrow" w:hAnsi="Arial Narrow"/>
                          <w:sz w:val="14"/>
                        </w:rPr>
                      </w:pPr>
                      <w:r w:rsidRPr="00F219D9">
                        <w:rPr>
                          <w:rFonts w:ascii="Arial Narrow" w:hAnsi="Arial Narrow"/>
                          <w:sz w:val="14"/>
                        </w:rPr>
                        <w:t>Activity 1.2.2: Conduct multi-stakeholder dialogues at the Provincial level including youth as a key stakeholder to develop</w:t>
                      </w:r>
                      <w:r>
                        <w:rPr>
                          <w:rFonts w:ascii="Arial Narrow" w:hAnsi="Arial Narrow"/>
                          <w:sz w:val="14"/>
                        </w:rPr>
                        <w:t xml:space="preserve"> provincial level action plans</w:t>
                      </w:r>
                      <w:r w:rsidRPr="00F219D9">
                        <w:rPr>
                          <w:rFonts w:ascii="Arial Narrow" w:hAnsi="Arial Narrow"/>
                          <w:sz w:val="14"/>
                        </w:rPr>
                        <w:t xml:space="preserve"> for youth.</w:t>
                      </w:r>
                    </w:p>
                    <w:p w14:paraId="55EAC759" w14:textId="77777777" w:rsidR="00AC524F" w:rsidRDefault="00AC524F" w:rsidP="00E004C4">
                      <w:pPr>
                        <w:rPr>
                          <w:rFonts w:ascii="Arial Narrow" w:hAnsi="Arial Narrow"/>
                          <w:sz w:val="14"/>
                        </w:rPr>
                      </w:pPr>
                    </w:p>
                    <w:p w14:paraId="2AEE873C" w14:textId="77777777" w:rsidR="00AC524F" w:rsidRDefault="00AC524F" w:rsidP="00E004C4">
                      <w:pPr>
                        <w:rPr>
                          <w:rFonts w:ascii="Arial Narrow" w:hAnsi="Arial Narrow"/>
                          <w:sz w:val="14"/>
                        </w:rPr>
                      </w:pPr>
                    </w:p>
                    <w:p w14:paraId="1BC6E3D6" w14:textId="77777777" w:rsidR="00AC524F" w:rsidRDefault="00AC524F" w:rsidP="00E004C4">
                      <w:pPr>
                        <w:rPr>
                          <w:rFonts w:ascii="Arial Narrow" w:hAnsi="Arial Narrow"/>
                          <w:sz w:val="14"/>
                        </w:rPr>
                      </w:pPr>
                    </w:p>
                    <w:p w14:paraId="381F56D1" w14:textId="77777777" w:rsidR="00AC524F" w:rsidRDefault="00AC524F" w:rsidP="00E004C4">
                      <w:pPr>
                        <w:rPr>
                          <w:rFonts w:ascii="Arial Narrow" w:hAnsi="Arial Narrow"/>
                          <w:sz w:val="14"/>
                        </w:rPr>
                      </w:pPr>
                    </w:p>
                    <w:p w14:paraId="2552741B" w14:textId="77777777" w:rsidR="00AC524F" w:rsidRDefault="00AC524F" w:rsidP="00E004C4">
                      <w:pPr>
                        <w:rPr>
                          <w:rFonts w:ascii="Arial Narrow" w:hAnsi="Arial Narrow"/>
                          <w:sz w:val="14"/>
                        </w:rPr>
                      </w:pPr>
                    </w:p>
                    <w:p w14:paraId="673D0407" w14:textId="77777777" w:rsidR="00AC524F" w:rsidRDefault="00AC524F" w:rsidP="00E004C4">
                      <w:pPr>
                        <w:rPr>
                          <w:rFonts w:ascii="Arial Narrow" w:hAnsi="Arial Narrow"/>
                          <w:sz w:val="14"/>
                        </w:rPr>
                      </w:pPr>
                    </w:p>
                    <w:p w14:paraId="2AD060AD" w14:textId="77777777" w:rsidR="00AC524F" w:rsidRDefault="00AC524F" w:rsidP="00E004C4">
                      <w:pPr>
                        <w:rPr>
                          <w:rFonts w:ascii="Arial Narrow" w:hAnsi="Arial Narrow"/>
                          <w:sz w:val="14"/>
                        </w:rPr>
                      </w:pPr>
                    </w:p>
                    <w:p w14:paraId="1719A86A" w14:textId="77777777" w:rsidR="00AC524F" w:rsidRDefault="00AC524F" w:rsidP="00E004C4">
                      <w:pPr>
                        <w:rPr>
                          <w:rFonts w:ascii="Arial Narrow" w:hAnsi="Arial Narrow"/>
                          <w:sz w:val="14"/>
                        </w:rPr>
                      </w:pPr>
                    </w:p>
                    <w:p w14:paraId="4E5E9CA2" w14:textId="77777777" w:rsidR="00AC524F" w:rsidRDefault="00AC524F" w:rsidP="00E004C4">
                      <w:pPr>
                        <w:rPr>
                          <w:rFonts w:ascii="Arial Narrow" w:hAnsi="Arial Narrow"/>
                          <w:sz w:val="14"/>
                        </w:rPr>
                      </w:pPr>
                    </w:p>
                    <w:p w14:paraId="1EABE08D" w14:textId="77777777" w:rsidR="00AC524F" w:rsidRPr="00F219D9" w:rsidRDefault="00AC524F" w:rsidP="00E004C4">
                      <w:pPr>
                        <w:rPr>
                          <w:rFonts w:ascii="Arial Narrow" w:hAnsi="Arial Narrow"/>
                          <w:sz w:val="14"/>
                        </w:rPr>
                      </w:pPr>
                    </w:p>
                  </w:txbxContent>
                </v:textbox>
                <w10:anchorlock/>
              </v:roundrect>
            </w:pict>
          </mc:Fallback>
        </mc:AlternateContent>
      </w:r>
      <w:r w:rsidRPr="00A7018D">
        <w:rPr>
          <w:rFonts w:asciiTheme="minorHAnsi" w:hAnsiTheme="minorHAnsi" w:cstheme="minorHAnsi"/>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10DCD150" wp14:editId="0256A93B">
                <wp:extent cx="1570024" cy="2381415"/>
                <wp:effectExtent l="0" t="0" r="11430" b="19050"/>
                <wp:docPr id="19" name="Rounded Rectangle 19"/>
                <wp:cNvGraphicFramePr/>
                <a:graphic xmlns:a="http://schemas.openxmlformats.org/drawingml/2006/main">
                  <a:graphicData uri="http://schemas.microsoft.com/office/word/2010/wordprocessingShape">
                    <wps:wsp>
                      <wps:cNvSpPr/>
                      <wps:spPr>
                        <a:xfrm>
                          <a:off x="0" y="0"/>
                          <a:ext cx="1570024" cy="2381415"/>
                        </a:xfrm>
                        <a:prstGeom prst="roundRect">
                          <a:avLst/>
                        </a:prstGeom>
                        <a:solidFill>
                          <a:sysClr val="window" lastClr="FFFFFF"/>
                        </a:solidFill>
                        <a:ln w="25400" cap="flat" cmpd="sng" algn="ctr">
                          <a:solidFill>
                            <a:srgbClr val="5B92E5"/>
                          </a:solidFill>
                          <a:prstDash val="solid"/>
                        </a:ln>
                        <a:effectLst/>
                      </wps:spPr>
                      <wps:txbx>
                        <w:txbxContent>
                          <w:p w14:paraId="42D231B4" w14:textId="77777777" w:rsidR="00AC524F" w:rsidRDefault="00AC524F" w:rsidP="00E004C4">
                            <w:pPr>
                              <w:rPr>
                                <w:rFonts w:ascii="Arial Narrow" w:hAnsi="Arial Narrow"/>
                                <w:sz w:val="14"/>
                              </w:rPr>
                            </w:pPr>
                            <w:r w:rsidRPr="00F219D9">
                              <w:rPr>
                                <w:rFonts w:ascii="Arial Narrow" w:hAnsi="Arial Narrow"/>
                                <w:sz w:val="14"/>
                              </w:rPr>
                              <w:t xml:space="preserve">Activity 2.1.1: Map, engage and consult women and CSO groups to identify women leaders and assess their capacity levels, gaps and needs in relation to their engagement and participation in post-conflict peacebuilding processes. </w:t>
                            </w:r>
                          </w:p>
                          <w:p w14:paraId="14C98DE0" w14:textId="77777777" w:rsidR="00AC524F" w:rsidRDefault="00AC524F" w:rsidP="00E004C4">
                            <w:pPr>
                              <w:rPr>
                                <w:rFonts w:ascii="Arial Narrow" w:hAnsi="Arial Narrow"/>
                                <w:sz w:val="14"/>
                              </w:rPr>
                            </w:pPr>
                            <w:r w:rsidRPr="00F219D9">
                              <w:rPr>
                                <w:rFonts w:ascii="Arial Narrow" w:hAnsi="Arial Narrow"/>
                                <w:sz w:val="14"/>
                              </w:rPr>
                              <w:t>Activity 2.1.2: Support “catalytic interventions” to prepare women for Local and</w:t>
                            </w:r>
                            <w:r>
                              <w:rPr>
                                <w:rFonts w:ascii="Arial Narrow" w:hAnsi="Arial Narrow"/>
                                <w:sz w:val="14"/>
                              </w:rPr>
                              <w:t xml:space="preserve"> Provincial Council Elections.</w:t>
                            </w:r>
                          </w:p>
                          <w:p w14:paraId="135488CB" w14:textId="77777777" w:rsidR="00AC524F" w:rsidRDefault="00AC524F" w:rsidP="00E004C4">
                            <w:pPr>
                              <w:rPr>
                                <w:rFonts w:ascii="Arial Narrow" w:hAnsi="Arial Narrow"/>
                                <w:sz w:val="14"/>
                              </w:rPr>
                            </w:pPr>
                            <w:r w:rsidRPr="00F219D9">
                              <w:rPr>
                                <w:rFonts w:ascii="Arial Narrow" w:hAnsi="Arial Narrow"/>
                                <w:sz w:val="14"/>
                              </w:rPr>
                              <w:t xml:space="preserve">Activity 2.1.3: Train a pool of session facilitators and experts on women’s leadership </w:t>
                            </w:r>
                            <w:proofErr w:type="spellStart"/>
                            <w:r w:rsidRPr="00F219D9">
                              <w:rPr>
                                <w:rFonts w:ascii="Arial Narrow" w:hAnsi="Arial Narrow"/>
                                <w:sz w:val="14"/>
                              </w:rPr>
                              <w:t>programmes</w:t>
                            </w:r>
                            <w:proofErr w:type="spellEnd"/>
                            <w:r w:rsidRPr="00F219D9">
                              <w:rPr>
                                <w:rFonts w:ascii="Arial Narrow" w:hAnsi="Arial Narrow"/>
                                <w:sz w:val="14"/>
                              </w:rPr>
                              <w:t xml:space="preserve"> </w:t>
                            </w:r>
                          </w:p>
                          <w:p w14:paraId="2D1092FD" w14:textId="77777777" w:rsidR="00AC524F" w:rsidRDefault="00AC524F" w:rsidP="00E004C4">
                            <w:pPr>
                              <w:rPr>
                                <w:rFonts w:ascii="Arial Narrow" w:hAnsi="Arial Narrow"/>
                                <w:sz w:val="14"/>
                              </w:rPr>
                            </w:pPr>
                            <w:r w:rsidRPr="00F219D9">
                              <w:rPr>
                                <w:rFonts w:ascii="Arial Narrow" w:hAnsi="Arial Narrow"/>
                                <w:sz w:val="14"/>
                              </w:rPr>
                              <w:t xml:space="preserve">Activity 2.1.4: Establish a certification/accreditation </w:t>
                            </w:r>
                            <w:proofErr w:type="spellStart"/>
                            <w:r w:rsidRPr="00F219D9">
                              <w:rPr>
                                <w:rFonts w:ascii="Arial Narrow" w:hAnsi="Arial Narrow"/>
                                <w:sz w:val="14"/>
                              </w:rPr>
                              <w:t>programme</w:t>
                            </w:r>
                            <w:proofErr w:type="spellEnd"/>
                            <w:r w:rsidRPr="00F219D9">
                              <w:rPr>
                                <w:rFonts w:ascii="Arial Narrow" w:hAnsi="Arial Narrow"/>
                                <w:sz w:val="14"/>
                              </w:rPr>
                              <w:t xml:space="preserve"> on women’s leadership.</w:t>
                            </w:r>
                          </w:p>
                          <w:p w14:paraId="6FE3B312" w14:textId="77777777" w:rsidR="00AC524F" w:rsidRDefault="00AC524F" w:rsidP="00E004C4">
                            <w:pPr>
                              <w:rPr>
                                <w:rFonts w:ascii="Arial Narrow" w:hAnsi="Arial Narrow"/>
                                <w:sz w:val="14"/>
                              </w:rPr>
                            </w:pPr>
                            <w:r w:rsidRPr="00F219D9">
                              <w:rPr>
                                <w:rFonts w:ascii="Arial Narrow" w:hAnsi="Arial Narrow"/>
                                <w:sz w:val="14"/>
                              </w:rPr>
                              <w:t xml:space="preserve"> Activity 2.1.5: Conduct pre- and post- monitoring and evaluation of </w:t>
                            </w:r>
                            <w:r>
                              <w:rPr>
                                <w:rFonts w:ascii="Arial Narrow" w:hAnsi="Arial Narrow"/>
                                <w:sz w:val="14"/>
                              </w:rPr>
                              <w:t xml:space="preserve">the capacity building </w:t>
                            </w:r>
                            <w:proofErr w:type="spellStart"/>
                            <w:r>
                              <w:rPr>
                                <w:rFonts w:ascii="Arial Narrow" w:hAnsi="Arial Narrow"/>
                                <w:sz w:val="14"/>
                              </w:rPr>
                              <w:t>programme</w:t>
                            </w:r>
                            <w:proofErr w:type="spellEnd"/>
                            <w:r>
                              <w:rPr>
                                <w:rFonts w:ascii="Arial Narrow" w:hAnsi="Arial Narrow"/>
                                <w:sz w:val="14"/>
                              </w:rPr>
                              <w:t>.</w:t>
                            </w:r>
                          </w:p>
                          <w:p w14:paraId="0D59BE77" w14:textId="77777777" w:rsidR="00AC524F" w:rsidRDefault="00AC524F" w:rsidP="00E004C4">
                            <w:pPr>
                              <w:rPr>
                                <w:rFonts w:ascii="Arial Narrow" w:hAnsi="Arial Narrow"/>
                                <w:sz w:val="14"/>
                              </w:rPr>
                            </w:pPr>
                          </w:p>
                          <w:p w14:paraId="46EC97B3" w14:textId="77777777" w:rsidR="00AC524F" w:rsidRPr="00F219D9" w:rsidRDefault="00AC524F" w:rsidP="00E004C4">
                            <w:pPr>
                              <w:rPr>
                                <w:rFonts w:ascii="Arial Narrow" w:hAnsi="Arial Narrow"/>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DCD150" id="Rounded Rectangle 19" o:spid="_x0000_s1036" style="width:123.6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" fillcolor="window" strokecolor="#5b92e5" strokeweight="2pt">
                <v:textbox>
                  <w:txbxContent>
                    <w:p w14:paraId="42D231B4" w14:textId="77777777" w:rsidR="00AC524F" w:rsidRDefault="00AC524F" w:rsidP="00E004C4">
                      <w:pPr>
                        <w:rPr>
                          <w:rFonts w:ascii="Arial Narrow" w:hAnsi="Arial Narrow"/>
                          <w:sz w:val="14"/>
                        </w:rPr>
                      </w:pPr>
                      <w:r w:rsidRPr="00F219D9">
                        <w:rPr>
                          <w:rFonts w:ascii="Arial Narrow" w:hAnsi="Arial Narrow"/>
                          <w:sz w:val="14"/>
                        </w:rPr>
                        <w:t xml:space="preserve">Activity 2.1.1: Map, engage and consult women and CSO groups to identify women leaders and assess their capacity levels, gaps and needs in relation to their engagement and participation in post-conflict peacebuilding processes. </w:t>
                      </w:r>
                    </w:p>
                    <w:p w14:paraId="14C98DE0" w14:textId="77777777" w:rsidR="00AC524F" w:rsidRDefault="00AC524F" w:rsidP="00E004C4">
                      <w:pPr>
                        <w:rPr>
                          <w:rFonts w:ascii="Arial Narrow" w:hAnsi="Arial Narrow"/>
                          <w:sz w:val="14"/>
                        </w:rPr>
                      </w:pPr>
                      <w:r w:rsidRPr="00F219D9">
                        <w:rPr>
                          <w:rFonts w:ascii="Arial Narrow" w:hAnsi="Arial Narrow"/>
                          <w:sz w:val="14"/>
                        </w:rPr>
                        <w:t>Activity 2.1.2: Support “catalytic interventions” to prepare women for Local and</w:t>
                      </w:r>
                      <w:r>
                        <w:rPr>
                          <w:rFonts w:ascii="Arial Narrow" w:hAnsi="Arial Narrow"/>
                          <w:sz w:val="14"/>
                        </w:rPr>
                        <w:t xml:space="preserve"> Provincial Council Elections.</w:t>
                      </w:r>
                    </w:p>
                    <w:p w14:paraId="135488CB" w14:textId="77777777" w:rsidR="00AC524F" w:rsidRDefault="00AC524F" w:rsidP="00E004C4">
                      <w:pPr>
                        <w:rPr>
                          <w:rFonts w:ascii="Arial Narrow" w:hAnsi="Arial Narrow"/>
                          <w:sz w:val="14"/>
                        </w:rPr>
                      </w:pPr>
                      <w:r w:rsidRPr="00F219D9">
                        <w:rPr>
                          <w:rFonts w:ascii="Arial Narrow" w:hAnsi="Arial Narrow"/>
                          <w:sz w:val="14"/>
                        </w:rPr>
                        <w:t xml:space="preserve">Activity 2.1.3: Train a pool of session facilitators and experts on women’s leadership </w:t>
                      </w:r>
                      <w:proofErr w:type="spellStart"/>
                      <w:r w:rsidRPr="00F219D9">
                        <w:rPr>
                          <w:rFonts w:ascii="Arial Narrow" w:hAnsi="Arial Narrow"/>
                          <w:sz w:val="14"/>
                        </w:rPr>
                        <w:t>programmes</w:t>
                      </w:r>
                      <w:proofErr w:type="spellEnd"/>
                      <w:r w:rsidRPr="00F219D9">
                        <w:rPr>
                          <w:rFonts w:ascii="Arial Narrow" w:hAnsi="Arial Narrow"/>
                          <w:sz w:val="14"/>
                        </w:rPr>
                        <w:t xml:space="preserve"> </w:t>
                      </w:r>
                    </w:p>
                    <w:p w14:paraId="2D1092FD" w14:textId="77777777" w:rsidR="00AC524F" w:rsidRDefault="00AC524F" w:rsidP="00E004C4">
                      <w:pPr>
                        <w:rPr>
                          <w:rFonts w:ascii="Arial Narrow" w:hAnsi="Arial Narrow"/>
                          <w:sz w:val="14"/>
                        </w:rPr>
                      </w:pPr>
                      <w:r w:rsidRPr="00F219D9">
                        <w:rPr>
                          <w:rFonts w:ascii="Arial Narrow" w:hAnsi="Arial Narrow"/>
                          <w:sz w:val="14"/>
                        </w:rPr>
                        <w:t xml:space="preserve">Activity 2.1.4: Establish a certification/accreditation </w:t>
                      </w:r>
                      <w:proofErr w:type="spellStart"/>
                      <w:r w:rsidRPr="00F219D9">
                        <w:rPr>
                          <w:rFonts w:ascii="Arial Narrow" w:hAnsi="Arial Narrow"/>
                          <w:sz w:val="14"/>
                        </w:rPr>
                        <w:t>programme</w:t>
                      </w:r>
                      <w:proofErr w:type="spellEnd"/>
                      <w:r w:rsidRPr="00F219D9">
                        <w:rPr>
                          <w:rFonts w:ascii="Arial Narrow" w:hAnsi="Arial Narrow"/>
                          <w:sz w:val="14"/>
                        </w:rPr>
                        <w:t xml:space="preserve"> on women’s leadership.</w:t>
                      </w:r>
                    </w:p>
                    <w:p w14:paraId="6FE3B312" w14:textId="77777777" w:rsidR="00AC524F" w:rsidRDefault="00AC524F" w:rsidP="00E004C4">
                      <w:pPr>
                        <w:rPr>
                          <w:rFonts w:ascii="Arial Narrow" w:hAnsi="Arial Narrow"/>
                          <w:sz w:val="14"/>
                        </w:rPr>
                      </w:pPr>
                      <w:r w:rsidRPr="00F219D9">
                        <w:rPr>
                          <w:rFonts w:ascii="Arial Narrow" w:hAnsi="Arial Narrow"/>
                          <w:sz w:val="14"/>
                        </w:rPr>
                        <w:t xml:space="preserve"> Activity 2.1.5: Conduct pre- and post- monitoring and evaluation of </w:t>
                      </w:r>
                      <w:r>
                        <w:rPr>
                          <w:rFonts w:ascii="Arial Narrow" w:hAnsi="Arial Narrow"/>
                          <w:sz w:val="14"/>
                        </w:rPr>
                        <w:t xml:space="preserve">the capacity building </w:t>
                      </w:r>
                      <w:proofErr w:type="spellStart"/>
                      <w:r>
                        <w:rPr>
                          <w:rFonts w:ascii="Arial Narrow" w:hAnsi="Arial Narrow"/>
                          <w:sz w:val="14"/>
                        </w:rPr>
                        <w:t>programme</w:t>
                      </w:r>
                      <w:proofErr w:type="spellEnd"/>
                      <w:r>
                        <w:rPr>
                          <w:rFonts w:ascii="Arial Narrow" w:hAnsi="Arial Narrow"/>
                          <w:sz w:val="14"/>
                        </w:rPr>
                        <w:t>.</w:t>
                      </w:r>
                    </w:p>
                    <w:p w14:paraId="0D59BE77" w14:textId="77777777" w:rsidR="00AC524F" w:rsidRDefault="00AC524F" w:rsidP="00E004C4">
                      <w:pPr>
                        <w:rPr>
                          <w:rFonts w:ascii="Arial Narrow" w:hAnsi="Arial Narrow"/>
                          <w:sz w:val="14"/>
                        </w:rPr>
                      </w:pPr>
                    </w:p>
                    <w:p w14:paraId="46EC97B3" w14:textId="77777777" w:rsidR="00AC524F" w:rsidRPr="00F219D9" w:rsidRDefault="00AC524F" w:rsidP="00E004C4">
                      <w:pPr>
                        <w:rPr>
                          <w:rFonts w:ascii="Arial Narrow" w:hAnsi="Arial Narrow"/>
                          <w:sz w:val="14"/>
                        </w:rPr>
                      </w:pPr>
                    </w:p>
                  </w:txbxContent>
                </v:textbox>
                <w10:anchorlock/>
              </v:roundrect>
            </w:pict>
          </mc:Fallback>
        </mc:AlternateContent>
      </w:r>
      <w:r w:rsidRPr="00A7018D">
        <w:rPr>
          <w:rFonts w:asciiTheme="minorHAnsi" w:hAnsiTheme="minorHAnsi" w:cstheme="minorHAnsi"/>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51A6F4A1" wp14:editId="0D03A72D">
                <wp:extent cx="1619223" cy="2386385"/>
                <wp:effectExtent l="0" t="0" r="19685" b="13970"/>
                <wp:docPr id="21" name="Rounded Rectangle 21"/>
                <wp:cNvGraphicFramePr/>
                <a:graphic xmlns:a="http://schemas.openxmlformats.org/drawingml/2006/main">
                  <a:graphicData uri="http://schemas.microsoft.com/office/word/2010/wordprocessingShape">
                    <wps:wsp>
                      <wps:cNvSpPr/>
                      <wps:spPr>
                        <a:xfrm>
                          <a:off x="0" y="0"/>
                          <a:ext cx="1619223" cy="2386385"/>
                        </a:xfrm>
                        <a:prstGeom prst="roundRect">
                          <a:avLst/>
                        </a:prstGeom>
                        <a:solidFill>
                          <a:sysClr val="window" lastClr="FFFFFF"/>
                        </a:solidFill>
                        <a:ln w="25400" cap="flat" cmpd="sng" algn="ctr">
                          <a:solidFill>
                            <a:srgbClr val="5B92E5"/>
                          </a:solidFill>
                          <a:prstDash val="solid"/>
                        </a:ln>
                        <a:effectLst/>
                      </wps:spPr>
                      <wps:txbx>
                        <w:txbxContent>
                          <w:p w14:paraId="7D8477E7" w14:textId="77777777" w:rsidR="00AC524F" w:rsidRDefault="00AC524F" w:rsidP="00E004C4">
                            <w:pPr>
                              <w:ind w:right="-127"/>
                              <w:rPr>
                                <w:rFonts w:ascii="Arial Narrow" w:hAnsi="Arial Narrow"/>
                                <w:sz w:val="14"/>
                              </w:rPr>
                            </w:pPr>
                            <w:r w:rsidRPr="00223464">
                              <w:rPr>
                                <w:rFonts w:ascii="Arial Narrow" w:hAnsi="Arial Narrow"/>
                                <w:sz w:val="14"/>
                              </w:rPr>
                              <w:t>Activity 2.2.1: Support a series of forums amongst registere</w:t>
                            </w:r>
                            <w:r>
                              <w:rPr>
                                <w:rFonts w:ascii="Arial Narrow" w:hAnsi="Arial Narrow"/>
                                <w:sz w:val="14"/>
                              </w:rPr>
                              <w:t>d/recognized political parties</w:t>
                            </w:r>
                            <w:r w:rsidRPr="00223464">
                              <w:rPr>
                                <w:rFonts w:ascii="Arial Narrow" w:hAnsi="Arial Narrow"/>
                                <w:sz w:val="14"/>
                              </w:rPr>
                              <w:t xml:space="preserve">. </w:t>
                            </w:r>
                          </w:p>
                          <w:p w14:paraId="5DF8DCDD" w14:textId="77777777" w:rsidR="00AC524F" w:rsidRDefault="00AC524F" w:rsidP="00E004C4">
                            <w:pPr>
                              <w:ind w:right="-127"/>
                              <w:rPr>
                                <w:rFonts w:ascii="Arial Narrow" w:hAnsi="Arial Narrow"/>
                                <w:sz w:val="14"/>
                              </w:rPr>
                            </w:pPr>
                            <w:r w:rsidRPr="00223464">
                              <w:rPr>
                                <w:rFonts w:ascii="Arial Narrow" w:hAnsi="Arial Narrow"/>
                                <w:sz w:val="14"/>
                              </w:rPr>
                              <w:t>Activity 2.2.2: Support reforms to political institutions.</w:t>
                            </w:r>
                          </w:p>
                          <w:p w14:paraId="2F3E058B" w14:textId="77777777" w:rsidR="00AC524F" w:rsidRDefault="00AC524F" w:rsidP="00E004C4">
                            <w:pPr>
                              <w:ind w:right="-127"/>
                              <w:rPr>
                                <w:rFonts w:ascii="Arial Narrow" w:hAnsi="Arial Narrow"/>
                                <w:sz w:val="14"/>
                              </w:rPr>
                            </w:pPr>
                            <w:r w:rsidRPr="00223464">
                              <w:rPr>
                                <w:rFonts w:ascii="Arial Narrow" w:hAnsi="Arial Narrow"/>
                                <w:sz w:val="14"/>
                              </w:rPr>
                              <w:t>Activity 2.2.3: Support</w:t>
                            </w:r>
                            <w:r>
                              <w:rPr>
                                <w:rFonts w:ascii="Arial Narrow" w:hAnsi="Arial Narrow"/>
                                <w:sz w:val="14"/>
                              </w:rPr>
                              <w:t xml:space="preserve"> </w:t>
                            </w:r>
                            <w:r w:rsidRPr="00223464">
                              <w:rPr>
                                <w:rFonts w:ascii="Arial Narrow" w:hAnsi="Arial Narrow"/>
                                <w:sz w:val="14"/>
                              </w:rPr>
                              <w:t xml:space="preserve">forums to support cross party networks </w:t>
                            </w:r>
                          </w:p>
                          <w:p w14:paraId="7967779D" w14:textId="77777777" w:rsidR="00AC524F" w:rsidRDefault="00AC524F" w:rsidP="00E004C4">
                            <w:pPr>
                              <w:ind w:right="-127"/>
                              <w:rPr>
                                <w:rFonts w:ascii="Arial Narrow" w:hAnsi="Arial Narrow"/>
                                <w:sz w:val="14"/>
                              </w:rPr>
                            </w:pPr>
                            <w:r w:rsidRPr="00223464">
                              <w:rPr>
                                <w:rFonts w:ascii="Arial Narrow" w:hAnsi="Arial Narrow"/>
                                <w:sz w:val="14"/>
                              </w:rPr>
                              <w:t>Acti</w:t>
                            </w:r>
                            <w:r>
                              <w:rPr>
                                <w:rFonts w:ascii="Arial Narrow" w:hAnsi="Arial Narrow"/>
                                <w:sz w:val="14"/>
                              </w:rPr>
                              <w:t xml:space="preserve">vity 2.2.4: Support </w:t>
                            </w:r>
                            <w:r w:rsidRPr="00223464">
                              <w:rPr>
                                <w:rFonts w:ascii="Arial Narrow" w:hAnsi="Arial Narrow"/>
                                <w:sz w:val="14"/>
                              </w:rPr>
                              <w:t xml:space="preserve">advocacy events to lobby for the legislation of minimum 30% nomination seats for female candidates at the </w:t>
                            </w:r>
                            <w:r>
                              <w:rPr>
                                <w:rFonts w:ascii="Arial Narrow" w:hAnsi="Arial Narrow"/>
                                <w:sz w:val="14"/>
                              </w:rPr>
                              <w:t>PC</w:t>
                            </w:r>
                            <w:r w:rsidRPr="00223464">
                              <w:rPr>
                                <w:rFonts w:ascii="Arial Narrow" w:hAnsi="Arial Narrow"/>
                                <w:sz w:val="14"/>
                              </w:rPr>
                              <w:t>.</w:t>
                            </w:r>
                          </w:p>
                          <w:p w14:paraId="1164C53D" w14:textId="77777777" w:rsidR="00AC524F" w:rsidRDefault="00AC524F" w:rsidP="00E004C4">
                            <w:pPr>
                              <w:ind w:right="-127"/>
                              <w:rPr>
                                <w:rFonts w:ascii="Arial Narrow" w:hAnsi="Arial Narrow"/>
                                <w:sz w:val="14"/>
                              </w:rPr>
                            </w:pPr>
                            <w:r w:rsidRPr="00223464">
                              <w:rPr>
                                <w:rFonts w:ascii="Arial Narrow" w:hAnsi="Arial Narrow"/>
                                <w:sz w:val="14"/>
                              </w:rPr>
                              <w:t xml:space="preserve">Activity 2.2.5: Support the development of gender-sensitivity </w:t>
                            </w:r>
                            <w:proofErr w:type="spellStart"/>
                            <w:r w:rsidRPr="00223464">
                              <w:rPr>
                                <w:rFonts w:ascii="Arial Narrow" w:hAnsi="Arial Narrow"/>
                                <w:sz w:val="14"/>
                              </w:rPr>
                              <w:t>programmes</w:t>
                            </w:r>
                            <w:proofErr w:type="spellEnd"/>
                            <w:r w:rsidRPr="00223464">
                              <w:rPr>
                                <w:rFonts w:ascii="Arial Narrow" w:hAnsi="Arial Narrow"/>
                                <w:sz w:val="14"/>
                              </w:rPr>
                              <w:t xml:space="preserve"> for </w:t>
                            </w:r>
                            <w:r>
                              <w:rPr>
                                <w:rFonts w:ascii="Arial Narrow" w:hAnsi="Arial Narrow"/>
                                <w:sz w:val="14"/>
                              </w:rPr>
                              <w:t>EC Electoral Officers</w:t>
                            </w:r>
                            <w:r w:rsidRPr="00223464">
                              <w:rPr>
                                <w:rFonts w:ascii="Arial Narrow" w:hAnsi="Arial Narrow"/>
                                <w:sz w:val="14"/>
                              </w:rPr>
                              <w:t>.</w:t>
                            </w:r>
                          </w:p>
                          <w:p w14:paraId="61EF6ABB" w14:textId="77777777" w:rsidR="00AC524F" w:rsidRDefault="00AC524F" w:rsidP="00E004C4">
                            <w:pPr>
                              <w:ind w:right="-127"/>
                              <w:rPr>
                                <w:rFonts w:ascii="Arial Narrow" w:hAnsi="Arial Narrow"/>
                                <w:sz w:val="14"/>
                              </w:rPr>
                            </w:pPr>
                            <w:r>
                              <w:rPr>
                                <w:rFonts w:ascii="Arial Narrow" w:hAnsi="Arial Narrow"/>
                                <w:sz w:val="14"/>
                              </w:rPr>
                              <w:t>Activity 2.2.6: Support the EC</w:t>
                            </w:r>
                            <w:r w:rsidRPr="00223464">
                              <w:rPr>
                                <w:rFonts w:ascii="Arial Narrow" w:hAnsi="Arial Narrow"/>
                                <w:sz w:val="14"/>
                              </w:rPr>
                              <w:t xml:space="preserve"> on developing civic education and a</w:t>
                            </w:r>
                            <w:r>
                              <w:rPr>
                                <w:rFonts w:ascii="Arial Narrow" w:hAnsi="Arial Narrow"/>
                                <w:sz w:val="14"/>
                              </w:rPr>
                              <w:t>dvocacy initiatives</w:t>
                            </w:r>
                            <w:r w:rsidRPr="00223464">
                              <w:rPr>
                                <w:rFonts w:ascii="Arial Narrow" w:hAnsi="Arial Narrow"/>
                                <w:sz w:val="14"/>
                              </w:rPr>
                              <w:t>.</w:t>
                            </w:r>
                          </w:p>
                          <w:p w14:paraId="38DE8344" w14:textId="77777777" w:rsidR="00AC524F" w:rsidRDefault="00AC524F" w:rsidP="00E004C4">
                            <w:pPr>
                              <w:ind w:right="-127"/>
                              <w:rPr>
                                <w:rFonts w:ascii="Arial Narrow" w:hAnsi="Arial Narrow"/>
                                <w:sz w:val="14"/>
                              </w:rPr>
                            </w:pPr>
                            <w:r w:rsidRPr="00ED3FF2">
                              <w:rPr>
                                <w:rFonts w:ascii="Arial Narrow" w:hAnsi="Arial Narrow"/>
                                <w:sz w:val="14"/>
                              </w:rPr>
                              <w:t xml:space="preserve">Activity 2.2.7: Support </w:t>
                            </w:r>
                            <w:r>
                              <w:rPr>
                                <w:rFonts w:ascii="Arial Narrow" w:hAnsi="Arial Narrow"/>
                                <w:sz w:val="14"/>
                              </w:rPr>
                              <w:t xml:space="preserve">national &amp; LG </w:t>
                            </w:r>
                            <w:r w:rsidRPr="00ED3FF2">
                              <w:rPr>
                                <w:rFonts w:ascii="Arial Narrow" w:hAnsi="Arial Narrow"/>
                                <w:sz w:val="14"/>
                              </w:rPr>
                              <w:t>to introduce and implement gender-responsive planning and budgeting RB) tools.</w:t>
                            </w:r>
                          </w:p>
                          <w:p w14:paraId="4B5EA0CB" w14:textId="77777777" w:rsidR="00AC524F" w:rsidRPr="00ED3FF2" w:rsidRDefault="00AC524F" w:rsidP="00E004C4">
                            <w:pPr>
                              <w:ind w:right="-127"/>
                              <w:rPr>
                                <w:rFonts w:ascii="Arial Narrow" w:hAnsi="Arial Narrow"/>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1A6F4A1" id="Rounded Rectangle 21" o:spid="_x0000_s1037" style="width:127.5pt;height:187.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" fillcolor="window" strokecolor="#5b92e5" strokeweight="2pt">
                <v:textbox>
                  <w:txbxContent>
                    <w:p w14:paraId="7D8477E7" w14:textId="77777777" w:rsidR="00AC524F" w:rsidRDefault="00AC524F" w:rsidP="00E004C4">
                      <w:pPr>
                        <w:ind w:right="-127"/>
                        <w:rPr>
                          <w:rFonts w:ascii="Arial Narrow" w:hAnsi="Arial Narrow"/>
                          <w:sz w:val="14"/>
                        </w:rPr>
                      </w:pPr>
                      <w:r w:rsidRPr="00223464">
                        <w:rPr>
                          <w:rFonts w:ascii="Arial Narrow" w:hAnsi="Arial Narrow"/>
                          <w:sz w:val="14"/>
                        </w:rPr>
                        <w:t>Activity 2.2.1: Support a series of forums amongst registere</w:t>
                      </w:r>
                      <w:r>
                        <w:rPr>
                          <w:rFonts w:ascii="Arial Narrow" w:hAnsi="Arial Narrow"/>
                          <w:sz w:val="14"/>
                        </w:rPr>
                        <w:t>d/recognized political parties</w:t>
                      </w:r>
                      <w:r w:rsidRPr="00223464">
                        <w:rPr>
                          <w:rFonts w:ascii="Arial Narrow" w:hAnsi="Arial Narrow"/>
                          <w:sz w:val="14"/>
                        </w:rPr>
                        <w:t xml:space="preserve">. </w:t>
                      </w:r>
                    </w:p>
                    <w:p w14:paraId="5DF8DCDD" w14:textId="77777777" w:rsidR="00AC524F" w:rsidRDefault="00AC524F" w:rsidP="00E004C4">
                      <w:pPr>
                        <w:ind w:right="-127"/>
                        <w:rPr>
                          <w:rFonts w:ascii="Arial Narrow" w:hAnsi="Arial Narrow"/>
                          <w:sz w:val="14"/>
                        </w:rPr>
                      </w:pPr>
                      <w:r w:rsidRPr="00223464">
                        <w:rPr>
                          <w:rFonts w:ascii="Arial Narrow" w:hAnsi="Arial Narrow"/>
                          <w:sz w:val="14"/>
                        </w:rPr>
                        <w:t>Activity 2.2.2: Support reforms to political institutions.</w:t>
                      </w:r>
                    </w:p>
                    <w:p w14:paraId="2F3E058B" w14:textId="77777777" w:rsidR="00AC524F" w:rsidRDefault="00AC524F" w:rsidP="00E004C4">
                      <w:pPr>
                        <w:ind w:right="-127"/>
                        <w:rPr>
                          <w:rFonts w:ascii="Arial Narrow" w:hAnsi="Arial Narrow"/>
                          <w:sz w:val="14"/>
                        </w:rPr>
                      </w:pPr>
                      <w:r w:rsidRPr="00223464">
                        <w:rPr>
                          <w:rFonts w:ascii="Arial Narrow" w:hAnsi="Arial Narrow"/>
                          <w:sz w:val="14"/>
                        </w:rPr>
                        <w:t>Activity 2.2.3: Support</w:t>
                      </w:r>
                      <w:r>
                        <w:rPr>
                          <w:rFonts w:ascii="Arial Narrow" w:hAnsi="Arial Narrow"/>
                          <w:sz w:val="14"/>
                        </w:rPr>
                        <w:t xml:space="preserve"> </w:t>
                      </w:r>
                      <w:r w:rsidRPr="00223464">
                        <w:rPr>
                          <w:rFonts w:ascii="Arial Narrow" w:hAnsi="Arial Narrow"/>
                          <w:sz w:val="14"/>
                        </w:rPr>
                        <w:t xml:space="preserve">forums to support cross party networks </w:t>
                      </w:r>
                    </w:p>
                    <w:p w14:paraId="7967779D" w14:textId="77777777" w:rsidR="00AC524F" w:rsidRDefault="00AC524F" w:rsidP="00E004C4">
                      <w:pPr>
                        <w:ind w:right="-127"/>
                        <w:rPr>
                          <w:rFonts w:ascii="Arial Narrow" w:hAnsi="Arial Narrow"/>
                          <w:sz w:val="14"/>
                        </w:rPr>
                      </w:pPr>
                      <w:r w:rsidRPr="00223464">
                        <w:rPr>
                          <w:rFonts w:ascii="Arial Narrow" w:hAnsi="Arial Narrow"/>
                          <w:sz w:val="14"/>
                        </w:rPr>
                        <w:t>Acti</w:t>
                      </w:r>
                      <w:r>
                        <w:rPr>
                          <w:rFonts w:ascii="Arial Narrow" w:hAnsi="Arial Narrow"/>
                          <w:sz w:val="14"/>
                        </w:rPr>
                        <w:t xml:space="preserve">vity 2.2.4: Support </w:t>
                      </w:r>
                      <w:r w:rsidRPr="00223464">
                        <w:rPr>
                          <w:rFonts w:ascii="Arial Narrow" w:hAnsi="Arial Narrow"/>
                          <w:sz w:val="14"/>
                        </w:rPr>
                        <w:t xml:space="preserve">advocacy events to lobby for the legislation of minimum 30% nomination seats for female candidates at the </w:t>
                      </w:r>
                      <w:r>
                        <w:rPr>
                          <w:rFonts w:ascii="Arial Narrow" w:hAnsi="Arial Narrow"/>
                          <w:sz w:val="14"/>
                        </w:rPr>
                        <w:t>PC</w:t>
                      </w:r>
                      <w:r w:rsidRPr="00223464">
                        <w:rPr>
                          <w:rFonts w:ascii="Arial Narrow" w:hAnsi="Arial Narrow"/>
                          <w:sz w:val="14"/>
                        </w:rPr>
                        <w:t>.</w:t>
                      </w:r>
                    </w:p>
                    <w:p w14:paraId="1164C53D" w14:textId="77777777" w:rsidR="00AC524F" w:rsidRDefault="00AC524F" w:rsidP="00E004C4">
                      <w:pPr>
                        <w:ind w:right="-127"/>
                        <w:rPr>
                          <w:rFonts w:ascii="Arial Narrow" w:hAnsi="Arial Narrow"/>
                          <w:sz w:val="14"/>
                        </w:rPr>
                      </w:pPr>
                      <w:r w:rsidRPr="00223464">
                        <w:rPr>
                          <w:rFonts w:ascii="Arial Narrow" w:hAnsi="Arial Narrow"/>
                          <w:sz w:val="14"/>
                        </w:rPr>
                        <w:t xml:space="preserve">Activity 2.2.5: Support the development of gender-sensitivity </w:t>
                      </w:r>
                      <w:proofErr w:type="spellStart"/>
                      <w:r w:rsidRPr="00223464">
                        <w:rPr>
                          <w:rFonts w:ascii="Arial Narrow" w:hAnsi="Arial Narrow"/>
                          <w:sz w:val="14"/>
                        </w:rPr>
                        <w:t>programmes</w:t>
                      </w:r>
                      <w:proofErr w:type="spellEnd"/>
                      <w:r w:rsidRPr="00223464">
                        <w:rPr>
                          <w:rFonts w:ascii="Arial Narrow" w:hAnsi="Arial Narrow"/>
                          <w:sz w:val="14"/>
                        </w:rPr>
                        <w:t xml:space="preserve"> for </w:t>
                      </w:r>
                      <w:r>
                        <w:rPr>
                          <w:rFonts w:ascii="Arial Narrow" w:hAnsi="Arial Narrow"/>
                          <w:sz w:val="14"/>
                        </w:rPr>
                        <w:t>EC Electoral Officers</w:t>
                      </w:r>
                      <w:r w:rsidRPr="00223464">
                        <w:rPr>
                          <w:rFonts w:ascii="Arial Narrow" w:hAnsi="Arial Narrow"/>
                          <w:sz w:val="14"/>
                        </w:rPr>
                        <w:t>.</w:t>
                      </w:r>
                    </w:p>
                    <w:p w14:paraId="61EF6ABB" w14:textId="77777777" w:rsidR="00AC524F" w:rsidRDefault="00AC524F" w:rsidP="00E004C4">
                      <w:pPr>
                        <w:ind w:right="-127"/>
                        <w:rPr>
                          <w:rFonts w:ascii="Arial Narrow" w:hAnsi="Arial Narrow"/>
                          <w:sz w:val="14"/>
                        </w:rPr>
                      </w:pPr>
                      <w:r>
                        <w:rPr>
                          <w:rFonts w:ascii="Arial Narrow" w:hAnsi="Arial Narrow"/>
                          <w:sz w:val="14"/>
                        </w:rPr>
                        <w:t>Activity 2.2.6: Support the EC</w:t>
                      </w:r>
                      <w:r w:rsidRPr="00223464">
                        <w:rPr>
                          <w:rFonts w:ascii="Arial Narrow" w:hAnsi="Arial Narrow"/>
                          <w:sz w:val="14"/>
                        </w:rPr>
                        <w:t xml:space="preserve"> on developing civic education and a</w:t>
                      </w:r>
                      <w:r>
                        <w:rPr>
                          <w:rFonts w:ascii="Arial Narrow" w:hAnsi="Arial Narrow"/>
                          <w:sz w:val="14"/>
                        </w:rPr>
                        <w:t>dvocacy initiatives</w:t>
                      </w:r>
                      <w:r w:rsidRPr="00223464">
                        <w:rPr>
                          <w:rFonts w:ascii="Arial Narrow" w:hAnsi="Arial Narrow"/>
                          <w:sz w:val="14"/>
                        </w:rPr>
                        <w:t>.</w:t>
                      </w:r>
                    </w:p>
                    <w:p w14:paraId="38DE8344" w14:textId="77777777" w:rsidR="00AC524F" w:rsidRDefault="00AC524F" w:rsidP="00E004C4">
                      <w:pPr>
                        <w:ind w:right="-127"/>
                        <w:rPr>
                          <w:rFonts w:ascii="Arial Narrow" w:hAnsi="Arial Narrow"/>
                          <w:sz w:val="14"/>
                        </w:rPr>
                      </w:pPr>
                      <w:r w:rsidRPr="00ED3FF2">
                        <w:rPr>
                          <w:rFonts w:ascii="Arial Narrow" w:hAnsi="Arial Narrow"/>
                          <w:sz w:val="14"/>
                        </w:rPr>
                        <w:t xml:space="preserve">Activity 2.2.7: Support </w:t>
                      </w:r>
                      <w:r>
                        <w:rPr>
                          <w:rFonts w:ascii="Arial Narrow" w:hAnsi="Arial Narrow"/>
                          <w:sz w:val="14"/>
                        </w:rPr>
                        <w:t xml:space="preserve">national &amp; LG </w:t>
                      </w:r>
                      <w:r w:rsidRPr="00ED3FF2">
                        <w:rPr>
                          <w:rFonts w:ascii="Arial Narrow" w:hAnsi="Arial Narrow"/>
                          <w:sz w:val="14"/>
                        </w:rPr>
                        <w:t>to introduce and implement gender-responsive planning and budgeting RB) tools.</w:t>
                      </w:r>
                    </w:p>
                    <w:p w14:paraId="4B5EA0CB" w14:textId="77777777" w:rsidR="00AC524F" w:rsidRPr="00ED3FF2" w:rsidRDefault="00AC524F" w:rsidP="00E004C4">
                      <w:pPr>
                        <w:ind w:right="-127"/>
                        <w:rPr>
                          <w:rFonts w:ascii="Arial Narrow" w:hAnsi="Arial Narrow"/>
                          <w:sz w:val="14"/>
                        </w:rPr>
                      </w:pPr>
                    </w:p>
                  </w:txbxContent>
                </v:textbox>
                <w10:anchorlock/>
              </v:roundrect>
            </w:pict>
          </mc:Fallback>
        </mc:AlternateContent>
      </w:r>
      <w:r w:rsidRPr="00A7018D">
        <w:rPr>
          <w:rFonts w:asciiTheme="minorHAnsi" w:hAnsiTheme="minorHAnsi" w:cstheme="minorHAnsi"/>
          <w:szCs w:val="22"/>
        </w:rPr>
        <w:t xml:space="preserve"> </w:t>
      </w:r>
      <w:r w:rsidRPr="00A7018D">
        <w:rPr>
          <w:rFonts w:asciiTheme="minorHAnsi" w:hAnsiTheme="minorHAnsi" w:cstheme="minorHAnsi"/>
          <w:noProof/>
          <w:szCs w:val="22"/>
          <w:lang w:eastAsia="en-US"/>
        </w:rPr>
        <mc:AlternateContent>
          <mc:Choice Requires="wps">
            <w:drawing>
              <wp:inline distT="0" distB="0" distL="0" distR="0" wp14:anchorId="603115EE" wp14:editId="56232839">
                <wp:extent cx="1453846" cy="2381415"/>
                <wp:effectExtent l="0" t="0" r="13335" b="19050"/>
                <wp:docPr id="22" name="Rounded Rectangle 22"/>
                <wp:cNvGraphicFramePr/>
                <a:graphic xmlns:a="http://schemas.openxmlformats.org/drawingml/2006/main">
                  <a:graphicData uri="http://schemas.microsoft.com/office/word/2010/wordprocessingShape">
                    <wps:wsp>
                      <wps:cNvSpPr/>
                      <wps:spPr>
                        <a:xfrm>
                          <a:off x="0" y="0"/>
                          <a:ext cx="1453846" cy="2381415"/>
                        </a:xfrm>
                        <a:prstGeom prst="roundRect">
                          <a:avLst/>
                        </a:prstGeom>
                        <a:solidFill>
                          <a:sysClr val="window" lastClr="FFFFFF"/>
                        </a:solidFill>
                        <a:ln w="25400" cap="flat" cmpd="sng" algn="ctr">
                          <a:solidFill>
                            <a:srgbClr val="5B92E5"/>
                          </a:solidFill>
                          <a:prstDash val="solid"/>
                        </a:ln>
                        <a:effectLst/>
                      </wps:spPr>
                      <wps:txbx>
                        <w:txbxContent>
                          <w:p w14:paraId="084B6477" w14:textId="77777777" w:rsidR="00AC524F" w:rsidRDefault="00AC524F" w:rsidP="00E004C4">
                            <w:pPr>
                              <w:ind w:right="-127"/>
                              <w:rPr>
                                <w:rFonts w:ascii="Arial Narrow" w:hAnsi="Arial Narrow"/>
                                <w:sz w:val="14"/>
                              </w:rPr>
                            </w:pPr>
                            <w:r w:rsidRPr="00ED3FF2">
                              <w:rPr>
                                <w:rFonts w:ascii="Arial Narrow" w:hAnsi="Arial Narrow"/>
                                <w:sz w:val="14"/>
                              </w:rPr>
                              <w:t xml:space="preserve">Activity 2.3.1: Support to provide training to potential/qualified women candidates, women and CSO groups, and solidarity networks to partner with established social media groups (international and local) to enable effective use of social media to promote women’s political participation.  </w:t>
                            </w:r>
                          </w:p>
                          <w:p w14:paraId="4F59DF1A" w14:textId="77777777" w:rsidR="00AC524F" w:rsidRDefault="00AC524F" w:rsidP="00E004C4">
                            <w:pPr>
                              <w:ind w:right="-127"/>
                              <w:rPr>
                                <w:rFonts w:ascii="Arial Narrow" w:hAnsi="Arial Narrow"/>
                                <w:sz w:val="14"/>
                              </w:rPr>
                            </w:pPr>
                            <w:r w:rsidRPr="00ED3FF2">
                              <w:rPr>
                                <w:rFonts w:ascii="Arial Narrow" w:hAnsi="Arial Narrow"/>
                                <w:sz w:val="14"/>
                              </w:rPr>
                              <w:t>Activity 2.3.2: Support to women leaders and key personnel to manage social media and engage with the public on the contributions and benefits of women’s participation in post-conflict governance structures and peacebuilding processes.</w:t>
                            </w:r>
                          </w:p>
                          <w:p w14:paraId="45D0D94A" w14:textId="77777777" w:rsidR="00AC524F" w:rsidRDefault="00AC524F" w:rsidP="00E004C4">
                            <w:pPr>
                              <w:ind w:right="-127"/>
                              <w:rPr>
                                <w:rFonts w:ascii="Arial Narrow" w:hAnsi="Arial Narrow"/>
                                <w:sz w:val="14"/>
                              </w:rPr>
                            </w:pPr>
                          </w:p>
                          <w:p w14:paraId="782CB47C" w14:textId="77777777" w:rsidR="00AC524F" w:rsidRDefault="00AC524F" w:rsidP="00E004C4">
                            <w:pPr>
                              <w:ind w:right="-127"/>
                              <w:rPr>
                                <w:rFonts w:ascii="Arial Narrow" w:hAnsi="Arial Narrow"/>
                                <w:sz w:val="14"/>
                              </w:rPr>
                            </w:pPr>
                          </w:p>
                          <w:p w14:paraId="6614F99F" w14:textId="77777777" w:rsidR="00AC524F" w:rsidRDefault="00AC524F" w:rsidP="00E004C4">
                            <w:pPr>
                              <w:ind w:right="-127"/>
                              <w:rPr>
                                <w:rFonts w:ascii="Arial Narrow" w:hAnsi="Arial Narrow"/>
                                <w:sz w:val="14"/>
                              </w:rPr>
                            </w:pPr>
                          </w:p>
                          <w:p w14:paraId="4DB93D46" w14:textId="77777777" w:rsidR="00AC524F" w:rsidRDefault="00AC524F" w:rsidP="00E004C4">
                            <w:pPr>
                              <w:ind w:right="-127"/>
                              <w:rPr>
                                <w:rFonts w:ascii="Arial Narrow" w:hAnsi="Arial Narrow"/>
                                <w:sz w:val="14"/>
                              </w:rPr>
                            </w:pPr>
                          </w:p>
                          <w:p w14:paraId="56709193" w14:textId="77777777" w:rsidR="00AC524F" w:rsidRPr="00ED3FF2" w:rsidRDefault="00AC524F" w:rsidP="00E004C4">
                            <w:pPr>
                              <w:ind w:right="-127"/>
                              <w:rPr>
                                <w:rFonts w:ascii="Arial Narrow" w:hAnsi="Arial Narrow"/>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03115EE" id="Rounded Rectangle 22" o:spid="_x0000_s1038" style="width:114.5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" fillcolor="window" strokecolor="#5b92e5" strokeweight="2pt">
                <v:textbox>
                  <w:txbxContent>
                    <w:p w14:paraId="084B6477" w14:textId="77777777" w:rsidR="00AC524F" w:rsidRDefault="00AC524F" w:rsidP="00E004C4">
                      <w:pPr>
                        <w:ind w:right="-127"/>
                        <w:rPr>
                          <w:rFonts w:ascii="Arial Narrow" w:hAnsi="Arial Narrow"/>
                          <w:sz w:val="14"/>
                        </w:rPr>
                      </w:pPr>
                      <w:r w:rsidRPr="00ED3FF2">
                        <w:rPr>
                          <w:rFonts w:ascii="Arial Narrow" w:hAnsi="Arial Narrow"/>
                          <w:sz w:val="14"/>
                        </w:rPr>
                        <w:t xml:space="preserve">Activity 2.3.1: Support to provide training to potential/qualified women candidates, women and CSO groups, and solidarity networks to partner with established social media groups (international and local) to enable effective use of social media to promote women’s political participation.  </w:t>
                      </w:r>
                    </w:p>
                    <w:p w14:paraId="4F59DF1A" w14:textId="77777777" w:rsidR="00AC524F" w:rsidRDefault="00AC524F" w:rsidP="00E004C4">
                      <w:pPr>
                        <w:ind w:right="-127"/>
                        <w:rPr>
                          <w:rFonts w:ascii="Arial Narrow" w:hAnsi="Arial Narrow"/>
                          <w:sz w:val="14"/>
                        </w:rPr>
                      </w:pPr>
                      <w:r w:rsidRPr="00ED3FF2">
                        <w:rPr>
                          <w:rFonts w:ascii="Arial Narrow" w:hAnsi="Arial Narrow"/>
                          <w:sz w:val="14"/>
                        </w:rPr>
                        <w:t>Activity 2.3.2: Support to women leaders and key personnel to manage social media and engage with the public on the contributions and benefits of women’s participation in post-conflict governance structures and peacebuilding processes.</w:t>
                      </w:r>
                    </w:p>
                    <w:p w14:paraId="45D0D94A" w14:textId="77777777" w:rsidR="00AC524F" w:rsidRDefault="00AC524F" w:rsidP="00E004C4">
                      <w:pPr>
                        <w:ind w:right="-127"/>
                        <w:rPr>
                          <w:rFonts w:ascii="Arial Narrow" w:hAnsi="Arial Narrow"/>
                          <w:sz w:val="14"/>
                        </w:rPr>
                      </w:pPr>
                    </w:p>
                    <w:p w14:paraId="782CB47C" w14:textId="77777777" w:rsidR="00AC524F" w:rsidRDefault="00AC524F" w:rsidP="00E004C4">
                      <w:pPr>
                        <w:ind w:right="-127"/>
                        <w:rPr>
                          <w:rFonts w:ascii="Arial Narrow" w:hAnsi="Arial Narrow"/>
                          <w:sz w:val="14"/>
                        </w:rPr>
                      </w:pPr>
                    </w:p>
                    <w:p w14:paraId="6614F99F" w14:textId="77777777" w:rsidR="00AC524F" w:rsidRDefault="00AC524F" w:rsidP="00E004C4">
                      <w:pPr>
                        <w:ind w:right="-127"/>
                        <w:rPr>
                          <w:rFonts w:ascii="Arial Narrow" w:hAnsi="Arial Narrow"/>
                          <w:sz w:val="14"/>
                        </w:rPr>
                      </w:pPr>
                    </w:p>
                    <w:p w14:paraId="4DB93D46" w14:textId="77777777" w:rsidR="00AC524F" w:rsidRDefault="00AC524F" w:rsidP="00E004C4">
                      <w:pPr>
                        <w:ind w:right="-127"/>
                        <w:rPr>
                          <w:rFonts w:ascii="Arial Narrow" w:hAnsi="Arial Narrow"/>
                          <w:sz w:val="14"/>
                        </w:rPr>
                      </w:pPr>
                    </w:p>
                    <w:p w14:paraId="56709193" w14:textId="77777777" w:rsidR="00AC524F" w:rsidRPr="00ED3FF2" w:rsidRDefault="00AC524F" w:rsidP="00E004C4">
                      <w:pPr>
                        <w:ind w:right="-127"/>
                        <w:rPr>
                          <w:rFonts w:ascii="Arial Narrow" w:hAnsi="Arial Narrow"/>
                          <w:sz w:val="14"/>
                        </w:rPr>
                      </w:pPr>
                    </w:p>
                  </w:txbxContent>
                </v:textbox>
                <w10:anchorlock/>
              </v:roundrect>
            </w:pict>
          </mc:Fallback>
        </mc:AlternateContent>
      </w:r>
    </w:p>
    <w:p w14:paraId="2C48DAA6" w14:textId="77777777" w:rsidR="00E004C4" w:rsidRPr="00A7018D" w:rsidRDefault="00E004C4" w:rsidP="00E004C4">
      <w:pPr>
        <w:pStyle w:val="Heading1"/>
        <w:numPr>
          <w:ilvl w:val="0"/>
          <w:numId w:val="7"/>
        </w:numPr>
        <w:spacing w:after="240" w:line="240" w:lineRule="auto"/>
        <w:rPr>
          <w:rFonts w:asciiTheme="minorHAnsi" w:hAnsiTheme="minorHAnsi" w:cstheme="minorHAnsi"/>
          <w:sz w:val="22"/>
          <w:szCs w:val="22"/>
        </w:rPr>
        <w:sectPr w:rsidR="00E004C4" w:rsidRPr="00A7018D" w:rsidSect="00AE6DD8">
          <w:pgSz w:w="15840" w:h="12240" w:orient="landscape"/>
          <w:pgMar w:top="1440" w:right="1440" w:bottom="1440" w:left="1440" w:header="720" w:footer="720" w:gutter="0"/>
          <w:cols w:space="720"/>
          <w:titlePg/>
          <w:docGrid w:linePitch="360"/>
        </w:sectPr>
      </w:pPr>
    </w:p>
    <w:p w14:paraId="01F8DEBD"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lastRenderedPageBreak/>
        <w:t>Purpose, objectives and scope of the evaluation</w:t>
      </w:r>
    </w:p>
    <w:p w14:paraId="43859BC4"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w:t>
      </w:r>
      <w:r w:rsidRPr="00A7018D">
        <w:rPr>
          <w:rFonts w:asciiTheme="minorHAnsi" w:hAnsiTheme="minorHAnsi" w:cstheme="minorHAnsi"/>
          <w:b/>
          <w:szCs w:val="22"/>
        </w:rPr>
        <w:t>purpose</w:t>
      </w:r>
      <w:r w:rsidRPr="00A7018D">
        <w:rPr>
          <w:rFonts w:asciiTheme="minorHAnsi" w:hAnsiTheme="minorHAnsi" w:cstheme="minorHAnsi"/>
          <w:szCs w:val="22"/>
        </w:rPr>
        <w:t xml:space="preserve"> of the joint evaluation is to assess the achievement of project objective, demonstrate accountability to donors and stakeholders, provide useful learning to support evidence-based decision making, and inform and guide future peacebuilding programming, especially those receiving funding from the UN Peacebuilding Fund as well as other UN agencies and governments focusing on youth and women in the context of peacebuilding. Further, the evaluation will provide insights into the success and challenges in conducting joint programming and delivering jointly. </w:t>
      </w:r>
    </w:p>
    <w:p w14:paraId="77B578A5" w14:textId="77777777" w:rsidR="00E004C4" w:rsidRPr="00A7018D" w:rsidRDefault="00E004C4" w:rsidP="00E004C4">
      <w:pPr>
        <w:pStyle w:val="ListParagraph"/>
        <w:ind w:left="0"/>
        <w:jc w:val="both"/>
        <w:rPr>
          <w:rFonts w:asciiTheme="minorHAnsi" w:hAnsiTheme="minorHAnsi" w:cstheme="minorHAnsi"/>
          <w:szCs w:val="22"/>
        </w:rPr>
      </w:pPr>
    </w:p>
    <w:p w14:paraId="07E24137"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w:t>
      </w:r>
      <w:r w:rsidRPr="00A7018D">
        <w:rPr>
          <w:rFonts w:asciiTheme="minorHAnsi" w:hAnsiTheme="minorHAnsi" w:cstheme="minorHAnsi"/>
          <w:b/>
          <w:szCs w:val="22"/>
        </w:rPr>
        <w:t xml:space="preserve">objectives </w:t>
      </w:r>
      <w:r w:rsidRPr="00A7018D">
        <w:rPr>
          <w:rFonts w:asciiTheme="minorHAnsi" w:hAnsiTheme="minorHAnsi" w:cstheme="minorHAnsi"/>
          <w:szCs w:val="22"/>
        </w:rPr>
        <w:t>of the evaluation are:</w:t>
      </w:r>
    </w:p>
    <w:p w14:paraId="0DEC846B" w14:textId="77777777" w:rsidR="00E004C4" w:rsidRPr="00A7018D" w:rsidRDefault="00E004C4" w:rsidP="00E004C4">
      <w:pPr>
        <w:pStyle w:val="ListParagraph"/>
        <w:numPr>
          <w:ilvl w:val="0"/>
          <w:numId w:val="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to assess the relevance, effectiveness, efficiency, coherence and sustainability of the UNFPA-UNV-UNWOMEN joint project’s support and progress towards the expected outputs and outcomes set forth in the project results framework;  </w:t>
      </w:r>
    </w:p>
    <w:p w14:paraId="45A0C181" w14:textId="77777777" w:rsidR="00E004C4" w:rsidRPr="00A7018D" w:rsidRDefault="00E004C4" w:rsidP="00E004C4">
      <w:pPr>
        <w:pStyle w:val="ListParagraph"/>
        <w:numPr>
          <w:ilvl w:val="0"/>
          <w:numId w:val="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to assess the adequacy and quality of the joint project partnerships, cooperation and coordination mechanism to maximize the effectiveness and sustainability of interventions;</w:t>
      </w:r>
    </w:p>
    <w:p w14:paraId="432C5A63" w14:textId="77777777" w:rsidR="00E004C4" w:rsidRPr="00A7018D" w:rsidRDefault="00E004C4" w:rsidP="00E004C4">
      <w:pPr>
        <w:pStyle w:val="ListParagraph"/>
        <w:numPr>
          <w:ilvl w:val="0"/>
          <w:numId w:val="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to assess the overall level of integration of human rights, gender equality and women’s empowerment; and</w:t>
      </w:r>
    </w:p>
    <w:p w14:paraId="179470B8" w14:textId="77777777" w:rsidR="00E004C4" w:rsidRPr="00A7018D" w:rsidRDefault="00E004C4" w:rsidP="00E004C4">
      <w:pPr>
        <w:pStyle w:val="ListParagraph"/>
        <w:numPr>
          <w:ilvl w:val="0"/>
          <w:numId w:val="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to identify lessons learned, capture the good practices, provide a set of clear, forward-looking, actionable recommendations and generate knowledge to inform and guide future peacebuilding programming.   </w:t>
      </w:r>
    </w:p>
    <w:p w14:paraId="34B4F3C6" w14:textId="77777777" w:rsidR="00E004C4" w:rsidRPr="00A7018D" w:rsidRDefault="00E004C4" w:rsidP="00E004C4">
      <w:pPr>
        <w:pStyle w:val="ListParagraph"/>
        <w:ind w:left="360"/>
        <w:jc w:val="both"/>
        <w:rPr>
          <w:rFonts w:asciiTheme="minorHAnsi" w:hAnsiTheme="minorHAnsi" w:cstheme="minorHAnsi"/>
          <w:szCs w:val="22"/>
        </w:rPr>
      </w:pPr>
    </w:p>
    <w:p w14:paraId="1CF8BDDC"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w:t>
      </w:r>
      <w:r w:rsidRPr="00A7018D">
        <w:rPr>
          <w:rFonts w:asciiTheme="minorHAnsi" w:hAnsiTheme="minorHAnsi" w:cstheme="minorHAnsi"/>
          <w:b/>
          <w:szCs w:val="22"/>
        </w:rPr>
        <w:t>scope</w:t>
      </w:r>
      <w:r w:rsidRPr="00A7018D">
        <w:rPr>
          <w:rFonts w:asciiTheme="minorHAnsi" w:hAnsiTheme="minorHAnsi" w:cstheme="minorHAnsi"/>
          <w:szCs w:val="22"/>
        </w:rPr>
        <w:t xml:space="preserve"> of the evaluation will be limited to the implementation and results of the project during the period May 2017 – September 2020. The evaluation will cover project interventions in the project locations financed by the Peacebuilding Fund, UNFPA, UNV, UNWOMEN and other sources as detailed in the project document. </w:t>
      </w:r>
    </w:p>
    <w:p w14:paraId="0D986CFA"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Evaluation criteria and preliminary evaluation questions</w:t>
      </w:r>
    </w:p>
    <w:p w14:paraId="2B99744F" w14:textId="77777777" w:rsidR="00E004C4"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evaluation will be based on the criteria endorsed by the OECD-DAC: relevance, effectiveness, efficiency, coherence and sustainability, as well as the additional criteria of partnerships, cooperation and coordination, and gender equality and human rights. </w:t>
      </w:r>
    </w:p>
    <w:p w14:paraId="390FCB19" w14:textId="77777777" w:rsidR="00E004C4" w:rsidRDefault="00E004C4" w:rsidP="00E004C4">
      <w:pPr>
        <w:pStyle w:val="ListParagraph"/>
        <w:ind w:left="360"/>
        <w:rPr>
          <w:rFonts w:asciiTheme="minorHAnsi" w:hAnsiTheme="minorHAnsi" w:cstheme="minorHAnsi"/>
          <w:szCs w:val="22"/>
        </w:rPr>
      </w:pPr>
    </w:p>
    <w:tbl>
      <w:tblPr>
        <w:tblStyle w:val="TableGrid"/>
        <w:tblW w:w="0" w:type="auto"/>
        <w:jc w:val="center"/>
        <w:tblLook w:val="04A0" w:firstRow="1" w:lastRow="0" w:firstColumn="1" w:lastColumn="0" w:noHBand="0" w:noVBand="1"/>
      </w:tblPr>
      <w:tblGrid>
        <w:gridCol w:w="9016"/>
      </w:tblGrid>
      <w:tr w:rsidR="00E004C4" w14:paraId="517A3100" w14:textId="77777777" w:rsidTr="00D33517">
        <w:trPr>
          <w:jc w:val="center"/>
        </w:trPr>
        <w:tc>
          <w:tcPr>
            <w:tcW w:w="9630" w:type="dxa"/>
          </w:tcPr>
          <w:p w14:paraId="2DEF541A" w14:textId="77777777" w:rsidR="00E004C4" w:rsidRPr="00322A95" w:rsidRDefault="00E004C4" w:rsidP="00D35441">
            <w:pPr>
              <w:pStyle w:val="ListParagraph"/>
              <w:ind w:left="0"/>
              <w:rPr>
                <w:b/>
              </w:rPr>
            </w:pPr>
            <w:r w:rsidRPr="00D85178">
              <w:rPr>
                <w:b/>
              </w:rPr>
              <w:t xml:space="preserve">Relevance: </w:t>
            </w:r>
          </w:p>
        </w:tc>
      </w:tr>
      <w:tr w:rsidR="00E004C4" w14:paraId="17DA58DF" w14:textId="77777777" w:rsidTr="00D33517">
        <w:trPr>
          <w:jc w:val="center"/>
        </w:trPr>
        <w:tc>
          <w:tcPr>
            <w:tcW w:w="9630" w:type="dxa"/>
          </w:tcPr>
          <w:p w14:paraId="57B6B8BF" w14:textId="77777777" w:rsidR="00E004C4" w:rsidRDefault="00E004C4" w:rsidP="00E004C4">
            <w:pPr>
              <w:pStyle w:val="ListParagraph"/>
              <w:numPr>
                <w:ilvl w:val="0"/>
                <w:numId w:val="9"/>
              </w:numPr>
              <w:overflowPunct/>
              <w:autoSpaceDE/>
              <w:autoSpaceDN/>
              <w:adjustRightInd/>
              <w:ind w:left="347"/>
              <w:contextualSpacing/>
              <w:textAlignment w:val="auto"/>
            </w:pPr>
            <w:r>
              <w:t>To what extent did the project’s strategies respond to the country, beneficiaries’ and partner needs, policies and priorities, drivers of conflict, and adapt to changes in the context?</w:t>
            </w:r>
          </w:p>
        </w:tc>
      </w:tr>
      <w:tr w:rsidR="00E004C4" w14:paraId="6A8A5642" w14:textId="77777777" w:rsidTr="00D33517">
        <w:trPr>
          <w:jc w:val="center"/>
        </w:trPr>
        <w:tc>
          <w:tcPr>
            <w:tcW w:w="9630" w:type="dxa"/>
          </w:tcPr>
          <w:p w14:paraId="2E90228D" w14:textId="77777777" w:rsidR="00E004C4" w:rsidRDefault="00E004C4" w:rsidP="00D35441">
            <w:r w:rsidRPr="00322A95">
              <w:rPr>
                <w:b/>
              </w:rPr>
              <w:t>Effectiveness:</w:t>
            </w:r>
            <w:r>
              <w:t xml:space="preserve"> </w:t>
            </w:r>
          </w:p>
        </w:tc>
      </w:tr>
      <w:tr w:rsidR="00E004C4" w14:paraId="0E4A6829" w14:textId="77777777" w:rsidTr="00D33517">
        <w:trPr>
          <w:jc w:val="center"/>
        </w:trPr>
        <w:tc>
          <w:tcPr>
            <w:tcW w:w="9630" w:type="dxa"/>
          </w:tcPr>
          <w:p w14:paraId="581C166A" w14:textId="77777777" w:rsidR="00E004C4" w:rsidRDefault="00E004C4" w:rsidP="00E004C4">
            <w:pPr>
              <w:pStyle w:val="ListParagraph"/>
              <w:numPr>
                <w:ilvl w:val="0"/>
                <w:numId w:val="9"/>
              </w:numPr>
              <w:overflowPunct/>
              <w:autoSpaceDE/>
              <w:autoSpaceDN/>
              <w:adjustRightInd/>
              <w:ind w:left="347"/>
              <w:contextualSpacing/>
              <w:textAlignment w:val="auto"/>
            </w:pPr>
            <w:r w:rsidRPr="00D85178">
              <w:t xml:space="preserve">To what extent did the project </w:t>
            </w:r>
            <w:r>
              <w:t xml:space="preserve">achieve or is expected to achieve its </w:t>
            </w:r>
            <w:r w:rsidRPr="00D85178">
              <w:t xml:space="preserve">planned </w:t>
            </w:r>
            <w:r>
              <w:t xml:space="preserve">and unintended </w:t>
            </w:r>
            <w:r w:rsidRPr="00D85178">
              <w:t>results</w:t>
            </w:r>
            <w:r>
              <w:t>, and contribute to peacebuilding outcomes in Sri Lanka?</w:t>
            </w:r>
          </w:p>
          <w:p w14:paraId="4894C4B0" w14:textId="77777777" w:rsidR="00E004C4" w:rsidRDefault="00E004C4" w:rsidP="00E004C4">
            <w:pPr>
              <w:pStyle w:val="ListParagraph"/>
              <w:numPr>
                <w:ilvl w:val="0"/>
                <w:numId w:val="9"/>
              </w:numPr>
              <w:overflowPunct/>
              <w:autoSpaceDE/>
              <w:autoSpaceDN/>
              <w:adjustRightInd/>
              <w:ind w:left="347"/>
              <w:contextualSpacing/>
              <w:textAlignment w:val="auto"/>
            </w:pPr>
            <w:r w:rsidRPr="00D85178">
              <w:t>To what extent did the project actively identify and include the most marginalized in Sri Lanka, ensuring no one is left behind?</w:t>
            </w:r>
            <w:r>
              <w:t xml:space="preserve"> </w:t>
            </w:r>
          </w:p>
        </w:tc>
      </w:tr>
      <w:tr w:rsidR="00E004C4" w14:paraId="7D28A351" w14:textId="77777777" w:rsidTr="00D33517">
        <w:trPr>
          <w:jc w:val="center"/>
        </w:trPr>
        <w:tc>
          <w:tcPr>
            <w:tcW w:w="9630" w:type="dxa"/>
          </w:tcPr>
          <w:p w14:paraId="578AA6AA" w14:textId="77777777" w:rsidR="00E004C4" w:rsidRPr="00D85178" w:rsidRDefault="00E004C4" w:rsidP="00D35441">
            <w:r w:rsidRPr="00322A95">
              <w:rPr>
                <w:b/>
              </w:rPr>
              <w:t xml:space="preserve">Efficiency: </w:t>
            </w:r>
          </w:p>
        </w:tc>
      </w:tr>
      <w:tr w:rsidR="00E004C4" w14:paraId="1083E691" w14:textId="77777777" w:rsidTr="00D33517">
        <w:trPr>
          <w:jc w:val="center"/>
        </w:trPr>
        <w:tc>
          <w:tcPr>
            <w:tcW w:w="9630" w:type="dxa"/>
          </w:tcPr>
          <w:p w14:paraId="1B0E5948" w14:textId="77777777" w:rsidR="00E004C4" w:rsidRDefault="00E004C4" w:rsidP="00E004C4">
            <w:pPr>
              <w:pStyle w:val="ListParagraph"/>
              <w:numPr>
                <w:ilvl w:val="0"/>
                <w:numId w:val="9"/>
              </w:numPr>
              <w:overflowPunct/>
              <w:autoSpaceDE/>
              <w:autoSpaceDN/>
              <w:adjustRightInd/>
              <w:ind w:left="347"/>
              <w:contextualSpacing/>
              <w:textAlignment w:val="auto"/>
            </w:pPr>
            <w:r>
              <w:t>To what extent does the project deliver or is likely to deliver results in an economic and timely manner?</w:t>
            </w:r>
          </w:p>
        </w:tc>
      </w:tr>
      <w:tr w:rsidR="00E004C4" w14:paraId="05DE8EFD" w14:textId="77777777" w:rsidTr="00D33517">
        <w:trPr>
          <w:jc w:val="center"/>
        </w:trPr>
        <w:tc>
          <w:tcPr>
            <w:tcW w:w="9630" w:type="dxa"/>
          </w:tcPr>
          <w:p w14:paraId="2F310020" w14:textId="77777777" w:rsidR="00E004C4" w:rsidRPr="00D85178" w:rsidRDefault="00E004C4" w:rsidP="00D35441">
            <w:r w:rsidRPr="00322A95">
              <w:rPr>
                <w:b/>
              </w:rPr>
              <w:t>Sustainability:</w:t>
            </w:r>
            <w:r>
              <w:t xml:space="preserve"> </w:t>
            </w:r>
          </w:p>
        </w:tc>
      </w:tr>
      <w:tr w:rsidR="00E004C4" w14:paraId="5E123B1B" w14:textId="77777777" w:rsidTr="00D33517">
        <w:trPr>
          <w:jc w:val="center"/>
        </w:trPr>
        <w:tc>
          <w:tcPr>
            <w:tcW w:w="9630" w:type="dxa"/>
          </w:tcPr>
          <w:p w14:paraId="46203EB3" w14:textId="77777777" w:rsidR="00E004C4" w:rsidRDefault="00E004C4" w:rsidP="00E004C4">
            <w:pPr>
              <w:pStyle w:val="ListParagraph"/>
              <w:numPr>
                <w:ilvl w:val="0"/>
                <w:numId w:val="9"/>
              </w:numPr>
              <w:overflowPunct/>
              <w:autoSpaceDE/>
              <w:autoSpaceDN/>
              <w:adjustRightInd/>
              <w:ind w:left="347"/>
              <w:contextualSpacing/>
              <w:textAlignment w:val="auto"/>
            </w:pPr>
            <w:r w:rsidRPr="00D85178">
              <w:lastRenderedPageBreak/>
              <w:t xml:space="preserve">To what extent </w:t>
            </w:r>
            <w:r>
              <w:t xml:space="preserve">has the project been able to support implementing partners and beneficiaries in developing capacities and establishing mechanisms to </w:t>
            </w:r>
            <w:r w:rsidRPr="00D85178">
              <w:t>ensure sustainability of efforts and benefits?</w:t>
            </w:r>
          </w:p>
        </w:tc>
      </w:tr>
      <w:tr w:rsidR="00E004C4" w14:paraId="4D8FE327" w14:textId="77777777" w:rsidTr="00D33517">
        <w:trPr>
          <w:jc w:val="center"/>
        </w:trPr>
        <w:tc>
          <w:tcPr>
            <w:tcW w:w="9630" w:type="dxa"/>
          </w:tcPr>
          <w:p w14:paraId="7C727217" w14:textId="77777777" w:rsidR="00E004C4" w:rsidRPr="00AC463D" w:rsidRDefault="00E004C4" w:rsidP="00D35441">
            <w:pPr>
              <w:rPr>
                <w:b/>
              </w:rPr>
            </w:pPr>
            <w:r w:rsidRPr="00AC463D">
              <w:rPr>
                <w:b/>
              </w:rPr>
              <w:t>Coherence:</w:t>
            </w:r>
          </w:p>
        </w:tc>
      </w:tr>
      <w:tr w:rsidR="00E004C4" w14:paraId="33869267" w14:textId="77777777" w:rsidTr="00D33517">
        <w:trPr>
          <w:jc w:val="center"/>
        </w:trPr>
        <w:tc>
          <w:tcPr>
            <w:tcW w:w="9630" w:type="dxa"/>
          </w:tcPr>
          <w:p w14:paraId="240A2051" w14:textId="77777777" w:rsidR="00E004C4" w:rsidRPr="00D85178" w:rsidRDefault="00E004C4" w:rsidP="00E004C4">
            <w:pPr>
              <w:pStyle w:val="ListParagraph"/>
              <w:numPr>
                <w:ilvl w:val="0"/>
                <w:numId w:val="9"/>
              </w:numPr>
              <w:overflowPunct/>
              <w:autoSpaceDE/>
              <w:autoSpaceDN/>
              <w:adjustRightInd/>
              <w:ind w:left="347"/>
              <w:contextualSpacing/>
              <w:textAlignment w:val="auto"/>
            </w:pPr>
            <w:r>
              <w:t>To what extent is the project compatible with other peacebuilding interventions carried out in the country by implementing agencies and other stakeholders?</w:t>
            </w:r>
          </w:p>
        </w:tc>
      </w:tr>
      <w:tr w:rsidR="00E004C4" w14:paraId="607B411E" w14:textId="77777777" w:rsidTr="00D33517">
        <w:trPr>
          <w:jc w:val="center"/>
        </w:trPr>
        <w:tc>
          <w:tcPr>
            <w:tcW w:w="9630" w:type="dxa"/>
          </w:tcPr>
          <w:p w14:paraId="4CAB3E20" w14:textId="77777777" w:rsidR="00E004C4" w:rsidRPr="00D85178" w:rsidRDefault="00E004C4" w:rsidP="00D35441">
            <w:pPr>
              <w:pStyle w:val="ListParagraph"/>
              <w:ind w:left="0"/>
            </w:pPr>
            <w:r>
              <w:rPr>
                <w:b/>
              </w:rPr>
              <w:t xml:space="preserve">Partnerships, cooperation and </w:t>
            </w:r>
            <w:r w:rsidRPr="00E24328">
              <w:rPr>
                <w:b/>
              </w:rPr>
              <w:t>Coordination:</w:t>
            </w:r>
            <w:r>
              <w:rPr>
                <w:b/>
              </w:rPr>
              <w:t xml:space="preserve"> </w:t>
            </w:r>
          </w:p>
        </w:tc>
      </w:tr>
      <w:tr w:rsidR="00E004C4" w14:paraId="12C597AD" w14:textId="77777777" w:rsidTr="00D33517">
        <w:trPr>
          <w:jc w:val="center"/>
        </w:trPr>
        <w:tc>
          <w:tcPr>
            <w:tcW w:w="9630" w:type="dxa"/>
          </w:tcPr>
          <w:p w14:paraId="737E0086" w14:textId="77777777" w:rsidR="00E004C4" w:rsidRDefault="00E004C4" w:rsidP="00E004C4">
            <w:pPr>
              <w:pStyle w:val="ListParagraph"/>
              <w:numPr>
                <w:ilvl w:val="0"/>
                <w:numId w:val="9"/>
              </w:numPr>
              <w:overflowPunct/>
              <w:autoSpaceDE/>
              <w:autoSpaceDN/>
              <w:adjustRightInd/>
              <w:ind w:left="347"/>
              <w:contextualSpacing/>
              <w:textAlignment w:val="auto"/>
            </w:pPr>
            <w:r>
              <w:t>How efficient was the project coordination between UNFPA, UNV and UNWOMEN including clarity of roles and accountabilities, avoiding duplication of efforts in implementation of activities, use of data/evidence for decision making, monitoring and reporting, and potential added value?</w:t>
            </w:r>
          </w:p>
          <w:p w14:paraId="43E712B6" w14:textId="77777777" w:rsidR="00E004C4" w:rsidRDefault="00E004C4" w:rsidP="00E004C4">
            <w:pPr>
              <w:pStyle w:val="ListParagraph"/>
              <w:numPr>
                <w:ilvl w:val="0"/>
                <w:numId w:val="9"/>
              </w:numPr>
              <w:overflowPunct/>
              <w:autoSpaceDE/>
              <w:autoSpaceDN/>
              <w:adjustRightInd/>
              <w:ind w:left="347"/>
              <w:contextualSpacing/>
              <w:textAlignment w:val="auto"/>
            </w:pPr>
            <w:r w:rsidRPr="007063E5">
              <w:t>To what extent have partnerships with government institutions, NGO etc. been sought/established and synergies created in delivery of assistance?</w:t>
            </w:r>
          </w:p>
        </w:tc>
      </w:tr>
      <w:tr w:rsidR="00E004C4" w14:paraId="7D2EF1E9" w14:textId="77777777" w:rsidTr="00D33517">
        <w:trPr>
          <w:jc w:val="center"/>
        </w:trPr>
        <w:tc>
          <w:tcPr>
            <w:tcW w:w="9630" w:type="dxa"/>
          </w:tcPr>
          <w:p w14:paraId="41588D3B" w14:textId="77777777" w:rsidR="00E004C4" w:rsidRDefault="00E004C4" w:rsidP="00D35441">
            <w:r w:rsidRPr="00415889">
              <w:rPr>
                <w:b/>
              </w:rPr>
              <w:t xml:space="preserve">Gender Equality and Human Rights: </w:t>
            </w:r>
          </w:p>
        </w:tc>
      </w:tr>
      <w:tr w:rsidR="00E004C4" w14:paraId="1F3873A7" w14:textId="77777777" w:rsidTr="00D33517">
        <w:trPr>
          <w:jc w:val="center"/>
        </w:trPr>
        <w:tc>
          <w:tcPr>
            <w:tcW w:w="9630" w:type="dxa"/>
          </w:tcPr>
          <w:p w14:paraId="0D0383EA" w14:textId="77777777" w:rsidR="00E004C4" w:rsidRDefault="00E004C4" w:rsidP="00E004C4">
            <w:pPr>
              <w:pStyle w:val="ListParagraph"/>
              <w:numPr>
                <w:ilvl w:val="0"/>
                <w:numId w:val="9"/>
              </w:numPr>
              <w:overflowPunct/>
              <w:autoSpaceDE/>
              <w:autoSpaceDN/>
              <w:adjustRightInd/>
              <w:ind w:left="347"/>
              <w:contextualSpacing/>
              <w:textAlignment w:val="auto"/>
            </w:pPr>
            <w:r>
              <w:t xml:space="preserve">To </w:t>
            </w:r>
            <w:r>
              <w:rPr>
                <w:bCs/>
              </w:rPr>
              <w:t>what extent was gender equality, women’s empowerment and human rights integrated into design, implementation and monitoring of the project?</w:t>
            </w:r>
          </w:p>
          <w:p w14:paraId="5AE85CAE" w14:textId="77777777" w:rsidR="00E004C4" w:rsidRDefault="00E004C4" w:rsidP="00E004C4">
            <w:pPr>
              <w:pStyle w:val="ListParagraph"/>
              <w:numPr>
                <w:ilvl w:val="0"/>
                <w:numId w:val="9"/>
              </w:numPr>
              <w:overflowPunct/>
              <w:autoSpaceDE/>
              <w:autoSpaceDN/>
              <w:adjustRightInd/>
              <w:ind w:left="347"/>
              <w:contextualSpacing/>
              <w:textAlignment w:val="auto"/>
            </w:pPr>
            <w:r w:rsidRPr="00D85178">
              <w:t>To what extent did the project address and respond to existing power dynamics and gender relations?</w:t>
            </w:r>
          </w:p>
        </w:tc>
      </w:tr>
    </w:tbl>
    <w:p w14:paraId="53B98B7C" w14:textId="77777777" w:rsidR="00E004C4" w:rsidRPr="00A7018D" w:rsidRDefault="00E004C4" w:rsidP="00E004C4">
      <w:pPr>
        <w:pStyle w:val="ListParagraph"/>
        <w:ind w:left="360"/>
        <w:rPr>
          <w:rFonts w:asciiTheme="minorHAnsi" w:hAnsiTheme="minorHAnsi" w:cstheme="minorHAnsi"/>
          <w:szCs w:val="22"/>
        </w:rPr>
      </w:pPr>
      <w:r w:rsidRPr="00A7018D">
        <w:rPr>
          <w:rFonts w:asciiTheme="minorHAnsi" w:hAnsiTheme="minorHAnsi" w:cstheme="minorHAnsi"/>
          <w:szCs w:val="22"/>
        </w:rPr>
        <w:t xml:space="preserve"> </w:t>
      </w:r>
    </w:p>
    <w:p w14:paraId="1028E845"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above indicative questions will be further consolidated and refined within the inception report (when the evaluation team will have a clearer understanding of data availability and methodological feasibility and evaluability). Following broader consultations and detailed documentary review the final evaluation questions will be agreed upon by the Evaluation Management Group (EMG). </w:t>
      </w:r>
    </w:p>
    <w:p w14:paraId="0C6358D7"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Methodology and approach</w:t>
      </w:r>
    </w:p>
    <w:p w14:paraId="5A53E54E"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evaluation will be transparent, inclusive, participatory, as well as peacebuilding, gender and human rights responsive. The evaluation will be conducted amidst the evolving COVID 19 pandemic situation which poses challenges and restrictions in accessing and engaging with stakeholders and travelling to project locations. Therefore, the evaluation must be flexible and adapt to changes in the situation. </w:t>
      </w:r>
    </w:p>
    <w:p w14:paraId="5F90B9D3" w14:textId="77777777" w:rsidR="00E004C4" w:rsidRPr="00A7018D" w:rsidRDefault="00E004C4" w:rsidP="00E004C4">
      <w:pPr>
        <w:pStyle w:val="ListParagraph"/>
        <w:ind w:left="0"/>
        <w:jc w:val="both"/>
        <w:rPr>
          <w:rFonts w:asciiTheme="minorHAnsi" w:hAnsiTheme="minorHAnsi" w:cstheme="minorHAnsi"/>
          <w:szCs w:val="22"/>
        </w:rPr>
      </w:pPr>
    </w:p>
    <w:p w14:paraId="4E35C159"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evaluation will utilize a non-experimental design. The evaluation methodology and approach will ensure that the evaluation </w:t>
      </w:r>
    </w:p>
    <w:p w14:paraId="7F474A2C" w14:textId="77777777" w:rsidR="00E004C4" w:rsidRPr="00A7018D" w:rsidRDefault="00E004C4" w:rsidP="00E004C4">
      <w:pPr>
        <w:pStyle w:val="ListParagraph"/>
        <w:numPr>
          <w:ilvl w:val="0"/>
          <w:numId w:val="10"/>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responds to the needs of users and their intended use of the evaluation results;</w:t>
      </w:r>
    </w:p>
    <w:p w14:paraId="6CF567D4" w14:textId="77777777" w:rsidR="00E004C4" w:rsidRPr="00A7018D" w:rsidRDefault="00E004C4" w:rsidP="00E004C4">
      <w:pPr>
        <w:pStyle w:val="ListParagraph"/>
        <w:numPr>
          <w:ilvl w:val="0"/>
          <w:numId w:val="10"/>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integrates gender and human rights principles throughout the evaluation process, ensuring inclusive and participatory approaches, and participation and consultation of key stakeholders throughout the evaluation process (to the extent possible);</w:t>
      </w:r>
    </w:p>
    <w:p w14:paraId="1D9D14F2" w14:textId="77777777" w:rsidR="00E004C4" w:rsidRPr="00A7018D" w:rsidRDefault="00E004C4" w:rsidP="00E004C4">
      <w:pPr>
        <w:pStyle w:val="ListParagraph"/>
        <w:numPr>
          <w:ilvl w:val="0"/>
          <w:numId w:val="10"/>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utilizes data collection and analysis methods that can provide credible information about the extent of results and benefits of support for particular groups of stakeholders, especially vulnerable and marginalized groups.</w:t>
      </w:r>
    </w:p>
    <w:p w14:paraId="2E39552B" w14:textId="77777777" w:rsidR="00E004C4" w:rsidRPr="00A7018D" w:rsidRDefault="00E004C4" w:rsidP="00E004C4">
      <w:pPr>
        <w:pStyle w:val="ListParagraph"/>
        <w:ind w:left="360"/>
        <w:jc w:val="both"/>
        <w:rPr>
          <w:rFonts w:asciiTheme="minorHAnsi" w:hAnsiTheme="minorHAnsi" w:cstheme="minorHAnsi"/>
          <w:szCs w:val="22"/>
        </w:rPr>
      </w:pPr>
    </w:p>
    <w:p w14:paraId="68851082"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evaluation will follow the UNEG guidance on Integrating Human Rights and Gender Equality in Evaluations (2014) and the UNEG Norms and Standards for Evaluation (2016). The evaluation will abide by UNEG Ethical Guidelines for Evaluation (2008) and UNEG Code of Conduct for Evaluation in the UN system (2008) and any other relevant ethical codes. </w:t>
      </w:r>
    </w:p>
    <w:p w14:paraId="53D74CC7" w14:textId="77777777" w:rsidR="00E004C4" w:rsidRPr="00A7018D" w:rsidRDefault="00E004C4" w:rsidP="00E004C4">
      <w:pPr>
        <w:pStyle w:val="ListParagraph"/>
        <w:ind w:left="0"/>
        <w:rPr>
          <w:rFonts w:asciiTheme="minorHAnsi" w:hAnsiTheme="minorHAnsi" w:cstheme="minorHAnsi"/>
          <w:szCs w:val="22"/>
        </w:rPr>
      </w:pPr>
    </w:p>
    <w:p w14:paraId="05A94A4F" w14:textId="77777777" w:rsidR="00E004C4" w:rsidRPr="003532BC"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lastRenderedPageBreak/>
        <w:t xml:space="preserve">The evaluation will utilize a theory based approach. The evaluation team will propose a provisional methodological design within the proposal (including detailed cost estimates). The main elements of the method will be further developed during the inception phase in line with the agreed evaluation questions (incl. assumptions to be assessed, indicators, data collection tools and analysis approach) and analytical framework. </w:t>
      </w:r>
    </w:p>
    <w:p w14:paraId="4A946E46"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Evaluation process</w:t>
      </w:r>
    </w:p>
    <w:p w14:paraId="3B574866" w14:textId="77777777" w:rsidR="00E004C4" w:rsidRPr="00A7018D" w:rsidRDefault="00E004C4" w:rsidP="00E004C4">
      <w:pPr>
        <w:pStyle w:val="ListParagraph"/>
        <w:ind w:left="0"/>
        <w:rPr>
          <w:rFonts w:asciiTheme="minorHAnsi" w:hAnsiTheme="minorHAnsi" w:cstheme="minorHAnsi"/>
          <w:szCs w:val="22"/>
        </w:rPr>
      </w:pPr>
      <w:r w:rsidRPr="00A7018D">
        <w:rPr>
          <w:rFonts w:asciiTheme="minorHAnsi" w:hAnsiTheme="minorHAnsi" w:cstheme="minorHAnsi"/>
          <w:szCs w:val="22"/>
        </w:rPr>
        <w:t xml:space="preserve">The evaluation will consist of five phases: </w:t>
      </w:r>
    </w:p>
    <w:p w14:paraId="1E814A26" w14:textId="77777777" w:rsidR="00E004C4" w:rsidRPr="00A7018D" w:rsidRDefault="00E004C4" w:rsidP="00E004C4">
      <w:pPr>
        <w:pStyle w:val="ListParagraph"/>
        <w:ind w:left="360"/>
        <w:jc w:val="center"/>
        <w:rPr>
          <w:rFonts w:asciiTheme="minorHAnsi" w:hAnsiTheme="minorHAnsi" w:cstheme="minorHAnsi"/>
          <w:szCs w:val="22"/>
        </w:rPr>
      </w:pPr>
      <w:r w:rsidRPr="00A7018D">
        <w:rPr>
          <w:rFonts w:asciiTheme="minorHAnsi" w:hAnsiTheme="minorHAnsi" w:cstheme="minorHAnsi"/>
          <w:noProof/>
          <w:szCs w:val="22"/>
          <w:lang w:eastAsia="en-US"/>
        </w:rPr>
        <w:drawing>
          <wp:inline distT="0" distB="0" distL="0" distR="0" wp14:anchorId="1DCAE79A" wp14:editId="0C23D112">
            <wp:extent cx="5283472" cy="15812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3472" cy="1581231"/>
                    </a:xfrm>
                    <a:prstGeom prst="rect">
                      <a:avLst/>
                    </a:prstGeom>
                  </pic:spPr>
                </pic:pic>
              </a:graphicData>
            </a:graphic>
          </wp:inline>
        </w:drawing>
      </w:r>
    </w:p>
    <w:p w14:paraId="61064628"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b/>
          <w:szCs w:val="22"/>
        </w:rPr>
        <w:t>1 - Preparatory phase:</w:t>
      </w:r>
      <w:r w:rsidRPr="00A7018D">
        <w:rPr>
          <w:rFonts w:asciiTheme="minorHAnsi" w:hAnsiTheme="minorHAnsi" w:cstheme="minorHAnsi"/>
          <w:szCs w:val="22"/>
        </w:rPr>
        <w:t xml:space="preserve"> the joint EMG with contributions from the Evaluation Reference Group (ERG) will prepare the terms of reference for the evaluation and select the evaluation team via an open call for proposals. </w:t>
      </w:r>
    </w:p>
    <w:p w14:paraId="48BE48C5" w14:textId="77777777" w:rsidR="00E004C4" w:rsidRPr="00A7018D" w:rsidRDefault="00E004C4" w:rsidP="00E004C4">
      <w:pPr>
        <w:pStyle w:val="ListParagraph"/>
        <w:ind w:left="0"/>
        <w:rPr>
          <w:rFonts w:asciiTheme="minorHAnsi" w:hAnsiTheme="minorHAnsi" w:cstheme="minorHAnsi"/>
          <w:szCs w:val="22"/>
        </w:rPr>
      </w:pPr>
    </w:p>
    <w:p w14:paraId="46FA780C"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b/>
          <w:szCs w:val="22"/>
        </w:rPr>
        <w:t>2 – Design phase:</w:t>
      </w:r>
      <w:r w:rsidRPr="00A7018D">
        <w:rPr>
          <w:rFonts w:asciiTheme="minorHAnsi" w:hAnsiTheme="minorHAnsi" w:cstheme="minorHAnsi"/>
          <w:szCs w:val="22"/>
        </w:rPr>
        <w:t xml:space="preserve"> the evaluation team will conduct the design of the evaluation in consultation with the EMG. This will include </w:t>
      </w:r>
    </w:p>
    <w:p w14:paraId="11DC2CF8" w14:textId="77777777" w:rsidR="00E004C4" w:rsidRPr="00A7018D" w:rsidRDefault="00E004C4" w:rsidP="00E004C4">
      <w:pPr>
        <w:pStyle w:val="ListParagraph"/>
        <w:numPr>
          <w:ilvl w:val="0"/>
          <w:numId w:val="1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a desk review of all relevant information and data obtained from the EMG. This will include the project document, project progress reports submitted to the United Nations Multi-Partner Trust Fund Office (MPTFO) portal, self-evaluation materials of the projects prepared by the individual recipient agencies, relevant government policy documents including the PPP, documents related to measuring catalytic effect, and other relevant background documentation (e.g. self-assessment reviews, event reports, media coverage, etc.)</w:t>
      </w:r>
    </w:p>
    <w:p w14:paraId="46B5D9F2" w14:textId="77777777" w:rsidR="00E004C4" w:rsidRPr="00A7018D" w:rsidRDefault="00E004C4" w:rsidP="00E004C4">
      <w:pPr>
        <w:pStyle w:val="ListParagraph"/>
        <w:numPr>
          <w:ilvl w:val="0"/>
          <w:numId w:val="1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mapping of stakeholders relevant to the evaluation. It is important to note that during the project period there were changes in government personnel due to the changes in the political environment. This needs to be considered when identifying key informants to be interviewed.    </w:t>
      </w:r>
    </w:p>
    <w:p w14:paraId="4976E710" w14:textId="77777777" w:rsidR="00E004C4" w:rsidRPr="00A7018D" w:rsidRDefault="00E004C4" w:rsidP="00E004C4">
      <w:pPr>
        <w:pStyle w:val="ListParagraph"/>
        <w:numPr>
          <w:ilvl w:val="0"/>
          <w:numId w:val="1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review of the project theory of change</w:t>
      </w:r>
    </w:p>
    <w:p w14:paraId="718B3BF5" w14:textId="77EC226C" w:rsidR="00E004C4" w:rsidRPr="00A7018D" w:rsidRDefault="00E004C4" w:rsidP="00E004C4">
      <w:pPr>
        <w:pStyle w:val="ListParagraph"/>
        <w:numPr>
          <w:ilvl w:val="0"/>
          <w:numId w:val="1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development of the list of evaluation questions, the identification of the assumptions to be assessed and the respective indicators, sources of information and methods and tools for data collection (annex </w:t>
      </w:r>
      <w:r>
        <w:rPr>
          <w:rFonts w:asciiTheme="minorHAnsi" w:hAnsiTheme="minorHAnsi" w:cstheme="minorHAnsi"/>
          <w:szCs w:val="22"/>
        </w:rPr>
        <w:t>V</w:t>
      </w:r>
      <w:r w:rsidRPr="00A7018D">
        <w:rPr>
          <w:rFonts w:asciiTheme="minorHAnsi" w:hAnsiTheme="minorHAnsi" w:cstheme="minorHAnsi"/>
          <w:szCs w:val="22"/>
        </w:rPr>
        <w:t xml:space="preserve"> – evaluation matrix)</w:t>
      </w:r>
    </w:p>
    <w:p w14:paraId="05881C78" w14:textId="77777777" w:rsidR="00E004C4" w:rsidRPr="00A7018D" w:rsidRDefault="00E004C4" w:rsidP="00E004C4">
      <w:pPr>
        <w:pStyle w:val="ListParagraph"/>
        <w:numPr>
          <w:ilvl w:val="0"/>
          <w:numId w:val="1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development of a data collection and analysis strategy as well as a concrete work plan for the field and reporting phases. This should include key informant interviews and focus groups discussions, as appropriate, with a sample of stakeholders, including partners and beneficiaries (e.g. youth, women, local political party representatives, CSOs, UN, media, provincial council etc.). The sample of stakeholders should include stakeholders at both national and sub-national levels. The data collection strategy should be designed considering the potential limitations in conducting face-to-face interviews, group discussions, field visits etc. due to the prevailing pandemic situation and build in flexibility to adapt to changes in the situation. </w:t>
      </w:r>
    </w:p>
    <w:p w14:paraId="51B8E1D0"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szCs w:val="22"/>
        </w:rPr>
        <w:lastRenderedPageBreak/>
        <w:t xml:space="preserve">The evaluation team will produce an </w:t>
      </w:r>
      <w:r w:rsidRPr="00A7018D">
        <w:rPr>
          <w:rFonts w:asciiTheme="minorHAnsi" w:hAnsiTheme="minorHAnsi" w:cstheme="minorHAnsi"/>
          <w:b/>
          <w:szCs w:val="22"/>
        </w:rPr>
        <w:t>inception report</w:t>
      </w:r>
      <w:r w:rsidRPr="00A7018D">
        <w:rPr>
          <w:rFonts w:asciiTheme="minorHAnsi" w:hAnsiTheme="minorHAnsi" w:cstheme="minorHAnsi"/>
          <w:szCs w:val="22"/>
        </w:rPr>
        <w:t>, displaying the results of the above-listed steps and tasks including how it will adhere to ethical guidelines. The evaluation team should also indicate in the inception report how it would approach a situation where violence against women and girls is reported</w:t>
      </w:r>
      <w:r w:rsidRPr="00A7018D">
        <w:rPr>
          <w:rStyle w:val="FootnoteReference"/>
          <w:rFonts w:asciiTheme="minorHAnsi" w:hAnsiTheme="minorHAnsi" w:cstheme="minorHAnsi"/>
          <w:szCs w:val="22"/>
        </w:rPr>
        <w:footnoteReference w:id="2"/>
      </w:r>
      <w:r w:rsidRPr="00A7018D">
        <w:rPr>
          <w:rFonts w:asciiTheme="minorHAnsi" w:hAnsiTheme="minorHAnsi" w:cstheme="minorHAnsi"/>
          <w:szCs w:val="22"/>
        </w:rPr>
        <w:t>. The evaluation team will present a draft inception report to the EMG &amp; ERG. The EMG in consultation with the ERG will provide comments and feedback to the draft inception report. The evaluation team will address these comments and submit a final inception report to the EMG. The inception report shall be considered final upon approval by the Country Representative of UNFPA in consultation with the EMG/ERG. The inception report shall adhere to the UNEG Norms and Standards for Evaluation (2016).</w:t>
      </w:r>
    </w:p>
    <w:p w14:paraId="3CBBC792" w14:textId="77777777" w:rsidR="00E004C4" w:rsidRPr="00A7018D" w:rsidRDefault="00E004C4" w:rsidP="00E004C4">
      <w:pPr>
        <w:pStyle w:val="ListParagraph"/>
        <w:ind w:left="360"/>
        <w:rPr>
          <w:rFonts w:asciiTheme="minorHAnsi" w:hAnsiTheme="minorHAnsi" w:cstheme="minorHAnsi"/>
          <w:szCs w:val="22"/>
        </w:rPr>
      </w:pPr>
    </w:p>
    <w:p w14:paraId="0AE4122B" w14:textId="0458FFCB" w:rsidR="00E004C4" w:rsidRPr="00A7018D" w:rsidRDefault="00E004C4" w:rsidP="00E004C4">
      <w:pPr>
        <w:pStyle w:val="ListParagraph"/>
        <w:ind w:left="0"/>
        <w:rPr>
          <w:rFonts w:asciiTheme="minorHAnsi" w:hAnsiTheme="minorHAnsi" w:cstheme="minorHAnsi"/>
          <w:szCs w:val="22"/>
        </w:rPr>
      </w:pPr>
      <w:r w:rsidRPr="00A7018D">
        <w:rPr>
          <w:rFonts w:asciiTheme="minorHAnsi" w:hAnsiTheme="minorHAnsi" w:cstheme="minorHAnsi"/>
          <w:szCs w:val="22"/>
        </w:rPr>
        <w:t xml:space="preserve">The inception report will follow the structure set out in Annex </w:t>
      </w:r>
      <w:proofErr w:type="spellStart"/>
      <w:r w:rsidR="006077F1">
        <w:rPr>
          <w:rFonts w:asciiTheme="minorHAnsi" w:hAnsiTheme="minorHAnsi" w:cstheme="minorHAnsi"/>
          <w:szCs w:val="22"/>
        </w:rPr>
        <w:t>IV</w:t>
      </w:r>
      <w:r w:rsidRPr="00A7018D">
        <w:rPr>
          <w:rFonts w:asciiTheme="minorHAnsi" w:hAnsiTheme="minorHAnsi" w:cstheme="minorHAnsi"/>
          <w:szCs w:val="22"/>
        </w:rPr>
        <w:t>a</w:t>
      </w:r>
      <w:proofErr w:type="spellEnd"/>
      <w:r w:rsidRPr="00A7018D">
        <w:rPr>
          <w:rFonts w:asciiTheme="minorHAnsi" w:hAnsiTheme="minorHAnsi" w:cstheme="minorHAnsi"/>
          <w:szCs w:val="22"/>
        </w:rPr>
        <w:t>.</w:t>
      </w:r>
    </w:p>
    <w:p w14:paraId="6A99C533" w14:textId="77777777" w:rsidR="00E004C4" w:rsidRPr="00A7018D" w:rsidRDefault="00E004C4" w:rsidP="00E004C4">
      <w:pPr>
        <w:pStyle w:val="ListParagraph"/>
        <w:ind w:left="0"/>
        <w:rPr>
          <w:rFonts w:asciiTheme="minorHAnsi" w:hAnsiTheme="minorHAnsi" w:cstheme="minorHAnsi"/>
          <w:szCs w:val="22"/>
        </w:rPr>
      </w:pPr>
    </w:p>
    <w:p w14:paraId="282F1D9B"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b/>
          <w:szCs w:val="22"/>
        </w:rPr>
        <w:t>3 – Field phase:</w:t>
      </w:r>
      <w:r w:rsidRPr="00A7018D">
        <w:rPr>
          <w:rFonts w:asciiTheme="minorHAnsi" w:hAnsiTheme="minorHAnsi" w:cstheme="minorHAnsi"/>
          <w:szCs w:val="22"/>
        </w:rPr>
        <w:t xml:space="preserve"> ideally the evaluation team will conduct field work for 2 – 3 weeks in the project locations to complete data collection. However, this may not be possible depending on how the current pandemic situation develops during the period of the evaluation. In the event that field visits, face-to-face interviews, focus group discussion etc. are not possible or have to be limited, the evaluation team should propose alternative ways for remote data collection. The evaluation team will analyze the collected data and produce a set of preliminary findings, complemented by tentative conclusions and emerging, preliminary recommendations. The evaluation team will present the preliminary findings to the EMG and ERG during a debriefing meeting. The EMG and ERG will provide feedback on the preliminary results and request for additional data if necessary. </w:t>
      </w:r>
    </w:p>
    <w:p w14:paraId="328F8240" w14:textId="77777777" w:rsidR="00E004C4" w:rsidRPr="00A7018D" w:rsidRDefault="00E004C4" w:rsidP="00E004C4">
      <w:pPr>
        <w:pStyle w:val="ListParagraph"/>
        <w:ind w:left="0"/>
        <w:rPr>
          <w:rFonts w:asciiTheme="minorHAnsi" w:hAnsiTheme="minorHAnsi" w:cstheme="minorHAnsi"/>
          <w:szCs w:val="22"/>
        </w:rPr>
      </w:pPr>
    </w:p>
    <w:p w14:paraId="46849AE8"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b/>
          <w:szCs w:val="22"/>
        </w:rPr>
        <w:t>4 – Reporting phase:</w:t>
      </w:r>
      <w:r w:rsidRPr="00A7018D">
        <w:rPr>
          <w:rFonts w:asciiTheme="minorHAnsi" w:hAnsiTheme="minorHAnsi" w:cstheme="minorHAnsi"/>
          <w:szCs w:val="22"/>
        </w:rPr>
        <w:t xml:space="preserve"> The evaluation team leader will submit the first draft of the final report to the EMG. The EMG will control the quality of the submitted draft report. If the quality of the</w:t>
      </w:r>
      <w:r>
        <w:rPr>
          <w:rFonts w:asciiTheme="minorHAnsi" w:hAnsiTheme="minorHAnsi" w:cstheme="minorHAnsi"/>
          <w:szCs w:val="22"/>
        </w:rPr>
        <w:t xml:space="preserve"> draft </w:t>
      </w:r>
      <w:r w:rsidRPr="00A7018D">
        <w:rPr>
          <w:rFonts w:asciiTheme="minorHAnsi" w:hAnsiTheme="minorHAnsi" w:cstheme="minorHAnsi"/>
          <w:szCs w:val="22"/>
        </w:rPr>
        <w:t>report is satisfactory (form and substance), it will be circulated to the ERG and others for feedback. In the event that the quality is unsatisfactory, the evaluators will be required to produce a new version of the draft report. Based on the comments from EMG, ERG and others, the evaluation team will make appropriate amendments and submit the final report. The evaluation team will indicate in writing how they have responded to all the comments (“trails of comments”). The report is considered final once it is formally approved by the Country Representative of UNFPA.</w:t>
      </w:r>
    </w:p>
    <w:p w14:paraId="68377EF6" w14:textId="77777777" w:rsidR="00E004C4" w:rsidRPr="00A7018D" w:rsidRDefault="00E004C4" w:rsidP="00E004C4">
      <w:pPr>
        <w:pStyle w:val="ListParagraph"/>
        <w:ind w:left="0"/>
        <w:rPr>
          <w:rFonts w:asciiTheme="minorHAnsi" w:hAnsiTheme="minorHAnsi" w:cstheme="minorHAnsi"/>
          <w:szCs w:val="22"/>
        </w:rPr>
      </w:pPr>
    </w:p>
    <w:p w14:paraId="340E848D" w14:textId="2F4E25AE" w:rsidR="00E004C4" w:rsidRPr="00A7018D" w:rsidRDefault="00E004C4" w:rsidP="00E004C4">
      <w:pPr>
        <w:pStyle w:val="ListParagraph"/>
        <w:ind w:left="0"/>
        <w:rPr>
          <w:rFonts w:asciiTheme="minorHAnsi" w:hAnsiTheme="minorHAnsi" w:cstheme="minorHAnsi"/>
          <w:szCs w:val="22"/>
        </w:rPr>
      </w:pPr>
      <w:r w:rsidRPr="00A7018D">
        <w:rPr>
          <w:rFonts w:asciiTheme="minorHAnsi" w:hAnsiTheme="minorHAnsi" w:cstheme="minorHAnsi"/>
          <w:szCs w:val="22"/>
        </w:rPr>
        <w:t xml:space="preserve">The final report will follow the structure as set out in Annex </w:t>
      </w:r>
      <w:proofErr w:type="spellStart"/>
      <w:r>
        <w:rPr>
          <w:rFonts w:asciiTheme="minorHAnsi" w:hAnsiTheme="minorHAnsi" w:cstheme="minorHAnsi"/>
          <w:szCs w:val="22"/>
        </w:rPr>
        <w:t>I</w:t>
      </w:r>
      <w:r w:rsidR="006077F1">
        <w:rPr>
          <w:rFonts w:asciiTheme="minorHAnsi" w:hAnsiTheme="minorHAnsi" w:cstheme="minorHAnsi"/>
          <w:szCs w:val="22"/>
        </w:rPr>
        <w:t>V</w:t>
      </w:r>
      <w:r w:rsidRPr="00A7018D">
        <w:rPr>
          <w:rFonts w:asciiTheme="minorHAnsi" w:hAnsiTheme="minorHAnsi" w:cstheme="minorHAnsi"/>
          <w:szCs w:val="22"/>
        </w:rPr>
        <w:t>b</w:t>
      </w:r>
      <w:proofErr w:type="spellEnd"/>
      <w:r w:rsidRPr="00A7018D">
        <w:rPr>
          <w:rFonts w:asciiTheme="minorHAnsi" w:hAnsiTheme="minorHAnsi" w:cstheme="minorHAnsi"/>
          <w:szCs w:val="22"/>
        </w:rPr>
        <w:t xml:space="preserve">.  </w:t>
      </w:r>
    </w:p>
    <w:p w14:paraId="2BFFDF41" w14:textId="77777777" w:rsidR="00E004C4" w:rsidRPr="00A7018D" w:rsidRDefault="00E004C4" w:rsidP="00E004C4">
      <w:pPr>
        <w:pStyle w:val="ListParagraph"/>
        <w:ind w:left="0"/>
        <w:rPr>
          <w:rFonts w:asciiTheme="minorHAnsi" w:hAnsiTheme="minorHAnsi" w:cstheme="minorHAnsi"/>
          <w:szCs w:val="22"/>
        </w:rPr>
      </w:pPr>
    </w:p>
    <w:p w14:paraId="122485C6" w14:textId="77777777" w:rsidR="00E004C4" w:rsidRPr="00A7018D" w:rsidRDefault="00E004C4" w:rsidP="00E004C4">
      <w:pPr>
        <w:pStyle w:val="ListParagraph"/>
        <w:ind w:left="0"/>
        <w:jc w:val="both"/>
        <w:rPr>
          <w:rFonts w:asciiTheme="minorHAnsi" w:hAnsiTheme="minorHAnsi" w:cstheme="minorHAnsi"/>
          <w:szCs w:val="22"/>
        </w:rPr>
      </w:pPr>
      <w:r w:rsidRPr="00A7018D">
        <w:rPr>
          <w:rFonts w:asciiTheme="minorHAnsi" w:hAnsiTheme="minorHAnsi" w:cstheme="minorHAnsi"/>
          <w:b/>
          <w:szCs w:val="22"/>
        </w:rPr>
        <w:t>5 – Dissemination phase:</w:t>
      </w:r>
      <w:r w:rsidRPr="00A7018D">
        <w:rPr>
          <w:rFonts w:asciiTheme="minorHAnsi" w:hAnsiTheme="minorHAnsi" w:cstheme="minorHAnsi"/>
          <w:szCs w:val="22"/>
        </w:rPr>
        <w:t xml:space="preserve"> The evaluation team will submit to the EMG the executive summary and evaluation briefs customized for beneficiaries developed in English, Sinhala, and Tamil. The team will also submit to EMG a PowerPoint presentation of evaluation results. The evaluation team maybe requested to assist in dissemination and follow-up activities, such as participating in meetings, presentations, dissemination events etc. </w:t>
      </w:r>
    </w:p>
    <w:p w14:paraId="1E2CC982" w14:textId="6A5CC051"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Expected outputs</w:t>
      </w:r>
    </w:p>
    <w:p w14:paraId="373B4C21" w14:textId="77777777" w:rsidR="00E004C4" w:rsidRDefault="00E004C4" w:rsidP="00E004C4">
      <w:pPr>
        <w:pStyle w:val="ListParagraph"/>
        <w:ind w:left="0"/>
        <w:rPr>
          <w:rFonts w:asciiTheme="minorHAnsi" w:hAnsiTheme="minorHAnsi" w:cstheme="minorHAnsi"/>
          <w:szCs w:val="22"/>
        </w:rPr>
      </w:pPr>
      <w:r w:rsidRPr="00A7018D">
        <w:rPr>
          <w:rFonts w:asciiTheme="minorHAnsi" w:hAnsiTheme="minorHAnsi" w:cstheme="minorHAnsi"/>
          <w:szCs w:val="22"/>
        </w:rPr>
        <w:t>The outputs of the evaluation are as follows:</w:t>
      </w:r>
    </w:p>
    <w:p w14:paraId="78E467E6" w14:textId="77777777" w:rsidR="00E004C4" w:rsidRDefault="00E004C4" w:rsidP="00E004C4">
      <w:pPr>
        <w:pStyle w:val="ListParagraph"/>
        <w:ind w:left="360"/>
        <w:rPr>
          <w:rFonts w:asciiTheme="minorHAnsi" w:hAnsiTheme="minorHAnsi" w:cstheme="minorHAnsi"/>
          <w:szCs w:val="22"/>
        </w:rPr>
      </w:pPr>
    </w:p>
    <w:tbl>
      <w:tblPr>
        <w:tblStyle w:val="TableGrid"/>
        <w:tblW w:w="0" w:type="auto"/>
        <w:tblInd w:w="-5" w:type="dxa"/>
        <w:tblLook w:val="04A0" w:firstRow="1" w:lastRow="0" w:firstColumn="1" w:lastColumn="0" w:noHBand="0" w:noVBand="1"/>
      </w:tblPr>
      <w:tblGrid>
        <w:gridCol w:w="2095"/>
        <w:gridCol w:w="6926"/>
      </w:tblGrid>
      <w:tr w:rsidR="00E004C4" w14:paraId="2ACC12E4" w14:textId="77777777" w:rsidTr="00D35441">
        <w:tc>
          <w:tcPr>
            <w:tcW w:w="2160" w:type="dxa"/>
            <w:shd w:val="clear" w:color="auto" w:fill="5B92E5"/>
          </w:tcPr>
          <w:p w14:paraId="6D72E18E" w14:textId="77777777" w:rsidR="00E004C4" w:rsidRPr="00F212D1" w:rsidRDefault="00E004C4" w:rsidP="00D35441">
            <w:pPr>
              <w:pStyle w:val="ListParagraph"/>
              <w:ind w:left="0"/>
              <w:rPr>
                <w:b/>
                <w:color w:val="FFFFFF" w:themeColor="background1"/>
              </w:rPr>
            </w:pPr>
            <w:r w:rsidRPr="00F212D1">
              <w:rPr>
                <w:b/>
                <w:color w:val="FFFFFF" w:themeColor="background1"/>
              </w:rPr>
              <w:t>Evaluation phase</w:t>
            </w:r>
          </w:p>
        </w:tc>
        <w:tc>
          <w:tcPr>
            <w:tcW w:w="7470" w:type="dxa"/>
            <w:shd w:val="clear" w:color="auto" w:fill="5B92E5"/>
          </w:tcPr>
          <w:p w14:paraId="6B44004A" w14:textId="77777777" w:rsidR="00E004C4" w:rsidRPr="00F212D1" w:rsidRDefault="00E004C4" w:rsidP="00D35441">
            <w:pPr>
              <w:pStyle w:val="ListParagraph"/>
              <w:ind w:left="0"/>
              <w:rPr>
                <w:b/>
                <w:color w:val="FFFFFF" w:themeColor="background1"/>
              </w:rPr>
            </w:pPr>
            <w:r w:rsidRPr="00F212D1">
              <w:rPr>
                <w:b/>
                <w:color w:val="FFFFFF" w:themeColor="background1"/>
              </w:rPr>
              <w:t>Deliverable</w:t>
            </w:r>
          </w:p>
        </w:tc>
      </w:tr>
      <w:tr w:rsidR="00E004C4" w14:paraId="3C1FF4F1" w14:textId="77777777" w:rsidTr="00D35441">
        <w:tc>
          <w:tcPr>
            <w:tcW w:w="2160" w:type="dxa"/>
          </w:tcPr>
          <w:p w14:paraId="71FD7FFA" w14:textId="77777777" w:rsidR="00E004C4" w:rsidRDefault="00E004C4" w:rsidP="00D35441">
            <w:pPr>
              <w:pStyle w:val="ListParagraph"/>
              <w:ind w:left="0"/>
            </w:pPr>
            <w:r>
              <w:t>Design phase</w:t>
            </w:r>
          </w:p>
        </w:tc>
        <w:tc>
          <w:tcPr>
            <w:tcW w:w="7470" w:type="dxa"/>
          </w:tcPr>
          <w:p w14:paraId="2523A125" w14:textId="77777777" w:rsidR="00E004C4" w:rsidRDefault="00E004C4" w:rsidP="00D35441">
            <w:pPr>
              <w:pStyle w:val="ListParagraph"/>
              <w:ind w:left="0"/>
            </w:pPr>
            <w:r>
              <w:t>Inception report (including drafts as outlined above)</w:t>
            </w:r>
          </w:p>
          <w:p w14:paraId="62E9BDB7" w14:textId="77777777" w:rsidR="00E004C4" w:rsidRDefault="00E004C4" w:rsidP="00D35441">
            <w:pPr>
              <w:pStyle w:val="ListParagraph"/>
              <w:ind w:left="0"/>
            </w:pPr>
            <w:r w:rsidRPr="007A5F6E">
              <w:lastRenderedPageBreak/>
              <w:t>Inception presentation (PPT)</w:t>
            </w:r>
          </w:p>
        </w:tc>
      </w:tr>
      <w:tr w:rsidR="00E004C4" w14:paraId="440FC751" w14:textId="77777777" w:rsidTr="00D35441">
        <w:tc>
          <w:tcPr>
            <w:tcW w:w="2160" w:type="dxa"/>
          </w:tcPr>
          <w:p w14:paraId="310484C3" w14:textId="77777777" w:rsidR="00E004C4" w:rsidRDefault="00E004C4" w:rsidP="00D35441">
            <w:pPr>
              <w:pStyle w:val="ListParagraph"/>
              <w:ind w:left="0"/>
            </w:pPr>
            <w:r>
              <w:lastRenderedPageBreak/>
              <w:t>Field phase</w:t>
            </w:r>
          </w:p>
        </w:tc>
        <w:tc>
          <w:tcPr>
            <w:tcW w:w="7470" w:type="dxa"/>
          </w:tcPr>
          <w:p w14:paraId="1566040F" w14:textId="77777777" w:rsidR="00E004C4" w:rsidRDefault="00E004C4" w:rsidP="00D35441">
            <w:pPr>
              <w:pStyle w:val="ListParagraph"/>
              <w:ind w:left="0"/>
            </w:pPr>
            <w:r>
              <w:t>Two to three-page debriefing note</w:t>
            </w:r>
          </w:p>
          <w:p w14:paraId="05B6776A" w14:textId="77777777" w:rsidR="00E004C4" w:rsidRDefault="00E004C4" w:rsidP="00D35441">
            <w:pPr>
              <w:pStyle w:val="ListParagraph"/>
              <w:ind w:left="0"/>
            </w:pPr>
            <w:r>
              <w:t>PowerPoint presentation on preliminary findings, tentative conclusions and emerging and preliminary recommendations</w:t>
            </w:r>
          </w:p>
        </w:tc>
      </w:tr>
      <w:tr w:rsidR="00E004C4" w14:paraId="6C00C65D" w14:textId="77777777" w:rsidTr="00D35441">
        <w:tc>
          <w:tcPr>
            <w:tcW w:w="2160" w:type="dxa"/>
          </w:tcPr>
          <w:p w14:paraId="2C5E55E7" w14:textId="77777777" w:rsidR="00E004C4" w:rsidRDefault="00E004C4" w:rsidP="00D35441">
            <w:pPr>
              <w:pStyle w:val="ListParagraph"/>
              <w:ind w:left="0"/>
            </w:pPr>
            <w:r>
              <w:t>Reporting phase</w:t>
            </w:r>
          </w:p>
        </w:tc>
        <w:tc>
          <w:tcPr>
            <w:tcW w:w="7470" w:type="dxa"/>
          </w:tcPr>
          <w:p w14:paraId="3A1252D7" w14:textId="77777777" w:rsidR="00E004C4" w:rsidRDefault="00E004C4" w:rsidP="00D35441">
            <w:pPr>
              <w:pStyle w:val="ListParagraph"/>
              <w:ind w:left="0"/>
            </w:pPr>
            <w:r>
              <w:t>Evaluation report with annexes in English (including drafts as outlined above)</w:t>
            </w:r>
          </w:p>
        </w:tc>
      </w:tr>
      <w:tr w:rsidR="00E004C4" w14:paraId="6DFD1148" w14:textId="77777777" w:rsidTr="00D35441">
        <w:tc>
          <w:tcPr>
            <w:tcW w:w="2160" w:type="dxa"/>
          </w:tcPr>
          <w:p w14:paraId="74C6C9D4" w14:textId="77777777" w:rsidR="00E004C4" w:rsidRDefault="00E004C4" w:rsidP="00D35441">
            <w:pPr>
              <w:pStyle w:val="ListParagraph"/>
              <w:ind w:left="0"/>
            </w:pPr>
            <w:r>
              <w:t>Dissemination phase</w:t>
            </w:r>
          </w:p>
        </w:tc>
        <w:tc>
          <w:tcPr>
            <w:tcW w:w="7470" w:type="dxa"/>
          </w:tcPr>
          <w:p w14:paraId="0939C786" w14:textId="77777777" w:rsidR="00E004C4" w:rsidRDefault="00E004C4" w:rsidP="00D35441">
            <w:pPr>
              <w:pStyle w:val="ListParagraph"/>
              <w:ind w:left="0"/>
            </w:pPr>
            <w:r>
              <w:t>Executive summary in English, Sinhalese and Tamil</w:t>
            </w:r>
          </w:p>
          <w:p w14:paraId="08A81CC0" w14:textId="77777777" w:rsidR="00E004C4" w:rsidRDefault="00E004C4" w:rsidP="00D35441">
            <w:pPr>
              <w:pStyle w:val="ListParagraph"/>
              <w:ind w:left="0"/>
            </w:pPr>
            <w:r>
              <w:t xml:space="preserve">Evaluation briefs </w:t>
            </w:r>
            <w:r w:rsidRPr="00521C78">
              <w:t>in English, Sinhalese, and Tamil</w:t>
            </w:r>
          </w:p>
          <w:p w14:paraId="3463A6A7" w14:textId="77777777" w:rsidR="00E004C4" w:rsidRDefault="00E004C4" w:rsidP="00D35441">
            <w:pPr>
              <w:pStyle w:val="ListParagraph"/>
              <w:ind w:left="0"/>
            </w:pPr>
            <w:r>
              <w:t xml:space="preserve">PowerPoint presentation of evaluation results </w:t>
            </w:r>
            <w:r w:rsidRPr="00521C78">
              <w:t>in English, Sinhalese, and Tamil</w:t>
            </w:r>
          </w:p>
        </w:tc>
      </w:tr>
    </w:tbl>
    <w:p w14:paraId="5AACB996"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Work plan and indicative time schedule of deliverables</w:t>
      </w:r>
    </w:p>
    <w:p w14:paraId="2F588510" w14:textId="77777777" w:rsidR="00E004C4" w:rsidRDefault="00E004C4" w:rsidP="00E004C4">
      <w:pPr>
        <w:rPr>
          <w:rFonts w:asciiTheme="minorHAnsi" w:hAnsiTheme="minorHAnsi" w:cstheme="minorHAnsi"/>
          <w:sz w:val="22"/>
          <w:szCs w:val="22"/>
        </w:rPr>
      </w:pPr>
      <w:r w:rsidRPr="00A7018D">
        <w:rPr>
          <w:rFonts w:asciiTheme="minorHAnsi" w:hAnsiTheme="minorHAnsi" w:cstheme="minorHAnsi"/>
          <w:sz w:val="22"/>
          <w:szCs w:val="22"/>
        </w:rPr>
        <w:t>The assignment duration is from June to September 2020. The tentative schedule of the evaluation is as follows:</w:t>
      </w:r>
    </w:p>
    <w:p w14:paraId="71F57AEB" w14:textId="77777777" w:rsidR="00E004C4" w:rsidRDefault="00E004C4" w:rsidP="00E004C4">
      <w:pPr>
        <w:ind w:left="360"/>
        <w:rPr>
          <w:rFonts w:asciiTheme="minorHAnsi" w:hAnsiTheme="minorHAnsi" w:cstheme="minorHAnsi"/>
          <w:sz w:val="22"/>
          <w:szCs w:val="22"/>
        </w:rPr>
      </w:pPr>
    </w:p>
    <w:tbl>
      <w:tblPr>
        <w:tblStyle w:val="TableGrid"/>
        <w:tblW w:w="9210" w:type="dxa"/>
        <w:jc w:val="center"/>
        <w:tblLayout w:type="fixed"/>
        <w:tblLook w:val="04A0" w:firstRow="1" w:lastRow="0" w:firstColumn="1" w:lastColumn="0" w:noHBand="0" w:noVBand="1"/>
      </w:tblPr>
      <w:tblGrid>
        <w:gridCol w:w="2705"/>
        <w:gridCol w:w="360"/>
        <w:gridCol w:w="360"/>
        <w:gridCol w:w="333"/>
        <w:gridCol w:w="333"/>
        <w:gridCol w:w="271"/>
        <w:gridCol w:w="333"/>
        <w:gridCol w:w="336"/>
        <w:gridCol w:w="321"/>
        <w:gridCol w:w="336"/>
        <w:gridCol w:w="336"/>
        <w:gridCol w:w="336"/>
        <w:gridCol w:w="408"/>
        <w:gridCol w:w="397"/>
        <w:gridCol w:w="445"/>
        <w:gridCol w:w="401"/>
        <w:gridCol w:w="401"/>
        <w:gridCol w:w="401"/>
        <w:gridCol w:w="397"/>
      </w:tblGrid>
      <w:tr w:rsidR="00E004C4" w14:paraId="7DC096FC" w14:textId="77777777" w:rsidTr="00D35441">
        <w:trPr>
          <w:jc w:val="center"/>
        </w:trPr>
        <w:tc>
          <w:tcPr>
            <w:tcW w:w="2705" w:type="dxa"/>
            <w:vMerge w:val="restart"/>
            <w:shd w:val="clear" w:color="auto" w:fill="5B92E5"/>
            <w:vAlign w:val="center"/>
          </w:tcPr>
          <w:p w14:paraId="71798DD7" w14:textId="77777777" w:rsidR="00E004C4" w:rsidRPr="007B56F9" w:rsidRDefault="00E004C4" w:rsidP="00D35441">
            <w:pPr>
              <w:pStyle w:val="ListParagraph"/>
              <w:ind w:left="0"/>
              <w:jc w:val="center"/>
              <w:rPr>
                <w:b/>
                <w:color w:val="FFFFFF" w:themeColor="background1"/>
              </w:rPr>
            </w:pPr>
            <w:r>
              <w:rPr>
                <w:b/>
                <w:color w:val="FFFFFF" w:themeColor="background1"/>
              </w:rPr>
              <w:t>Activities/milestones/deliverables</w:t>
            </w:r>
          </w:p>
        </w:tc>
        <w:tc>
          <w:tcPr>
            <w:tcW w:w="360" w:type="dxa"/>
            <w:vMerge w:val="restart"/>
            <w:shd w:val="clear" w:color="auto" w:fill="5B92E5"/>
            <w:textDirection w:val="btLr"/>
            <w:vAlign w:val="center"/>
          </w:tcPr>
          <w:p w14:paraId="5F4376B3" w14:textId="77777777" w:rsidR="00E004C4" w:rsidRPr="007B56F9" w:rsidRDefault="00E004C4" w:rsidP="00D35441">
            <w:pPr>
              <w:pStyle w:val="ListParagraph"/>
              <w:ind w:left="113" w:right="113"/>
              <w:jc w:val="center"/>
              <w:rPr>
                <w:b/>
                <w:color w:val="FFFFFF" w:themeColor="background1"/>
              </w:rPr>
            </w:pPr>
            <w:r w:rsidRPr="006C305C">
              <w:rPr>
                <w:rFonts w:ascii="Arial Narrow" w:hAnsi="Arial Narrow"/>
                <w:b/>
                <w:color w:val="FFFFFF" w:themeColor="background1"/>
                <w:sz w:val="18"/>
                <w:szCs w:val="18"/>
              </w:rPr>
              <w:t>Apr</w:t>
            </w:r>
          </w:p>
        </w:tc>
        <w:tc>
          <w:tcPr>
            <w:tcW w:w="360" w:type="dxa"/>
            <w:vMerge w:val="restart"/>
            <w:shd w:val="clear" w:color="auto" w:fill="5B92E5"/>
            <w:textDirection w:val="btLr"/>
            <w:vAlign w:val="center"/>
          </w:tcPr>
          <w:p w14:paraId="3A2DAC23" w14:textId="77777777" w:rsidR="00E004C4" w:rsidRPr="007B56F9" w:rsidRDefault="00E004C4" w:rsidP="00D35441">
            <w:pPr>
              <w:pStyle w:val="ListParagraph"/>
              <w:ind w:left="113" w:right="113"/>
              <w:jc w:val="center"/>
              <w:rPr>
                <w:b/>
                <w:color w:val="FFFFFF" w:themeColor="background1"/>
              </w:rPr>
            </w:pPr>
            <w:r w:rsidRPr="006C305C">
              <w:rPr>
                <w:rFonts w:ascii="Arial Narrow" w:hAnsi="Arial Narrow"/>
                <w:b/>
                <w:color w:val="FFFFFF" w:themeColor="background1"/>
                <w:sz w:val="18"/>
                <w:szCs w:val="18"/>
              </w:rPr>
              <w:t>May</w:t>
            </w:r>
          </w:p>
        </w:tc>
        <w:tc>
          <w:tcPr>
            <w:tcW w:w="1270" w:type="dxa"/>
            <w:gridSpan w:val="4"/>
            <w:shd w:val="clear" w:color="auto" w:fill="5B92E5"/>
            <w:vAlign w:val="center"/>
          </w:tcPr>
          <w:p w14:paraId="05317EE7" w14:textId="77777777" w:rsidR="00E004C4" w:rsidRPr="007B56F9" w:rsidRDefault="00E004C4" w:rsidP="00D35441">
            <w:pPr>
              <w:pStyle w:val="ListParagraph"/>
              <w:ind w:left="0"/>
              <w:jc w:val="center"/>
              <w:rPr>
                <w:b/>
                <w:color w:val="FFFFFF" w:themeColor="background1"/>
              </w:rPr>
            </w:pPr>
            <w:r>
              <w:rPr>
                <w:b/>
                <w:color w:val="FFFFFF" w:themeColor="background1"/>
              </w:rPr>
              <w:t>June</w:t>
            </w:r>
          </w:p>
        </w:tc>
        <w:tc>
          <w:tcPr>
            <w:tcW w:w="1329" w:type="dxa"/>
            <w:gridSpan w:val="4"/>
            <w:shd w:val="clear" w:color="auto" w:fill="5B92E5"/>
            <w:vAlign w:val="center"/>
          </w:tcPr>
          <w:p w14:paraId="56DE22A2" w14:textId="77777777" w:rsidR="00E004C4" w:rsidRPr="007B56F9" w:rsidRDefault="00E004C4" w:rsidP="00D35441">
            <w:pPr>
              <w:pStyle w:val="ListParagraph"/>
              <w:ind w:left="0"/>
              <w:jc w:val="center"/>
              <w:rPr>
                <w:b/>
                <w:color w:val="FFFFFF" w:themeColor="background1"/>
              </w:rPr>
            </w:pPr>
            <w:r>
              <w:rPr>
                <w:b/>
                <w:color w:val="FFFFFF" w:themeColor="background1"/>
              </w:rPr>
              <w:t>July</w:t>
            </w:r>
          </w:p>
        </w:tc>
        <w:tc>
          <w:tcPr>
            <w:tcW w:w="1586" w:type="dxa"/>
            <w:gridSpan w:val="4"/>
            <w:shd w:val="clear" w:color="auto" w:fill="5B92E5"/>
            <w:vAlign w:val="center"/>
          </w:tcPr>
          <w:p w14:paraId="22E37BF7" w14:textId="77777777" w:rsidR="00E004C4" w:rsidRPr="007B56F9" w:rsidRDefault="00E004C4" w:rsidP="00D35441">
            <w:pPr>
              <w:pStyle w:val="ListParagraph"/>
              <w:ind w:left="0"/>
              <w:jc w:val="center"/>
              <w:rPr>
                <w:b/>
                <w:color w:val="FFFFFF" w:themeColor="background1"/>
              </w:rPr>
            </w:pPr>
            <w:r>
              <w:rPr>
                <w:b/>
                <w:color w:val="FFFFFF" w:themeColor="background1"/>
              </w:rPr>
              <w:t>August</w:t>
            </w:r>
          </w:p>
        </w:tc>
        <w:tc>
          <w:tcPr>
            <w:tcW w:w="1600" w:type="dxa"/>
            <w:gridSpan w:val="4"/>
            <w:shd w:val="clear" w:color="auto" w:fill="5B92E5"/>
          </w:tcPr>
          <w:p w14:paraId="0C1787C7" w14:textId="77777777" w:rsidR="00E004C4" w:rsidRDefault="00E004C4" w:rsidP="00D35441">
            <w:pPr>
              <w:pStyle w:val="ListParagraph"/>
              <w:ind w:left="0"/>
              <w:jc w:val="center"/>
              <w:rPr>
                <w:b/>
                <w:color w:val="FFFFFF" w:themeColor="background1"/>
              </w:rPr>
            </w:pPr>
            <w:r>
              <w:rPr>
                <w:b/>
                <w:color w:val="FFFFFF" w:themeColor="background1"/>
              </w:rPr>
              <w:t>September</w:t>
            </w:r>
          </w:p>
        </w:tc>
      </w:tr>
      <w:tr w:rsidR="00E004C4" w:rsidRPr="006C305C" w14:paraId="4B8D35C6" w14:textId="77777777" w:rsidTr="00D35441">
        <w:trPr>
          <w:jc w:val="center"/>
        </w:trPr>
        <w:tc>
          <w:tcPr>
            <w:tcW w:w="2705" w:type="dxa"/>
            <w:vMerge/>
            <w:shd w:val="clear" w:color="auto" w:fill="5B92E5"/>
          </w:tcPr>
          <w:p w14:paraId="606D3C81" w14:textId="77777777" w:rsidR="00E004C4" w:rsidRPr="006C305C" w:rsidRDefault="00E004C4" w:rsidP="00D35441">
            <w:pPr>
              <w:pStyle w:val="ListParagraph"/>
              <w:ind w:left="0"/>
              <w:rPr>
                <w:b/>
                <w:color w:val="FFFFFF" w:themeColor="background1"/>
                <w:sz w:val="18"/>
                <w:szCs w:val="18"/>
              </w:rPr>
            </w:pPr>
          </w:p>
        </w:tc>
        <w:tc>
          <w:tcPr>
            <w:tcW w:w="360" w:type="dxa"/>
            <w:vMerge/>
            <w:shd w:val="clear" w:color="auto" w:fill="5B92E5"/>
          </w:tcPr>
          <w:p w14:paraId="59B6FD8C" w14:textId="77777777" w:rsidR="00E004C4" w:rsidRPr="006C305C" w:rsidRDefault="00E004C4" w:rsidP="00D35441">
            <w:pPr>
              <w:pStyle w:val="ListParagraph"/>
              <w:ind w:left="0"/>
              <w:rPr>
                <w:rFonts w:ascii="Arial Narrow" w:hAnsi="Arial Narrow"/>
                <w:b/>
                <w:color w:val="FFFFFF" w:themeColor="background1"/>
                <w:sz w:val="18"/>
                <w:szCs w:val="18"/>
              </w:rPr>
            </w:pPr>
          </w:p>
        </w:tc>
        <w:tc>
          <w:tcPr>
            <w:tcW w:w="360" w:type="dxa"/>
            <w:vMerge/>
            <w:shd w:val="clear" w:color="auto" w:fill="5B92E5"/>
          </w:tcPr>
          <w:p w14:paraId="5C29D826" w14:textId="77777777" w:rsidR="00E004C4" w:rsidRPr="006C305C" w:rsidRDefault="00E004C4" w:rsidP="00D35441">
            <w:pPr>
              <w:pStyle w:val="ListParagraph"/>
              <w:ind w:left="0"/>
              <w:rPr>
                <w:rFonts w:ascii="Arial Narrow" w:hAnsi="Arial Narrow"/>
                <w:b/>
                <w:color w:val="FFFFFF" w:themeColor="background1"/>
                <w:sz w:val="18"/>
                <w:szCs w:val="18"/>
              </w:rPr>
            </w:pPr>
          </w:p>
        </w:tc>
        <w:tc>
          <w:tcPr>
            <w:tcW w:w="333" w:type="dxa"/>
            <w:shd w:val="clear" w:color="auto" w:fill="5B92E5"/>
          </w:tcPr>
          <w:p w14:paraId="4C56000C" w14:textId="77777777" w:rsidR="00E004C4" w:rsidRPr="006C305C"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W</w:t>
            </w:r>
          </w:p>
          <w:p w14:paraId="1A4CA8D3"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1</w:t>
            </w:r>
          </w:p>
        </w:tc>
        <w:tc>
          <w:tcPr>
            <w:tcW w:w="333" w:type="dxa"/>
            <w:shd w:val="clear" w:color="auto" w:fill="5B92E5"/>
          </w:tcPr>
          <w:p w14:paraId="09F55FAD"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25642C18"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2</w:t>
            </w:r>
          </w:p>
        </w:tc>
        <w:tc>
          <w:tcPr>
            <w:tcW w:w="271" w:type="dxa"/>
            <w:shd w:val="clear" w:color="auto" w:fill="5B92E5"/>
          </w:tcPr>
          <w:p w14:paraId="0EFC49B2"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7FA3F53F"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3</w:t>
            </w:r>
          </w:p>
        </w:tc>
        <w:tc>
          <w:tcPr>
            <w:tcW w:w="333" w:type="dxa"/>
            <w:shd w:val="clear" w:color="auto" w:fill="5B92E5"/>
          </w:tcPr>
          <w:p w14:paraId="50046BF2"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54ADF8B5"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4</w:t>
            </w:r>
          </w:p>
        </w:tc>
        <w:tc>
          <w:tcPr>
            <w:tcW w:w="336" w:type="dxa"/>
            <w:shd w:val="clear" w:color="auto" w:fill="5B92E5"/>
          </w:tcPr>
          <w:p w14:paraId="312B10C5"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5C2F2750"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5</w:t>
            </w:r>
          </w:p>
        </w:tc>
        <w:tc>
          <w:tcPr>
            <w:tcW w:w="321" w:type="dxa"/>
            <w:shd w:val="clear" w:color="auto" w:fill="5B92E5"/>
          </w:tcPr>
          <w:p w14:paraId="1804086C"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6DC3E156"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6</w:t>
            </w:r>
          </w:p>
        </w:tc>
        <w:tc>
          <w:tcPr>
            <w:tcW w:w="336" w:type="dxa"/>
            <w:shd w:val="clear" w:color="auto" w:fill="5B92E5"/>
          </w:tcPr>
          <w:p w14:paraId="0EA892BC"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7411FEC0"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7</w:t>
            </w:r>
          </w:p>
        </w:tc>
        <w:tc>
          <w:tcPr>
            <w:tcW w:w="336" w:type="dxa"/>
            <w:shd w:val="clear" w:color="auto" w:fill="5B92E5"/>
          </w:tcPr>
          <w:p w14:paraId="7166FE63"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173A18E0"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8</w:t>
            </w:r>
          </w:p>
        </w:tc>
        <w:tc>
          <w:tcPr>
            <w:tcW w:w="336" w:type="dxa"/>
            <w:shd w:val="clear" w:color="auto" w:fill="5B92E5"/>
          </w:tcPr>
          <w:p w14:paraId="2AD8F50F" w14:textId="77777777" w:rsidR="00E004C4" w:rsidRPr="006C305C"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W</w:t>
            </w:r>
            <w:r w:rsidRPr="006C305C">
              <w:rPr>
                <w:rFonts w:ascii="Arial Narrow" w:hAnsi="Arial Narrow"/>
                <w:b/>
                <w:color w:val="FFFFFF" w:themeColor="background1"/>
                <w:sz w:val="18"/>
                <w:szCs w:val="18"/>
              </w:rPr>
              <w:t>9</w:t>
            </w:r>
          </w:p>
        </w:tc>
        <w:tc>
          <w:tcPr>
            <w:tcW w:w="408" w:type="dxa"/>
            <w:shd w:val="clear" w:color="auto" w:fill="5B92E5"/>
          </w:tcPr>
          <w:p w14:paraId="603E1651"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48EB0169"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10</w:t>
            </w:r>
          </w:p>
        </w:tc>
        <w:tc>
          <w:tcPr>
            <w:tcW w:w="397" w:type="dxa"/>
            <w:shd w:val="clear" w:color="auto" w:fill="5B92E5"/>
          </w:tcPr>
          <w:p w14:paraId="7AA1E6C4"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301EF44D"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11</w:t>
            </w:r>
          </w:p>
        </w:tc>
        <w:tc>
          <w:tcPr>
            <w:tcW w:w="445" w:type="dxa"/>
            <w:shd w:val="clear" w:color="auto" w:fill="5B92E5"/>
          </w:tcPr>
          <w:p w14:paraId="2E8EF4A2"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W</w:t>
            </w:r>
          </w:p>
          <w:p w14:paraId="3D4BA958" w14:textId="77777777" w:rsidR="00E004C4" w:rsidRPr="006C305C" w:rsidRDefault="00E004C4" w:rsidP="00D35441">
            <w:pPr>
              <w:pStyle w:val="ListParagraph"/>
              <w:ind w:left="0"/>
              <w:rPr>
                <w:rFonts w:ascii="Arial Narrow" w:hAnsi="Arial Narrow"/>
                <w:b/>
                <w:color w:val="FFFFFF" w:themeColor="background1"/>
                <w:sz w:val="18"/>
                <w:szCs w:val="18"/>
              </w:rPr>
            </w:pPr>
            <w:r w:rsidRPr="006C305C">
              <w:rPr>
                <w:rFonts w:ascii="Arial Narrow" w:hAnsi="Arial Narrow"/>
                <w:b/>
                <w:color w:val="FFFFFF" w:themeColor="background1"/>
                <w:sz w:val="18"/>
                <w:szCs w:val="18"/>
              </w:rPr>
              <w:t>12</w:t>
            </w:r>
          </w:p>
        </w:tc>
        <w:tc>
          <w:tcPr>
            <w:tcW w:w="401" w:type="dxa"/>
            <w:shd w:val="clear" w:color="auto" w:fill="5B92E5"/>
          </w:tcPr>
          <w:p w14:paraId="1AAC5B2E" w14:textId="77777777" w:rsidR="00E004C4" w:rsidRPr="006C305C"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W13</w:t>
            </w:r>
          </w:p>
        </w:tc>
        <w:tc>
          <w:tcPr>
            <w:tcW w:w="401" w:type="dxa"/>
            <w:shd w:val="clear" w:color="auto" w:fill="5B92E5"/>
          </w:tcPr>
          <w:p w14:paraId="6132AEC1" w14:textId="77777777" w:rsidR="00E004C4"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W</w:t>
            </w:r>
          </w:p>
          <w:p w14:paraId="7067010B" w14:textId="77777777" w:rsidR="00E004C4" w:rsidRPr="006C305C"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14</w:t>
            </w:r>
          </w:p>
        </w:tc>
        <w:tc>
          <w:tcPr>
            <w:tcW w:w="401" w:type="dxa"/>
            <w:shd w:val="clear" w:color="auto" w:fill="5B92E5"/>
          </w:tcPr>
          <w:p w14:paraId="3AA00885" w14:textId="77777777" w:rsidR="00E004C4" w:rsidRPr="006C305C"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W 15</w:t>
            </w:r>
          </w:p>
        </w:tc>
        <w:tc>
          <w:tcPr>
            <w:tcW w:w="397" w:type="dxa"/>
            <w:shd w:val="clear" w:color="auto" w:fill="5B92E5"/>
          </w:tcPr>
          <w:p w14:paraId="2873A42B" w14:textId="77777777" w:rsidR="00E004C4"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W</w:t>
            </w:r>
          </w:p>
          <w:p w14:paraId="776DD4E4" w14:textId="77777777" w:rsidR="00E004C4" w:rsidRPr="006C305C" w:rsidRDefault="00E004C4" w:rsidP="00D35441">
            <w:pPr>
              <w:pStyle w:val="ListParagraph"/>
              <w:ind w:left="0"/>
              <w:rPr>
                <w:rFonts w:ascii="Arial Narrow" w:hAnsi="Arial Narrow"/>
                <w:b/>
                <w:color w:val="FFFFFF" w:themeColor="background1"/>
                <w:sz w:val="18"/>
                <w:szCs w:val="18"/>
              </w:rPr>
            </w:pPr>
            <w:r>
              <w:rPr>
                <w:rFonts w:ascii="Arial Narrow" w:hAnsi="Arial Narrow"/>
                <w:b/>
                <w:color w:val="FFFFFF" w:themeColor="background1"/>
                <w:sz w:val="18"/>
                <w:szCs w:val="18"/>
              </w:rPr>
              <w:t>16</w:t>
            </w:r>
          </w:p>
        </w:tc>
      </w:tr>
      <w:tr w:rsidR="00E004C4" w14:paraId="6170E985" w14:textId="77777777" w:rsidTr="00D35441">
        <w:trPr>
          <w:jc w:val="center"/>
        </w:trPr>
        <w:tc>
          <w:tcPr>
            <w:tcW w:w="2705" w:type="dxa"/>
            <w:shd w:val="clear" w:color="auto" w:fill="FFC000"/>
          </w:tcPr>
          <w:p w14:paraId="0354CC05" w14:textId="77777777" w:rsidR="00E004C4" w:rsidRPr="00B867B0" w:rsidRDefault="00E004C4" w:rsidP="00D35441">
            <w:pPr>
              <w:pStyle w:val="ListParagraph"/>
              <w:ind w:left="0"/>
              <w:rPr>
                <w:b/>
              </w:rPr>
            </w:pPr>
            <w:r w:rsidRPr="00B867B0">
              <w:rPr>
                <w:b/>
              </w:rPr>
              <w:t>Preparatory phase</w:t>
            </w:r>
          </w:p>
        </w:tc>
        <w:tc>
          <w:tcPr>
            <w:tcW w:w="360" w:type="dxa"/>
            <w:shd w:val="clear" w:color="auto" w:fill="FFC000"/>
          </w:tcPr>
          <w:p w14:paraId="67237C2F" w14:textId="77777777" w:rsidR="00E004C4" w:rsidRDefault="00E004C4" w:rsidP="00D35441">
            <w:pPr>
              <w:pStyle w:val="ListParagraph"/>
              <w:ind w:left="0"/>
            </w:pPr>
          </w:p>
        </w:tc>
        <w:tc>
          <w:tcPr>
            <w:tcW w:w="360" w:type="dxa"/>
            <w:shd w:val="clear" w:color="auto" w:fill="FFC000"/>
          </w:tcPr>
          <w:p w14:paraId="576002E6" w14:textId="77777777" w:rsidR="00E004C4" w:rsidRDefault="00E004C4" w:rsidP="00D35441">
            <w:pPr>
              <w:pStyle w:val="ListParagraph"/>
              <w:ind w:left="0"/>
            </w:pPr>
          </w:p>
        </w:tc>
        <w:tc>
          <w:tcPr>
            <w:tcW w:w="333" w:type="dxa"/>
            <w:shd w:val="clear" w:color="auto" w:fill="FFC000"/>
          </w:tcPr>
          <w:p w14:paraId="195C0AA6" w14:textId="77777777" w:rsidR="00E004C4" w:rsidRDefault="00E004C4" w:rsidP="00D35441">
            <w:pPr>
              <w:pStyle w:val="ListParagraph"/>
              <w:ind w:left="0"/>
            </w:pPr>
          </w:p>
        </w:tc>
        <w:tc>
          <w:tcPr>
            <w:tcW w:w="333" w:type="dxa"/>
            <w:shd w:val="clear" w:color="auto" w:fill="FFC000"/>
          </w:tcPr>
          <w:p w14:paraId="7B1134A7" w14:textId="77777777" w:rsidR="00E004C4" w:rsidRDefault="00E004C4" w:rsidP="00D35441">
            <w:pPr>
              <w:pStyle w:val="ListParagraph"/>
              <w:ind w:left="0"/>
            </w:pPr>
          </w:p>
        </w:tc>
        <w:tc>
          <w:tcPr>
            <w:tcW w:w="271" w:type="dxa"/>
            <w:shd w:val="clear" w:color="auto" w:fill="FFC000"/>
          </w:tcPr>
          <w:p w14:paraId="5E1DED44" w14:textId="77777777" w:rsidR="00E004C4" w:rsidRDefault="00E004C4" w:rsidP="00D35441">
            <w:pPr>
              <w:pStyle w:val="ListParagraph"/>
              <w:ind w:left="0"/>
            </w:pPr>
          </w:p>
        </w:tc>
        <w:tc>
          <w:tcPr>
            <w:tcW w:w="333" w:type="dxa"/>
            <w:shd w:val="clear" w:color="auto" w:fill="FFC000"/>
          </w:tcPr>
          <w:p w14:paraId="3D243A9F" w14:textId="77777777" w:rsidR="00E004C4" w:rsidRDefault="00E004C4" w:rsidP="00D35441">
            <w:pPr>
              <w:pStyle w:val="ListParagraph"/>
              <w:ind w:left="0"/>
            </w:pPr>
          </w:p>
        </w:tc>
        <w:tc>
          <w:tcPr>
            <w:tcW w:w="336" w:type="dxa"/>
            <w:shd w:val="clear" w:color="auto" w:fill="FFC000"/>
          </w:tcPr>
          <w:p w14:paraId="31E9B556" w14:textId="77777777" w:rsidR="00E004C4" w:rsidRDefault="00E004C4" w:rsidP="00D35441">
            <w:pPr>
              <w:pStyle w:val="ListParagraph"/>
              <w:ind w:left="0"/>
            </w:pPr>
          </w:p>
        </w:tc>
        <w:tc>
          <w:tcPr>
            <w:tcW w:w="321" w:type="dxa"/>
            <w:shd w:val="clear" w:color="auto" w:fill="FFC000"/>
          </w:tcPr>
          <w:p w14:paraId="6DDE7A55" w14:textId="77777777" w:rsidR="00E004C4" w:rsidRDefault="00E004C4" w:rsidP="00D35441">
            <w:pPr>
              <w:pStyle w:val="ListParagraph"/>
              <w:ind w:left="0"/>
            </w:pPr>
          </w:p>
        </w:tc>
        <w:tc>
          <w:tcPr>
            <w:tcW w:w="336" w:type="dxa"/>
            <w:shd w:val="clear" w:color="auto" w:fill="FFC000"/>
          </w:tcPr>
          <w:p w14:paraId="0B0803C5" w14:textId="77777777" w:rsidR="00E004C4" w:rsidRDefault="00E004C4" w:rsidP="00D35441">
            <w:pPr>
              <w:pStyle w:val="ListParagraph"/>
              <w:ind w:left="0"/>
            </w:pPr>
          </w:p>
        </w:tc>
        <w:tc>
          <w:tcPr>
            <w:tcW w:w="336" w:type="dxa"/>
            <w:shd w:val="clear" w:color="auto" w:fill="FFC000"/>
          </w:tcPr>
          <w:p w14:paraId="4D855DD4" w14:textId="77777777" w:rsidR="00E004C4" w:rsidRDefault="00E004C4" w:rsidP="00D35441">
            <w:pPr>
              <w:pStyle w:val="ListParagraph"/>
              <w:ind w:left="0"/>
            </w:pPr>
          </w:p>
        </w:tc>
        <w:tc>
          <w:tcPr>
            <w:tcW w:w="336" w:type="dxa"/>
            <w:shd w:val="clear" w:color="auto" w:fill="FFC000"/>
          </w:tcPr>
          <w:p w14:paraId="106D6FE0" w14:textId="77777777" w:rsidR="00E004C4" w:rsidRDefault="00E004C4" w:rsidP="00D35441">
            <w:pPr>
              <w:pStyle w:val="ListParagraph"/>
              <w:ind w:left="0"/>
            </w:pPr>
          </w:p>
        </w:tc>
        <w:tc>
          <w:tcPr>
            <w:tcW w:w="408" w:type="dxa"/>
            <w:shd w:val="clear" w:color="auto" w:fill="FFC000"/>
          </w:tcPr>
          <w:p w14:paraId="5169A064" w14:textId="77777777" w:rsidR="00E004C4" w:rsidRDefault="00E004C4" w:rsidP="00D35441">
            <w:pPr>
              <w:pStyle w:val="ListParagraph"/>
              <w:ind w:left="0"/>
            </w:pPr>
          </w:p>
        </w:tc>
        <w:tc>
          <w:tcPr>
            <w:tcW w:w="397" w:type="dxa"/>
            <w:shd w:val="clear" w:color="auto" w:fill="FFC000"/>
          </w:tcPr>
          <w:p w14:paraId="5C3B091F" w14:textId="77777777" w:rsidR="00E004C4" w:rsidRDefault="00E004C4" w:rsidP="00D35441">
            <w:pPr>
              <w:pStyle w:val="ListParagraph"/>
              <w:ind w:left="0"/>
            </w:pPr>
          </w:p>
        </w:tc>
        <w:tc>
          <w:tcPr>
            <w:tcW w:w="445" w:type="dxa"/>
            <w:shd w:val="clear" w:color="auto" w:fill="FFC000"/>
          </w:tcPr>
          <w:p w14:paraId="5FD9E092" w14:textId="77777777" w:rsidR="00E004C4" w:rsidRDefault="00E004C4" w:rsidP="00D35441">
            <w:pPr>
              <w:pStyle w:val="ListParagraph"/>
              <w:ind w:left="0"/>
            </w:pPr>
          </w:p>
        </w:tc>
        <w:tc>
          <w:tcPr>
            <w:tcW w:w="401" w:type="dxa"/>
            <w:shd w:val="clear" w:color="auto" w:fill="FFC000"/>
          </w:tcPr>
          <w:p w14:paraId="448939F9" w14:textId="77777777" w:rsidR="00E004C4" w:rsidRDefault="00E004C4" w:rsidP="00D35441">
            <w:pPr>
              <w:pStyle w:val="ListParagraph"/>
              <w:ind w:left="0"/>
            </w:pPr>
          </w:p>
        </w:tc>
        <w:tc>
          <w:tcPr>
            <w:tcW w:w="401" w:type="dxa"/>
            <w:shd w:val="clear" w:color="auto" w:fill="FFC000"/>
          </w:tcPr>
          <w:p w14:paraId="5F81E5BD" w14:textId="77777777" w:rsidR="00E004C4" w:rsidRDefault="00E004C4" w:rsidP="00D35441">
            <w:pPr>
              <w:pStyle w:val="ListParagraph"/>
              <w:ind w:left="0"/>
            </w:pPr>
          </w:p>
        </w:tc>
        <w:tc>
          <w:tcPr>
            <w:tcW w:w="401" w:type="dxa"/>
            <w:shd w:val="clear" w:color="auto" w:fill="FFC000"/>
          </w:tcPr>
          <w:p w14:paraId="15576D2A" w14:textId="77777777" w:rsidR="00E004C4" w:rsidRDefault="00E004C4" w:rsidP="00D35441">
            <w:pPr>
              <w:pStyle w:val="ListParagraph"/>
              <w:ind w:left="0"/>
            </w:pPr>
          </w:p>
        </w:tc>
        <w:tc>
          <w:tcPr>
            <w:tcW w:w="397" w:type="dxa"/>
            <w:shd w:val="clear" w:color="auto" w:fill="FFC000"/>
          </w:tcPr>
          <w:p w14:paraId="56038E24" w14:textId="77777777" w:rsidR="00E004C4" w:rsidRDefault="00E004C4" w:rsidP="00D35441">
            <w:pPr>
              <w:pStyle w:val="ListParagraph"/>
              <w:ind w:left="0"/>
            </w:pPr>
          </w:p>
        </w:tc>
      </w:tr>
      <w:tr w:rsidR="00E004C4" w14:paraId="040FEDE3" w14:textId="77777777" w:rsidTr="00D35441">
        <w:trPr>
          <w:jc w:val="center"/>
        </w:trPr>
        <w:tc>
          <w:tcPr>
            <w:tcW w:w="2705" w:type="dxa"/>
          </w:tcPr>
          <w:p w14:paraId="43BB897A" w14:textId="77777777" w:rsidR="00E004C4" w:rsidRDefault="00E004C4" w:rsidP="00D35441">
            <w:pPr>
              <w:pStyle w:val="ListParagraph"/>
              <w:ind w:left="0"/>
            </w:pPr>
            <w:r>
              <w:t xml:space="preserve">Tendering process </w:t>
            </w:r>
          </w:p>
        </w:tc>
        <w:tc>
          <w:tcPr>
            <w:tcW w:w="360" w:type="dxa"/>
            <w:shd w:val="clear" w:color="auto" w:fill="DDD9C3" w:themeFill="background2" w:themeFillShade="E6"/>
          </w:tcPr>
          <w:p w14:paraId="0C95F852" w14:textId="77777777" w:rsidR="00E004C4" w:rsidRDefault="00E004C4" w:rsidP="00D35441">
            <w:pPr>
              <w:pStyle w:val="ListParagraph"/>
              <w:ind w:left="0"/>
            </w:pPr>
          </w:p>
        </w:tc>
        <w:tc>
          <w:tcPr>
            <w:tcW w:w="360" w:type="dxa"/>
            <w:shd w:val="clear" w:color="auto" w:fill="DDD9C3" w:themeFill="background2" w:themeFillShade="E6"/>
          </w:tcPr>
          <w:p w14:paraId="706423F3" w14:textId="77777777" w:rsidR="00E004C4" w:rsidRDefault="00E004C4" w:rsidP="00D35441">
            <w:pPr>
              <w:pStyle w:val="ListParagraph"/>
              <w:ind w:left="0"/>
            </w:pPr>
          </w:p>
        </w:tc>
        <w:tc>
          <w:tcPr>
            <w:tcW w:w="333" w:type="dxa"/>
          </w:tcPr>
          <w:p w14:paraId="4CC40A07" w14:textId="77777777" w:rsidR="00E004C4" w:rsidRDefault="00E004C4" w:rsidP="00D35441">
            <w:pPr>
              <w:pStyle w:val="ListParagraph"/>
              <w:ind w:left="0"/>
            </w:pPr>
          </w:p>
        </w:tc>
        <w:tc>
          <w:tcPr>
            <w:tcW w:w="333" w:type="dxa"/>
          </w:tcPr>
          <w:p w14:paraId="17C185FD" w14:textId="77777777" w:rsidR="00E004C4" w:rsidRDefault="00E004C4" w:rsidP="00D35441">
            <w:pPr>
              <w:pStyle w:val="ListParagraph"/>
              <w:ind w:left="0"/>
            </w:pPr>
          </w:p>
        </w:tc>
        <w:tc>
          <w:tcPr>
            <w:tcW w:w="271" w:type="dxa"/>
          </w:tcPr>
          <w:p w14:paraId="763DED69" w14:textId="77777777" w:rsidR="00E004C4" w:rsidRDefault="00E004C4" w:rsidP="00D35441">
            <w:pPr>
              <w:pStyle w:val="ListParagraph"/>
              <w:ind w:left="0"/>
            </w:pPr>
          </w:p>
        </w:tc>
        <w:tc>
          <w:tcPr>
            <w:tcW w:w="333" w:type="dxa"/>
          </w:tcPr>
          <w:p w14:paraId="40C9BF51" w14:textId="77777777" w:rsidR="00E004C4" w:rsidRDefault="00E004C4" w:rsidP="00D35441">
            <w:pPr>
              <w:pStyle w:val="ListParagraph"/>
              <w:ind w:left="0"/>
            </w:pPr>
          </w:p>
        </w:tc>
        <w:tc>
          <w:tcPr>
            <w:tcW w:w="336" w:type="dxa"/>
          </w:tcPr>
          <w:p w14:paraId="16BD6F1A" w14:textId="77777777" w:rsidR="00E004C4" w:rsidRDefault="00E004C4" w:rsidP="00D35441">
            <w:pPr>
              <w:pStyle w:val="ListParagraph"/>
              <w:ind w:left="0"/>
            </w:pPr>
          </w:p>
        </w:tc>
        <w:tc>
          <w:tcPr>
            <w:tcW w:w="321" w:type="dxa"/>
          </w:tcPr>
          <w:p w14:paraId="7C5C08C4" w14:textId="77777777" w:rsidR="00E004C4" w:rsidRDefault="00E004C4" w:rsidP="00D35441">
            <w:pPr>
              <w:pStyle w:val="ListParagraph"/>
              <w:ind w:left="0"/>
            </w:pPr>
          </w:p>
        </w:tc>
        <w:tc>
          <w:tcPr>
            <w:tcW w:w="336" w:type="dxa"/>
          </w:tcPr>
          <w:p w14:paraId="71C93C9D" w14:textId="77777777" w:rsidR="00E004C4" w:rsidRDefault="00E004C4" w:rsidP="00D35441">
            <w:pPr>
              <w:pStyle w:val="ListParagraph"/>
              <w:ind w:left="0"/>
            </w:pPr>
          </w:p>
        </w:tc>
        <w:tc>
          <w:tcPr>
            <w:tcW w:w="336" w:type="dxa"/>
          </w:tcPr>
          <w:p w14:paraId="50274526" w14:textId="77777777" w:rsidR="00E004C4" w:rsidRDefault="00E004C4" w:rsidP="00D35441">
            <w:pPr>
              <w:pStyle w:val="ListParagraph"/>
              <w:ind w:left="0"/>
            </w:pPr>
          </w:p>
        </w:tc>
        <w:tc>
          <w:tcPr>
            <w:tcW w:w="336" w:type="dxa"/>
          </w:tcPr>
          <w:p w14:paraId="0D94B539" w14:textId="77777777" w:rsidR="00E004C4" w:rsidRDefault="00E004C4" w:rsidP="00D35441">
            <w:pPr>
              <w:pStyle w:val="ListParagraph"/>
              <w:ind w:left="0"/>
            </w:pPr>
          </w:p>
        </w:tc>
        <w:tc>
          <w:tcPr>
            <w:tcW w:w="408" w:type="dxa"/>
          </w:tcPr>
          <w:p w14:paraId="1CF90D32" w14:textId="77777777" w:rsidR="00E004C4" w:rsidRDefault="00E004C4" w:rsidP="00D35441">
            <w:pPr>
              <w:pStyle w:val="ListParagraph"/>
              <w:ind w:left="0"/>
            </w:pPr>
          </w:p>
        </w:tc>
        <w:tc>
          <w:tcPr>
            <w:tcW w:w="397" w:type="dxa"/>
          </w:tcPr>
          <w:p w14:paraId="197C0791" w14:textId="77777777" w:rsidR="00E004C4" w:rsidRDefault="00E004C4" w:rsidP="00D35441">
            <w:pPr>
              <w:pStyle w:val="ListParagraph"/>
              <w:ind w:left="0"/>
            </w:pPr>
          </w:p>
        </w:tc>
        <w:tc>
          <w:tcPr>
            <w:tcW w:w="445" w:type="dxa"/>
          </w:tcPr>
          <w:p w14:paraId="463AF555" w14:textId="77777777" w:rsidR="00E004C4" w:rsidRDefault="00E004C4" w:rsidP="00D35441">
            <w:pPr>
              <w:pStyle w:val="ListParagraph"/>
              <w:ind w:left="0"/>
            </w:pPr>
          </w:p>
        </w:tc>
        <w:tc>
          <w:tcPr>
            <w:tcW w:w="401" w:type="dxa"/>
          </w:tcPr>
          <w:p w14:paraId="5EE2856F" w14:textId="77777777" w:rsidR="00E004C4" w:rsidRDefault="00E004C4" w:rsidP="00D35441">
            <w:pPr>
              <w:pStyle w:val="ListParagraph"/>
              <w:ind w:left="0"/>
            </w:pPr>
          </w:p>
        </w:tc>
        <w:tc>
          <w:tcPr>
            <w:tcW w:w="401" w:type="dxa"/>
          </w:tcPr>
          <w:p w14:paraId="3325DF12" w14:textId="77777777" w:rsidR="00E004C4" w:rsidRDefault="00E004C4" w:rsidP="00D35441">
            <w:pPr>
              <w:pStyle w:val="ListParagraph"/>
              <w:ind w:left="0"/>
            </w:pPr>
          </w:p>
        </w:tc>
        <w:tc>
          <w:tcPr>
            <w:tcW w:w="401" w:type="dxa"/>
          </w:tcPr>
          <w:p w14:paraId="4EEB9705" w14:textId="77777777" w:rsidR="00E004C4" w:rsidRDefault="00E004C4" w:rsidP="00D35441">
            <w:pPr>
              <w:pStyle w:val="ListParagraph"/>
              <w:ind w:left="0"/>
            </w:pPr>
          </w:p>
        </w:tc>
        <w:tc>
          <w:tcPr>
            <w:tcW w:w="397" w:type="dxa"/>
          </w:tcPr>
          <w:p w14:paraId="3F0D80B8" w14:textId="77777777" w:rsidR="00E004C4" w:rsidRDefault="00E004C4" w:rsidP="00D35441">
            <w:pPr>
              <w:pStyle w:val="ListParagraph"/>
              <w:ind w:left="0"/>
            </w:pPr>
          </w:p>
        </w:tc>
      </w:tr>
      <w:tr w:rsidR="00E004C4" w14:paraId="2DBC8D63" w14:textId="77777777" w:rsidTr="00D35441">
        <w:trPr>
          <w:jc w:val="center"/>
        </w:trPr>
        <w:tc>
          <w:tcPr>
            <w:tcW w:w="2705" w:type="dxa"/>
          </w:tcPr>
          <w:p w14:paraId="7225C52D" w14:textId="77777777" w:rsidR="00E004C4" w:rsidRDefault="00E004C4" w:rsidP="00D35441">
            <w:pPr>
              <w:pStyle w:val="ListParagraph"/>
              <w:ind w:left="0"/>
            </w:pPr>
            <w:r>
              <w:t>Contract awarded</w:t>
            </w:r>
          </w:p>
        </w:tc>
        <w:tc>
          <w:tcPr>
            <w:tcW w:w="360" w:type="dxa"/>
          </w:tcPr>
          <w:p w14:paraId="2E0A3387" w14:textId="77777777" w:rsidR="00E004C4" w:rsidRDefault="00E004C4" w:rsidP="00D35441">
            <w:pPr>
              <w:pStyle w:val="ListParagraph"/>
              <w:ind w:left="0"/>
            </w:pPr>
          </w:p>
        </w:tc>
        <w:tc>
          <w:tcPr>
            <w:tcW w:w="360" w:type="dxa"/>
            <w:shd w:val="clear" w:color="auto" w:fill="auto"/>
          </w:tcPr>
          <w:p w14:paraId="58679656" w14:textId="77777777" w:rsidR="00E004C4" w:rsidRPr="007A5F6E" w:rsidRDefault="00E004C4" w:rsidP="00D35441">
            <w:pPr>
              <w:pStyle w:val="ListParagraph"/>
              <w:ind w:left="0"/>
            </w:pPr>
          </w:p>
        </w:tc>
        <w:tc>
          <w:tcPr>
            <w:tcW w:w="333" w:type="dxa"/>
            <w:shd w:val="clear" w:color="auto" w:fill="DDD9C3" w:themeFill="background2" w:themeFillShade="E6"/>
          </w:tcPr>
          <w:p w14:paraId="18FF4859" w14:textId="77777777" w:rsidR="00E004C4" w:rsidRDefault="00E004C4" w:rsidP="00D35441">
            <w:pPr>
              <w:pStyle w:val="ListParagraph"/>
              <w:ind w:left="0"/>
            </w:pPr>
          </w:p>
        </w:tc>
        <w:tc>
          <w:tcPr>
            <w:tcW w:w="333" w:type="dxa"/>
          </w:tcPr>
          <w:p w14:paraId="14872F6A" w14:textId="77777777" w:rsidR="00E004C4" w:rsidRDefault="00E004C4" w:rsidP="00D35441">
            <w:pPr>
              <w:pStyle w:val="ListParagraph"/>
              <w:ind w:left="0"/>
            </w:pPr>
          </w:p>
        </w:tc>
        <w:tc>
          <w:tcPr>
            <w:tcW w:w="271" w:type="dxa"/>
          </w:tcPr>
          <w:p w14:paraId="2132A803" w14:textId="77777777" w:rsidR="00E004C4" w:rsidRDefault="00E004C4" w:rsidP="00D35441">
            <w:pPr>
              <w:pStyle w:val="ListParagraph"/>
              <w:ind w:left="0"/>
            </w:pPr>
          </w:p>
        </w:tc>
        <w:tc>
          <w:tcPr>
            <w:tcW w:w="333" w:type="dxa"/>
          </w:tcPr>
          <w:p w14:paraId="2F643EE7" w14:textId="77777777" w:rsidR="00E004C4" w:rsidRDefault="00E004C4" w:rsidP="00D35441">
            <w:pPr>
              <w:pStyle w:val="ListParagraph"/>
              <w:ind w:left="0"/>
            </w:pPr>
          </w:p>
        </w:tc>
        <w:tc>
          <w:tcPr>
            <w:tcW w:w="336" w:type="dxa"/>
          </w:tcPr>
          <w:p w14:paraId="33CDE628" w14:textId="77777777" w:rsidR="00E004C4" w:rsidRDefault="00E004C4" w:rsidP="00D35441">
            <w:pPr>
              <w:pStyle w:val="ListParagraph"/>
              <w:ind w:left="0"/>
            </w:pPr>
          </w:p>
        </w:tc>
        <w:tc>
          <w:tcPr>
            <w:tcW w:w="321" w:type="dxa"/>
          </w:tcPr>
          <w:p w14:paraId="7D0355E2" w14:textId="77777777" w:rsidR="00E004C4" w:rsidRDefault="00E004C4" w:rsidP="00D35441">
            <w:pPr>
              <w:pStyle w:val="ListParagraph"/>
              <w:ind w:left="0"/>
            </w:pPr>
          </w:p>
        </w:tc>
        <w:tc>
          <w:tcPr>
            <w:tcW w:w="336" w:type="dxa"/>
          </w:tcPr>
          <w:p w14:paraId="0402B8A4" w14:textId="77777777" w:rsidR="00E004C4" w:rsidRDefault="00E004C4" w:rsidP="00D35441">
            <w:pPr>
              <w:pStyle w:val="ListParagraph"/>
              <w:ind w:left="0"/>
            </w:pPr>
          </w:p>
        </w:tc>
        <w:tc>
          <w:tcPr>
            <w:tcW w:w="336" w:type="dxa"/>
          </w:tcPr>
          <w:p w14:paraId="777210AA" w14:textId="77777777" w:rsidR="00E004C4" w:rsidRDefault="00E004C4" w:rsidP="00D35441">
            <w:pPr>
              <w:pStyle w:val="ListParagraph"/>
              <w:ind w:left="0"/>
            </w:pPr>
          </w:p>
        </w:tc>
        <w:tc>
          <w:tcPr>
            <w:tcW w:w="336" w:type="dxa"/>
          </w:tcPr>
          <w:p w14:paraId="6DF64696" w14:textId="77777777" w:rsidR="00E004C4" w:rsidRDefault="00E004C4" w:rsidP="00D35441">
            <w:pPr>
              <w:pStyle w:val="ListParagraph"/>
              <w:ind w:left="0"/>
            </w:pPr>
          </w:p>
        </w:tc>
        <w:tc>
          <w:tcPr>
            <w:tcW w:w="408" w:type="dxa"/>
          </w:tcPr>
          <w:p w14:paraId="1BFEDA03" w14:textId="77777777" w:rsidR="00E004C4" w:rsidRDefault="00E004C4" w:rsidP="00D35441">
            <w:pPr>
              <w:pStyle w:val="ListParagraph"/>
              <w:ind w:left="0"/>
            </w:pPr>
          </w:p>
        </w:tc>
        <w:tc>
          <w:tcPr>
            <w:tcW w:w="397" w:type="dxa"/>
          </w:tcPr>
          <w:p w14:paraId="1AFE5FC3" w14:textId="77777777" w:rsidR="00E004C4" w:rsidRDefault="00E004C4" w:rsidP="00D35441">
            <w:pPr>
              <w:pStyle w:val="ListParagraph"/>
              <w:ind w:left="0"/>
            </w:pPr>
          </w:p>
        </w:tc>
        <w:tc>
          <w:tcPr>
            <w:tcW w:w="445" w:type="dxa"/>
          </w:tcPr>
          <w:p w14:paraId="2BAC77EF" w14:textId="77777777" w:rsidR="00E004C4" w:rsidRDefault="00E004C4" w:rsidP="00D35441">
            <w:pPr>
              <w:pStyle w:val="ListParagraph"/>
              <w:ind w:left="0"/>
            </w:pPr>
          </w:p>
        </w:tc>
        <w:tc>
          <w:tcPr>
            <w:tcW w:w="401" w:type="dxa"/>
          </w:tcPr>
          <w:p w14:paraId="1281D93A" w14:textId="77777777" w:rsidR="00E004C4" w:rsidRDefault="00E004C4" w:rsidP="00D35441">
            <w:pPr>
              <w:pStyle w:val="ListParagraph"/>
              <w:ind w:left="0"/>
            </w:pPr>
          </w:p>
        </w:tc>
        <w:tc>
          <w:tcPr>
            <w:tcW w:w="401" w:type="dxa"/>
          </w:tcPr>
          <w:p w14:paraId="1A7751E6" w14:textId="77777777" w:rsidR="00E004C4" w:rsidRDefault="00E004C4" w:rsidP="00D35441">
            <w:pPr>
              <w:pStyle w:val="ListParagraph"/>
              <w:ind w:left="0"/>
            </w:pPr>
          </w:p>
        </w:tc>
        <w:tc>
          <w:tcPr>
            <w:tcW w:w="401" w:type="dxa"/>
          </w:tcPr>
          <w:p w14:paraId="6E8DB77F" w14:textId="77777777" w:rsidR="00E004C4" w:rsidRDefault="00E004C4" w:rsidP="00D35441">
            <w:pPr>
              <w:pStyle w:val="ListParagraph"/>
              <w:ind w:left="0"/>
            </w:pPr>
          </w:p>
        </w:tc>
        <w:tc>
          <w:tcPr>
            <w:tcW w:w="397" w:type="dxa"/>
          </w:tcPr>
          <w:p w14:paraId="4DC58643" w14:textId="77777777" w:rsidR="00E004C4" w:rsidRDefault="00E004C4" w:rsidP="00D35441">
            <w:pPr>
              <w:pStyle w:val="ListParagraph"/>
              <w:ind w:left="0"/>
            </w:pPr>
          </w:p>
        </w:tc>
      </w:tr>
      <w:tr w:rsidR="00E004C4" w14:paraId="4847C853" w14:textId="77777777" w:rsidTr="00D35441">
        <w:trPr>
          <w:jc w:val="center"/>
        </w:trPr>
        <w:tc>
          <w:tcPr>
            <w:tcW w:w="2705" w:type="dxa"/>
            <w:shd w:val="clear" w:color="auto" w:fill="92D050"/>
          </w:tcPr>
          <w:p w14:paraId="3588C8A9" w14:textId="77777777" w:rsidR="00E004C4" w:rsidRPr="00B867B0" w:rsidRDefault="00E004C4" w:rsidP="00D35441">
            <w:pPr>
              <w:pStyle w:val="ListParagraph"/>
              <w:ind w:left="0"/>
              <w:rPr>
                <w:b/>
              </w:rPr>
            </w:pPr>
            <w:r w:rsidRPr="00B867B0">
              <w:rPr>
                <w:b/>
              </w:rPr>
              <w:t>Design phase</w:t>
            </w:r>
          </w:p>
        </w:tc>
        <w:tc>
          <w:tcPr>
            <w:tcW w:w="360" w:type="dxa"/>
            <w:shd w:val="clear" w:color="auto" w:fill="92D050"/>
          </w:tcPr>
          <w:p w14:paraId="5B86CFFD" w14:textId="77777777" w:rsidR="00E004C4" w:rsidRDefault="00E004C4" w:rsidP="00D35441">
            <w:pPr>
              <w:pStyle w:val="ListParagraph"/>
              <w:ind w:left="0"/>
            </w:pPr>
          </w:p>
        </w:tc>
        <w:tc>
          <w:tcPr>
            <w:tcW w:w="360" w:type="dxa"/>
            <w:shd w:val="clear" w:color="auto" w:fill="92D050"/>
          </w:tcPr>
          <w:p w14:paraId="5DE5F985" w14:textId="77777777" w:rsidR="00E004C4" w:rsidRDefault="00E004C4" w:rsidP="00D35441">
            <w:pPr>
              <w:pStyle w:val="ListParagraph"/>
              <w:ind w:left="0"/>
            </w:pPr>
          </w:p>
        </w:tc>
        <w:tc>
          <w:tcPr>
            <w:tcW w:w="333" w:type="dxa"/>
            <w:shd w:val="clear" w:color="auto" w:fill="92D050"/>
          </w:tcPr>
          <w:p w14:paraId="5AA250A3" w14:textId="77777777" w:rsidR="00E004C4" w:rsidRDefault="00E004C4" w:rsidP="00D35441">
            <w:pPr>
              <w:pStyle w:val="ListParagraph"/>
              <w:ind w:left="0"/>
            </w:pPr>
          </w:p>
        </w:tc>
        <w:tc>
          <w:tcPr>
            <w:tcW w:w="333" w:type="dxa"/>
            <w:shd w:val="clear" w:color="auto" w:fill="92D050"/>
          </w:tcPr>
          <w:p w14:paraId="1FFC5795" w14:textId="77777777" w:rsidR="00E004C4" w:rsidRDefault="00E004C4" w:rsidP="00D35441">
            <w:pPr>
              <w:pStyle w:val="ListParagraph"/>
              <w:ind w:left="0"/>
            </w:pPr>
          </w:p>
        </w:tc>
        <w:tc>
          <w:tcPr>
            <w:tcW w:w="271" w:type="dxa"/>
            <w:shd w:val="clear" w:color="auto" w:fill="92D050"/>
          </w:tcPr>
          <w:p w14:paraId="2EB8A4DB" w14:textId="77777777" w:rsidR="00E004C4" w:rsidRDefault="00E004C4" w:rsidP="00D35441">
            <w:pPr>
              <w:pStyle w:val="ListParagraph"/>
              <w:ind w:left="0"/>
            </w:pPr>
          </w:p>
        </w:tc>
        <w:tc>
          <w:tcPr>
            <w:tcW w:w="333" w:type="dxa"/>
            <w:shd w:val="clear" w:color="auto" w:fill="92D050"/>
          </w:tcPr>
          <w:p w14:paraId="7C992219" w14:textId="77777777" w:rsidR="00E004C4" w:rsidRDefault="00E004C4" w:rsidP="00D35441">
            <w:pPr>
              <w:pStyle w:val="ListParagraph"/>
              <w:ind w:left="0"/>
            </w:pPr>
          </w:p>
        </w:tc>
        <w:tc>
          <w:tcPr>
            <w:tcW w:w="336" w:type="dxa"/>
            <w:shd w:val="clear" w:color="auto" w:fill="92D050"/>
          </w:tcPr>
          <w:p w14:paraId="19BE104C" w14:textId="77777777" w:rsidR="00E004C4" w:rsidRDefault="00E004C4" w:rsidP="00D35441">
            <w:pPr>
              <w:pStyle w:val="ListParagraph"/>
              <w:ind w:left="0"/>
            </w:pPr>
          </w:p>
        </w:tc>
        <w:tc>
          <w:tcPr>
            <w:tcW w:w="321" w:type="dxa"/>
            <w:shd w:val="clear" w:color="auto" w:fill="92D050"/>
          </w:tcPr>
          <w:p w14:paraId="2B83E6C9" w14:textId="77777777" w:rsidR="00E004C4" w:rsidRDefault="00E004C4" w:rsidP="00D35441">
            <w:pPr>
              <w:pStyle w:val="ListParagraph"/>
              <w:ind w:left="0"/>
            </w:pPr>
          </w:p>
        </w:tc>
        <w:tc>
          <w:tcPr>
            <w:tcW w:w="336" w:type="dxa"/>
            <w:shd w:val="clear" w:color="auto" w:fill="92D050"/>
          </w:tcPr>
          <w:p w14:paraId="7E39892E" w14:textId="77777777" w:rsidR="00E004C4" w:rsidRDefault="00E004C4" w:rsidP="00D35441">
            <w:pPr>
              <w:pStyle w:val="ListParagraph"/>
              <w:ind w:left="0"/>
            </w:pPr>
          </w:p>
        </w:tc>
        <w:tc>
          <w:tcPr>
            <w:tcW w:w="336" w:type="dxa"/>
            <w:shd w:val="clear" w:color="auto" w:fill="92D050"/>
          </w:tcPr>
          <w:p w14:paraId="00509397" w14:textId="77777777" w:rsidR="00E004C4" w:rsidRDefault="00E004C4" w:rsidP="00D35441">
            <w:pPr>
              <w:pStyle w:val="ListParagraph"/>
              <w:ind w:left="0"/>
            </w:pPr>
          </w:p>
        </w:tc>
        <w:tc>
          <w:tcPr>
            <w:tcW w:w="336" w:type="dxa"/>
            <w:shd w:val="clear" w:color="auto" w:fill="92D050"/>
          </w:tcPr>
          <w:p w14:paraId="2E3AAE4C" w14:textId="77777777" w:rsidR="00E004C4" w:rsidRDefault="00E004C4" w:rsidP="00D35441">
            <w:pPr>
              <w:pStyle w:val="ListParagraph"/>
              <w:ind w:left="0"/>
            </w:pPr>
          </w:p>
        </w:tc>
        <w:tc>
          <w:tcPr>
            <w:tcW w:w="408" w:type="dxa"/>
            <w:shd w:val="clear" w:color="auto" w:fill="92D050"/>
          </w:tcPr>
          <w:p w14:paraId="1C3D540F" w14:textId="77777777" w:rsidR="00E004C4" w:rsidRDefault="00E004C4" w:rsidP="00D35441">
            <w:pPr>
              <w:pStyle w:val="ListParagraph"/>
              <w:ind w:left="0"/>
            </w:pPr>
          </w:p>
        </w:tc>
        <w:tc>
          <w:tcPr>
            <w:tcW w:w="397" w:type="dxa"/>
            <w:shd w:val="clear" w:color="auto" w:fill="92D050"/>
          </w:tcPr>
          <w:p w14:paraId="77CE7905" w14:textId="77777777" w:rsidR="00E004C4" w:rsidRDefault="00E004C4" w:rsidP="00D35441">
            <w:pPr>
              <w:pStyle w:val="ListParagraph"/>
              <w:ind w:left="0"/>
            </w:pPr>
          </w:p>
        </w:tc>
        <w:tc>
          <w:tcPr>
            <w:tcW w:w="445" w:type="dxa"/>
            <w:shd w:val="clear" w:color="auto" w:fill="92D050"/>
          </w:tcPr>
          <w:p w14:paraId="4705B026" w14:textId="77777777" w:rsidR="00E004C4" w:rsidRDefault="00E004C4" w:rsidP="00D35441">
            <w:pPr>
              <w:pStyle w:val="ListParagraph"/>
              <w:ind w:left="0"/>
            </w:pPr>
          </w:p>
        </w:tc>
        <w:tc>
          <w:tcPr>
            <w:tcW w:w="401" w:type="dxa"/>
            <w:shd w:val="clear" w:color="auto" w:fill="92D050"/>
          </w:tcPr>
          <w:p w14:paraId="40437B0B" w14:textId="77777777" w:rsidR="00E004C4" w:rsidRDefault="00E004C4" w:rsidP="00D35441">
            <w:pPr>
              <w:pStyle w:val="ListParagraph"/>
              <w:ind w:left="0"/>
            </w:pPr>
          </w:p>
        </w:tc>
        <w:tc>
          <w:tcPr>
            <w:tcW w:w="401" w:type="dxa"/>
            <w:shd w:val="clear" w:color="auto" w:fill="92D050"/>
          </w:tcPr>
          <w:p w14:paraId="77D43BA5" w14:textId="77777777" w:rsidR="00E004C4" w:rsidRDefault="00E004C4" w:rsidP="00D35441">
            <w:pPr>
              <w:pStyle w:val="ListParagraph"/>
              <w:ind w:left="0"/>
            </w:pPr>
          </w:p>
        </w:tc>
        <w:tc>
          <w:tcPr>
            <w:tcW w:w="401" w:type="dxa"/>
            <w:shd w:val="clear" w:color="auto" w:fill="92D050"/>
          </w:tcPr>
          <w:p w14:paraId="2401234D" w14:textId="77777777" w:rsidR="00E004C4" w:rsidRDefault="00E004C4" w:rsidP="00D35441">
            <w:pPr>
              <w:pStyle w:val="ListParagraph"/>
              <w:ind w:left="0"/>
            </w:pPr>
          </w:p>
        </w:tc>
        <w:tc>
          <w:tcPr>
            <w:tcW w:w="397" w:type="dxa"/>
            <w:shd w:val="clear" w:color="auto" w:fill="92D050"/>
          </w:tcPr>
          <w:p w14:paraId="5AB40C46" w14:textId="77777777" w:rsidR="00E004C4" w:rsidRDefault="00E004C4" w:rsidP="00D35441">
            <w:pPr>
              <w:pStyle w:val="ListParagraph"/>
              <w:ind w:left="0"/>
            </w:pPr>
          </w:p>
        </w:tc>
      </w:tr>
      <w:tr w:rsidR="00E004C4" w14:paraId="723E078D" w14:textId="77777777" w:rsidTr="00D35441">
        <w:trPr>
          <w:jc w:val="center"/>
        </w:trPr>
        <w:tc>
          <w:tcPr>
            <w:tcW w:w="2705" w:type="dxa"/>
          </w:tcPr>
          <w:p w14:paraId="04DCEB67" w14:textId="77777777" w:rsidR="00E004C4" w:rsidRDefault="00E004C4" w:rsidP="00D35441">
            <w:pPr>
              <w:pStyle w:val="ListParagraph"/>
              <w:ind w:left="0"/>
            </w:pPr>
            <w:r>
              <w:t xml:space="preserve">Desk study &amp; discussions  </w:t>
            </w:r>
          </w:p>
        </w:tc>
        <w:tc>
          <w:tcPr>
            <w:tcW w:w="360" w:type="dxa"/>
          </w:tcPr>
          <w:p w14:paraId="2A3F7A54" w14:textId="77777777" w:rsidR="00E004C4" w:rsidRDefault="00E004C4" w:rsidP="00D35441">
            <w:pPr>
              <w:pStyle w:val="ListParagraph"/>
              <w:ind w:left="0"/>
            </w:pPr>
          </w:p>
        </w:tc>
        <w:tc>
          <w:tcPr>
            <w:tcW w:w="360" w:type="dxa"/>
            <w:shd w:val="clear" w:color="auto" w:fill="auto"/>
          </w:tcPr>
          <w:p w14:paraId="6044ACEC" w14:textId="77777777" w:rsidR="00E004C4" w:rsidRDefault="00E004C4" w:rsidP="00D35441">
            <w:pPr>
              <w:pStyle w:val="ListParagraph"/>
              <w:ind w:left="0"/>
            </w:pPr>
          </w:p>
        </w:tc>
        <w:tc>
          <w:tcPr>
            <w:tcW w:w="333" w:type="dxa"/>
            <w:shd w:val="clear" w:color="auto" w:fill="DDD9C3" w:themeFill="background2" w:themeFillShade="E6"/>
          </w:tcPr>
          <w:p w14:paraId="45AAD3B8" w14:textId="77777777" w:rsidR="00E004C4" w:rsidRDefault="00E004C4" w:rsidP="00D35441">
            <w:pPr>
              <w:pStyle w:val="ListParagraph"/>
              <w:ind w:left="0"/>
            </w:pPr>
          </w:p>
        </w:tc>
        <w:tc>
          <w:tcPr>
            <w:tcW w:w="333" w:type="dxa"/>
            <w:shd w:val="clear" w:color="auto" w:fill="DDD9C3" w:themeFill="background2" w:themeFillShade="E6"/>
          </w:tcPr>
          <w:p w14:paraId="45890898" w14:textId="77777777" w:rsidR="00E004C4" w:rsidRDefault="00E004C4" w:rsidP="00D35441">
            <w:pPr>
              <w:pStyle w:val="ListParagraph"/>
              <w:ind w:left="0"/>
            </w:pPr>
          </w:p>
        </w:tc>
        <w:tc>
          <w:tcPr>
            <w:tcW w:w="271" w:type="dxa"/>
            <w:shd w:val="clear" w:color="auto" w:fill="auto"/>
          </w:tcPr>
          <w:p w14:paraId="351B8563" w14:textId="77777777" w:rsidR="00E004C4" w:rsidRDefault="00E004C4" w:rsidP="00D35441">
            <w:pPr>
              <w:pStyle w:val="ListParagraph"/>
              <w:ind w:left="0"/>
            </w:pPr>
          </w:p>
        </w:tc>
        <w:tc>
          <w:tcPr>
            <w:tcW w:w="333" w:type="dxa"/>
          </w:tcPr>
          <w:p w14:paraId="7BD8FC74" w14:textId="77777777" w:rsidR="00E004C4" w:rsidRDefault="00E004C4" w:rsidP="00D35441">
            <w:pPr>
              <w:pStyle w:val="ListParagraph"/>
              <w:ind w:left="0"/>
            </w:pPr>
          </w:p>
        </w:tc>
        <w:tc>
          <w:tcPr>
            <w:tcW w:w="336" w:type="dxa"/>
          </w:tcPr>
          <w:p w14:paraId="4E59F802" w14:textId="77777777" w:rsidR="00E004C4" w:rsidRDefault="00E004C4" w:rsidP="00D35441">
            <w:pPr>
              <w:pStyle w:val="ListParagraph"/>
              <w:ind w:left="0"/>
            </w:pPr>
          </w:p>
        </w:tc>
        <w:tc>
          <w:tcPr>
            <w:tcW w:w="321" w:type="dxa"/>
          </w:tcPr>
          <w:p w14:paraId="6C8C46F5" w14:textId="77777777" w:rsidR="00E004C4" w:rsidRDefault="00E004C4" w:rsidP="00D35441">
            <w:pPr>
              <w:pStyle w:val="ListParagraph"/>
              <w:ind w:left="0"/>
            </w:pPr>
          </w:p>
        </w:tc>
        <w:tc>
          <w:tcPr>
            <w:tcW w:w="336" w:type="dxa"/>
          </w:tcPr>
          <w:p w14:paraId="5C8B03DD" w14:textId="77777777" w:rsidR="00E004C4" w:rsidRDefault="00E004C4" w:rsidP="00D35441">
            <w:pPr>
              <w:pStyle w:val="ListParagraph"/>
              <w:ind w:left="0"/>
            </w:pPr>
          </w:p>
        </w:tc>
        <w:tc>
          <w:tcPr>
            <w:tcW w:w="336" w:type="dxa"/>
          </w:tcPr>
          <w:p w14:paraId="5C200DA0" w14:textId="77777777" w:rsidR="00E004C4" w:rsidRDefault="00E004C4" w:rsidP="00D35441">
            <w:pPr>
              <w:pStyle w:val="ListParagraph"/>
              <w:ind w:left="0"/>
            </w:pPr>
          </w:p>
        </w:tc>
        <w:tc>
          <w:tcPr>
            <w:tcW w:w="336" w:type="dxa"/>
          </w:tcPr>
          <w:p w14:paraId="54B792E2" w14:textId="77777777" w:rsidR="00E004C4" w:rsidRDefault="00E004C4" w:rsidP="00D35441">
            <w:pPr>
              <w:pStyle w:val="ListParagraph"/>
              <w:ind w:left="0"/>
            </w:pPr>
          </w:p>
        </w:tc>
        <w:tc>
          <w:tcPr>
            <w:tcW w:w="408" w:type="dxa"/>
          </w:tcPr>
          <w:p w14:paraId="218AC730" w14:textId="77777777" w:rsidR="00E004C4" w:rsidRDefault="00E004C4" w:rsidP="00D35441">
            <w:pPr>
              <w:pStyle w:val="ListParagraph"/>
              <w:ind w:left="0"/>
            </w:pPr>
          </w:p>
        </w:tc>
        <w:tc>
          <w:tcPr>
            <w:tcW w:w="397" w:type="dxa"/>
          </w:tcPr>
          <w:p w14:paraId="6408432B" w14:textId="77777777" w:rsidR="00E004C4" w:rsidRDefault="00E004C4" w:rsidP="00D35441">
            <w:pPr>
              <w:pStyle w:val="ListParagraph"/>
              <w:ind w:left="0"/>
            </w:pPr>
          </w:p>
        </w:tc>
        <w:tc>
          <w:tcPr>
            <w:tcW w:w="445" w:type="dxa"/>
          </w:tcPr>
          <w:p w14:paraId="2C05B472" w14:textId="77777777" w:rsidR="00E004C4" w:rsidRDefault="00E004C4" w:rsidP="00D35441">
            <w:pPr>
              <w:pStyle w:val="ListParagraph"/>
              <w:ind w:left="0"/>
            </w:pPr>
          </w:p>
        </w:tc>
        <w:tc>
          <w:tcPr>
            <w:tcW w:w="401" w:type="dxa"/>
          </w:tcPr>
          <w:p w14:paraId="71E83B80" w14:textId="77777777" w:rsidR="00E004C4" w:rsidRDefault="00E004C4" w:rsidP="00D35441">
            <w:pPr>
              <w:pStyle w:val="ListParagraph"/>
              <w:ind w:left="0"/>
            </w:pPr>
          </w:p>
        </w:tc>
        <w:tc>
          <w:tcPr>
            <w:tcW w:w="401" w:type="dxa"/>
          </w:tcPr>
          <w:p w14:paraId="753F7F47" w14:textId="77777777" w:rsidR="00E004C4" w:rsidRDefault="00E004C4" w:rsidP="00D35441">
            <w:pPr>
              <w:pStyle w:val="ListParagraph"/>
              <w:ind w:left="0"/>
            </w:pPr>
          </w:p>
        </w:tc>
        <w:tc>
          <w:tcPr>
            <w:tcW w:w="401" w:type="dxa"/>
          </w:tcPr>
          <w:p w14:paraId="2002C8A5" w14:textId="77777777" w:rsidR="00E004C4" w:rsidRDefault="00E004C4" w:rsidP="00D35441">
            <w:pPr>
              <w:pStyle w:val="ListParagraph"/>
              <w:ind w:left="0"/>
            </w:pPr>
          </w:p>
        </w:tc>
        <w:tc>
          <w:tcPr>
            <w:tcW w:w="397" w:type="dxa"/>
          </w:tcPr>
          <w:p w14:paraId="25D8338A" w14:textId="77777777" w:rsidR="00E004C4" w:rsidRDefault="00E004C4" w:rsidP="00D35441">
            <w:pPr>
              <w:pStyle w:val="ListParagraph"/>
              <w:ind w:left="0"/>
            </w:pPr>
          </w:p>
        </w:tc>
      </w:tr>
      <w:tr w:rsidR="00E004C4" w14:paraId="7E25B00D" w14:textId="77777777" w:rsidTr="00D35441">
        <w:trPr>
          <w:jc w:val="center"/>
        </w:trPr>
        <w:tc>
          <w:tcPr>
            <w:tcW w:w="2705" w:type="dxa"/>
          </w:tcPr>
          <w:p w14:paraId="50B4A4EE" w14:textId="77777777" w:rsidR="00E004C4" w:rsidRDefault="00E004C4" w:rsidP="00D35441">
            <w:pPr>
              <w:pStyle w:val="ListParagraph"/>
              <w:ind w:left="0"/>
            </w:pPr>
            <w:r>
              <w:t>Submission of draft inception report</w:t>
            </w:r>
          </w:p>
        </w:tc>
        <w:tc>
          <w:tcPr>
            <w:tcW w:w="360" w:type="dxa"/>
          </w:tcPr>
          <w:p w14:paraId="3D283047" w14:textId="77777777" w:rsidR="00E004C4" w:rsidRDefault="00E004C4" w:rsidP="00D35441">
            <w:pPr>
              <w:pStyle w:val="ListParagraph"/>
              <w:ind w:left="0"/>
            </w:pPr>
          </w:p>
        </w:tc>
        <w:tc>
          <w:tcPr>
            <w:tcW w:w="360" w:type="dxa"/>
          </w:tcPr>
          <w:p w14:paraId="49D0EA43" w14:textId="77777777" w:rsidR="00E004C4" w:rsidRDefault="00E004C4" w:rsidP="00D35441">
            <w:pPr>
              <w:pStyle w:val="ListParagraph"/>
              <w:ind w:left="0"/>
            </w:pPr>
          </w:p>
        </w:tc>
        <w:tc>
          <w:tcPr>
            <w:tcW w:w="333" w:type="dxa"/>
            <w:shd w:val="clear" w:color="auto" w:fill="auto"/>
          </w:tcPr>
          <w:p w14:paraId="6EB7D757" w14:textId="77777777" w:rsidR="00E004C4" w:rsidRDefault="00E004C4" w:rsidP="00D35441">
            <w:pPr>
              <w:pStyle w:val="ListParagraph"/>
              <w:ind w:left="0"/>
            </w:pPr>
          </w:p>
        </w:tc>
        <w:tc>
          <w:tcPr>
            <w:tcW w:w="333" w:type="dxa"/>
            <w:shd w:val="clear" w:color="auto" w:fill="DDD9C3" w:themeFill="background2" w:themeFillShade="E6"/>
          </w:tcPr>
          <w:p w14:paraId="1DCD1DFE" w14:textId="77777777" w:rsidR="00E004C4" w:rsidRDefault="00E004C4" w:rsidP="00D35441">
            <w:pPr>
              <w:pStyle w:val="ListParagraph"/>
              <w:ind w:left="0"/>
            </w:pPr>
          </w:p>
        </w:tc>
        <w:tc>
          <w:tcPr>
            <w:tcW w:w="271" w:type="dxa"/>
            <w:shd w:val="clear" w:color="auto" w:fill="auto"/>
          </w:tcPr>
          <w:p w14:paraId="610456A3" w14:textId="77777777" w:rsidR="00E004C4" w:rsidRDefault="00E004C4" w:rsidP="00D35441">
            <w:pPr>
              <w:pStyle w:val="ListParagraph"/>
              <w:ind w:left="0"/>
            </w:pPr>
          </w:p>
        </w:tc>
        <w:tc>
          <w:tcPr>
            <w:tcW w:w="333" w:type="dxa"/>
          </w:tcPr>
          <w:p w14:paraId="7E7CA259" w14:textId="77777777" w:rsidR="00E004C4" w:rsidRDefault="00E004C4" w:rsidP="00D35441">
            <w:pPr>
              <w:pStyle w:val="ListParagraph"/>
              <w:ind w:left="0"/>
            </w:pPr>
          </w:p>
        </w:tc>
        <w:tc>
          <w:tcPr>
            <w:tcW w:w="336" w:type="dxa"/>
          </w:tcPr>
          <w:p w14:paraId="0E6D2932" w14:textId="77777777" w:rsidR="00E004C4" w:rsidRDefault="00E004C4" w:rsidP="00D35441">
            <w:pPr>
              <w:pStyle w:val="ListParagraph"/>
              <w:ind w:left="0"/>
            </w:pPr>
          </w:p>
        </w:tc>
        <w:tc>
          <w:tcPr>
            <w:tcW w:w="321" w:type="dxa"/>
          </w:tcPr>
          <w:p w14:paraId="0CD21632" w14:textId="77777777" w:rsidR="00E004C4" w:rsidRDefault="00E004C4" w:rsidP="00D35441">
            <w:pPr>
              <w:pStyle w:val="ListParagraph"/>
              <w:ind w:left="0"/>
            </w:pPr>
          </w:p>
        </w:tc>
        <w:tc>
          <w:tcPr>
            <w:tcW w:w="336" w:type="dxa"/>
          </w:tcPr>
          <w:p w14:paraId="72AA2406" w14:textId="77777777" w:rsidR="00E004C4" w:rsidRDefault="00E004C4" w:rsidP="00D35441">
            <w:pPr>
              <w:pStyle w:val="ListParagraph"/>
              <w:ind w:left="0"/>
            </w:pPr>
          </w:p>
        </w:tc>
        <w:tc>
          <w:tcPr>
            <w:tcW w:w="336" w:type="dxa"/>
          </w:tcPr>
          <w:p w14:paraId="0434EC4D" w14:textId="77777777" w:rsidR="00E004C4" w:rsidRDefault="00E004C4" w:rsidP="00D35441">
            <w:pPr>
              <w:pStyle w:val="ListParagraph"/>
              <w:ind w:left="0"/>
            </w:pPr>
          </w:p>
        </w:tc>
        <w:tc>
          <w:tcPr>
            <w:tcW w:w="336" w:type="dxa"/>
          </w:tcPr>
          <w:p w14:paraId="7D59EBA8" w14:textId="77777777" w:rsidR="00E004C4" w:rsidRDefault="00E004C4" w:rsidP="00D35441">
            <w:pPr>
              <w:pStyle w:val="ListParagraph"/>
              <w:ind w:left="0"/>
            </w:pPr>
          </w:p>
        </w:tc>
        <w:tc>
          <w:tcPr>
            <w:tcW w:w="408" w:type="dxa"/>
          </w:tcPr>
          <w:p w14:paraId="7DB29A3E" w14:textId="77777777" w:rsidR="00E004C4" w:rsidRDefault="00E004C4" w:rsidP="00D35441">
            <w:pPr>
              <w:pStyle w:val="ListParagraph"/>
              <w:ind w:left="0"/>
            </w:pPr>
          </w:p>
        </w:tc>
        <w:tc>
          <w:tcPr>
            <w:tcW w:w="397" w:type="dxa"/>
          </w:tcPr>
          <w:p w14:paraId="47D4336F" w14:textId="77777777" w:rsidR="00E004C4" w:rsidRDefault="00E004C4" w:rsidP="00D35441">
            <w:pPr>
              <w:pStyle w:val="ListParagraph"/>
              <w:ind w:left="0"/>
            </w:pPr>
          </w:p>
        </w:tc>
        <w:tc>
          <w:tcPr>
            <w:tcW w:w="445" w:type="dxa"/>
          </w:tcPr>
          <w:p w14:paraId="32C60D5B" w14:textId="77777777" w:rsidR="00E004C4" w:rsidRDefault="00E004C4" w:rsidP="00D35441">
            <w:pPr>
              <w:pStyle w:val="ListParagraph"/>
              <w:ind w:left="0"/>
            </w:pPr>
          </w:p>
        </w:tc>
        <w:tc>
          <w:tcPr>
            <w:tcW w:w="401" w:type="dxa"/>
          </w:tcPr>
          <w:p w14:paraId="72FB2257" w14:textId="77777777" w:rsidR="00E004C4" w:rsidRDefault="00E004C4" w:rsidP="00D35441">
            <w:pPr>
              <w:pStyle w:val="ListParagraph"/>
              <w:ind w:left="0"/>
            </w:pPr>
          </w:p>
        </w:tc>
        <w:tc>
          <w:tcPr>
            <w:tcW w:w="401" w:type="dxa"/>
          </w:tcPr>
          <w:p w14:paraId="27614BFB" w14:textId="77777777" w:rsidR="00E004C4" w:rsidRDefault="00E004C4" w:rsidP="00D35441">
            <w:pPr>
              <w:pStyle w:val="ListParagraph"/>
              <w:ind w:left="0"/>
            </w:pPr>
          </w:p>
        </w:tc>
        <w:tc>
          <w:tcPr>
            <w:tcW w:w="401" w:type="dxa"/>
          </w:tcPr>
          <w:p w14:paraId="5AACB712" w14:textId="77777777" w:rsidR="00E004C4" w:rsidRDefault="00E004C4" w:rsidP="00D35441">
            <w:pPr>
              <w:pStyle w:val="ListParagraph"/>
              <w:ind w:left="0"/>
            </w:pPr>
          </w:p>
        </w:tc>
        <w:tc>
          <w:tcPr>
            <w:tcW w:w="397" w:type="dxa"/>
          </w:tcPr>
          <w:p w14:paraId="2EF8140B" w14:textId="77777777" w:rsidR="00E004C4" w:rsidRDefault="00E004C4" w:rsidP="00D35441">
            <w:pPr>
              <w:pStyle w:val="ListParagraph"/>
              <w:ind w:left="0"/>
            </w:pPr>
          </w:p>
        </w:tc>
      </w:tr>
      <w:tr w:rsidR="00E004C4" w14:paraId="23DC0B97" w14:textId="77777777" w:rsidTr="00D35441">
        <w:trPr>
          <w:jc w:val="center"/>
        </w:trPr>
        <w:tc>
          <w:tcPr>
            <w:tcW w:w="2705" w:type="dxa"/>
          </w:tcPr>
          <w:p w14:paraId="06DFDC8F" w14:textId="77777777" w:rsidR="00E004C4" w:rsidRDefault="00E004C4" w:rsidP="00D35441">
            <w:pPr>
              <w:pStyle w:val="ListParagraph"/>
              <w:ind w:left="0"/>
            </w:pPr>
            <w:r>
              <w:t>Review and feedback by EMG/ERG</w:t>
            </w:r>
          </w:p>
        </w:tc>
        <w:tc>
          <w:tcPr>
            <w:tcW w:w="360" w:type="dxa"/>
          </w:tcPr>
          <w:p w14:paraId="551D1AE9" w14:textId="77777777" w:rsidR="00E004C4" w:rsidRDefault="00E004C4" w:rsidP="00D35441">
            <w:pPr>
              <w:pStyle w:val="ListParagraph"/>
              <w:ind w:left="0"/>
            </w:pPr>
          </w:p>
        </w:tc>
        <w:tc>
          <w:tcPr>
            <w:tcW w:w="360" w:type="dxa"/>
          </w:tcPr>
          <w:p w14:paraId="589E48FD" w14:textId="77777777" w:rsidR="00E004C4" w:rsidRDefault="00E004C4" w:rsidP="00D35441">
            <w:pPr>
              <w:pStyle w:val="ListParagraph"/>
              <w:ind w:left="0"/>
            </w:pPr>
          </w:p>
        </w:tc>
        <w:tc>
          <w:tcPr>
            <w:tcW w:w="333" w:type="dxa"/>
          </w:tcPr>
          <w:p w14:paraId="4B6304C6" w14:textId="77777777" w:rsidR="00E004C4" w:rsidRDefault="00E004C4" w:rsidP="00D35441">
            <w:pPr>
              <w:pStyle w:val="ListParagraph"/>
              <w:ind w:left="0"/>
            </w:pPr>
          </w:p>
        </w:tc>
        <w:tc>
          <w:tcPr>
            <w:tcW w:w="333" w:type="dxa"/>
            <w:shd w:val="clear" w:color="auto" w:fill="auto"/>
          </w:tcPr>
          <w:p w14:paraId="30BB0B3A" w14:textId="77777777" w:rsidR="00E004C4" w:rsidRDefault="00E004C4" w:rsidP="00D35441">
            <w:pPr>
              <w:pStyle w:val="ListParagraph"/>
              <w:ind w:left="0"/>
            </w:pPr>
          </w:p>
        </w:tc>
        <w:tc>
          <w:tcPr>
            <w:tcW w:w="271" w:type="dxa"/>
            <w:shd w:val="clear" w:color="auto" w:fill="DDD9C3" w:themeFill="background2" w:themeFillShade="E6"/>
          </w:tcPr>
          <w:p w14:paraId="12AA8E1C" w14:textId="77777777" w:rsidR="00E004C4" w:rsidRDefault="00E004C4" w:rsidP="00D35441">
            <w:pPr>
              <w:pStyle w:val="ListParagraph"/>
              <w:ind w:left="0"/>
            </w:pPr>
          </w:p>
        </w:tc>
        <w:tc>
          <w:tcPr>
            <w:tcW w:w="333" w:type="dxa"/>
            <w:shd w:val="clear" w:color="auto" w:fill="auto"/>
          </w:tcPr>
          <w:p w14:paraId="341A7A13" w14:textId="77777777" w:rsidR="00E004C4" w:rsidRDefault="00E004C4" w:rsidP="00D35441">
            <w:pPr>
              <w:pStyle w:val="ListParagraph"/>
              <w:ind w:left="0"/>
            </w:pPr>
          </w:p>
        </w:tc>
        <w:tc>
          <w:tcPr>
            <w:tcW w:w="336" w:type="dxa"/>
          </w:tcPr>
          <w:p w14:paraId="76CA03B0" w14:textId="77777777" w:rsidR="00E004C4" w:rsidRDefault="00E004C4" w:rsidP="00D35441">
            <w:pPr>
              <w:pStyle w:val="ListParagraph"/>
              <w:ind w:left="0"/>
            </w:pPr>
          </w:p>
        </w:tc>
        <w:tc>
          <w:tcPr>
            <w:tcW w:w="321" w:type="dxa"/>
          </w:tcPr>
          <w:p w14:paraId="3EFC8082" w14:textId="77777777" w:rsidR="00E004C4" w:rsidRDefault="00E004C4" w:rsidP="00D35441">
            <w:pPr>
              <w:pStyle w:val="ListParagraph"/>
              <w:ind w:left="0"/>
            </w:pPr>
          </w:p>
        </w:tc>
        <w:tc>
          <w:tcPr>
            <w:tcW w:w="336" w:type="dxa"/>
          </w:tcPr>
          <w:p w14:paraId="77DAC195" w14:textId="77777777" w:rsidR="00E004C4" w:rsidRDefault="00E004C4" w:rsidP="00D35441">
            <w:pPr>
              <w:pStyle w:val="ListParagraph"/>
              <w:ind w:left="0"/>
            </w:pPr>
          </w:p>
        </w:tc>
        <w:tc>
          <w:tcPr>
            <w:tcW w:w="336" w:type="dxa"/>
          </w:tcPr>
          <w:p w14:paraId="1E41607A" w14:textId="77777777" w:rsidR="00E004C4" w:rsidRDefault="00E004C4" w:rsidP="00D35441">
            <w:pPr>
              <w:pStyle w:val="ListParagraph"/>
              <w:ind w:left="0"/>
            </w:pPr>
          </w:p>
        </w:tc>
        <w:tc>
          <w:tcPr>
            <w:tcW w:w="336" w:type="dxa"/>
          </w:tcPr>
          <w:p w14:paraId="4D1ED8CC" w14:textId="77777777" w:rsidR="00E004C4" w:rsidRDefault="00E004C4" w:rsidP="00D35441">
            <w:pPr>
              <w:pStyle w:val="ListParagraph"/>
              <w:ind w:left="0"/>
            </w:pPr>
          </w:p>
        </w:tc>
        <w:tc>
          <w:tcPr>
            <w:tcW w:w="408" w:type="dxa"/>
          </w:tcPr>
          <w:p w14:paraId="336FF7F5" w14:textId="77777777" w:rsidR="00E004C4" w:rsidRDefault="00E004C4" w:rsidP="00D35441">
            <w:pPr>
              <w:pStyle w:val="ListParagraph"/>
              <w:ind w:left="0"/>
            </w:pPr>
          </w:p>
        </w:tc>
        <w:tc>
          <w:tcPr>
            <w:tcW w:w="397" w:type="dxa"/>
          </w:tcPr>
          <w:p w14:paraId="6988306B" w14:textId="77777777" w:rsidR="00E004C4" w:rsidRDefault="00E004C4" w:rsidP="00D35441">
            <w:pPr>
              <w:pStyle w:val="ListParagraph"/>
              <w:ind w:left="0"/>
            </w:pPr>
          </w:p>
        </w:tc>
        <w:tc>
          <w:tcPr>
            <w:tcW w:w="445" w:type="dxa"/>
          </w:tcPr>
          <w:p w14:paraId="28B65E7A" w14:textId="77777777" w:rsidR="00E004C4" w:rsidRDefault="00E004C4" w:rsidP="00D35441">
            <w:pPr>
              <w:pStyle w:val="ListParagraph"/>
              <w:ind w:left="0"/>
            </w:pPr>
          </w:p>
        </w:tc>
        <w:tc>
          <w:tcPr>
            <w:tcW w:w="401" w:type="dxa"/>
          </w:tcPr>
          <w:p w14:paraId="77532D7B" w14:textId="77777777" w:rsidR="00E004C4" w:rsidRDefault="00E004C4" w:rsidP="00D35441">
            <w:pPr>
              <w:pStyle w:val="ListParagraph"/>
              <w:ind w:left="0"/>
            </w:pPr>
          </w:p>
        </w:tc>
        <w:tc>
          <w:tcPr>
            <w:tcW w:w="401" w:type="dxa"/>
          </w:tcPr>
          <w:p w14:paraId="4D04CC9B" w14:textId="77777777" w:rsidR="00E004C4" w:rsidRDefault="00E004C4" w:rsidP="00D35441">
            <w:pPr>
              <w:pStyle w:val="ListParagraph"/>
              <w:ind w:left="0"/>
            </w:pPr>
          </w:p>
        </w:tc>
        <w:tc>
          <w:tcPr>
            <w:tcW w:w="401" w:type="dxa"/>
          </w:tcPr>
          <w:p w14:paraId="4C2A3923" w14:textId="77777777" w:rsidR="00E004C4" w:rsidRDefault="00E004C4" w:rsidP="00D35441">
            <w:pPr>
              <w:pStyle w:val="ListParagraph"/>
              <w:ind w:left="0"/>
            </w:pPr>
          </w:p>
        </w:tc>
        <w:tc>
          <w:tcPr>
            <w:tcW w:w="397" w:type="dxa"/>
          </w:tcPr>
          <w:p w14:paraId="0ADEE3F6" w14:textId="77777777" w:rsidR="00E004C4" w:rsidRDefault="00E004C4" w:rsidP="00D35441">
            <w:pPr>
              <w:pStyle w:val="ListParagraph"/>
              <w:ind w:left="0"/>
            </w:pPr>
          </w:p>
        </w:tc>
      </w:tr>
      <w:tr w:rsidR="00E004C4" w14:paraId="5E4C467B" w14:textId="77777777" w:rsidTr="00D35441">
        <w:trPr>
          <w:jc w:val="center"/>
        </w:trPr>
        <w:tc>
          <w:tcPr>
            <w:tcW w:w="2705" w:type="dxa"/>
          </w:tcPr>
          <w:p w14:paraId="4BB574AD" w14:textId="77777777" w:rsidR="00E004C4" w:rsidRDefault="00E004C4" w:rsidP="00D35441">
            <w:pPr>
              <w:pStyle w:val="ListParagraph"/>
              <w:ind w:left="0"/>
            </w:pPr>
            <w:r>
              <w:t>Submission of final inception report</w:t>
            </w:r>
          </w:p>
        </w:tc>
        <w:tc>
          <w:tcPr>
            <w:tcW w:w="360" w:type="dxa"/>
          </w:tcPr>
          <w:p w14:paraId="0B49DC01" w14:textId="77777777" w:rsidR="00E004C4" w:rsidRDefault="00E004C4" w:rsidP="00D35441">
            <w:pPr>
              <w:pStyle w:val="ListParagraph"/>
              <w:ind w:left="0"/>
            </w:pPr>
          </w:p>
        </w:tc>
        <w:tc>
          <w:tcPr>
            <w:tcW w:w="360" w:type="dxa"/>
          </w:tcPr>
          <w:p w14:paraId="2B89CCF5" w14:textId="77777777" w:rsidR="00E004C4" w:rsidRDefault="00E004C4" w:rsidP="00D35441">
            <w:pPr>
              <w:pStyle w:val="ListParagraph"/>
              <w:ind w:left="0"/>
            </w:pPr>
          </w:p>
        </w:tc>
        <w:tc>
          <w:tcPr>
            <w:tcW w:w="333" w:type="dxa"/>
          </w:tcPr>
          <w:p w14:paraId="6088AE7D" w14:textId="77777777" w:rsidR="00E004C4" w:rsidRDefault="00E004C4" w:rsidP="00D35441">
            <w:pPr>
              <w:pStyle w:val="ListParagraph"/>
              <w:ind w:left="0"/>
            </w:pPr>
          </w:p>
        </w:tc>
        <w:tc>
          <w:tcPr>
            <w:tcW w:w="333" w:type="dxa"/>
          </w:tcPr>
          <w:p w14:paraId="769AE94B" w14:textId="77777777" w:rsidR="00E004C4" w:rsidRDefault="00E004C4" w:rsidP="00D35441">
            <w:pPr>
              <w:pStyle w:val="ListParagraph"/>
              <w:ind w:left="0"/>
            </w:pPr>
          </w:p>
        </w:tc>
        <w:tc>
          <w:tcPr>
            <w:tcW w:w="271" w:type="dxa"/>
            <w:shd w:val="clear" w:color="auto" w:fill="auto"/>
            <w:vAlign w:val="center"/>
          </w:tcPr>
          <w:p w14:paraId="2FF4D410" w14:textId="77777777" w:rsidR="00E004C4" w:rsidRDefault="00E004C4" w:rsidP="00D35441">
            <w:pPr>
              <w:pStyle w:val="ListParagraph"/>
              <w:ind w:left="0"/>
              <w:jc w:val="center"/>
            </w:pPr>
          </w:p>
        </w:tc>
        <w:tc>
          <w:tcPr>
            <w:tcW w:w="333" w:type="dxa"/>
            <w:shd w:val="clear" w:color="auto" w:fill="DDD9C3" w:themeFill="background2" w:themeFillShade="E6"/>
            <w:vAlign w:val="center"/>
          </w:tcPr>
          <w:p w14:paraId="5E78405A" w14:textId="77777777" w:rsidR="00E004C4" w:rsidRDefault="00E004C4" w:rsidP="00D35441">
            <w:pPr>
              <w:pStyle w:val="ListParagraph"/>
              <w:ind w:left="0"/>
              <w:jc w:val="center"/>
            </w:pPr>
            <w:r>
              <w:rPr>
                <w:rFonts w:cstheme="minorHAnsi"/>
              </w:rPr>
              <w:sym w:font="Wingdings 2" w:char="F097"/>
            </w:r>
          </w:p>
        </w:tc>
        <w:tc>
          <w:tcPr>
            <w:tcW w:w="336" w:type="dxa"/>
            <w:shd w:val="clear" w:color="auto" w:fill="auto"/>
          </w:tcPr>
          <w:p w14:paraId="4649B508" w14:textId="77777777" w:rsidR="00E004C4" w:rsidRDefault="00E004C4" w:rsidP="00D35441">
            <w:pPr>
              <w:pStyle w:val="ListParagraph"/>
              <w:ind w:left="0"/>
            </w:pPr>
          </w:p>
        </w:tc>
        <w:tc>
          <w:tcPr>
            <w:tcW w:w="321" w:type="dxa"/>
          </w:tcPr>
          <w:p w14:paraId="14B2C2CF" w14:textId="77777777" w:rsidR="00E004C4" w:rsidRDefault="00E004C4" w:rsidP="00D35441">
            <w:pPr>
              <w:pStyle w:val="ListParagraph"/>
              <w:ind w:left="0"/>
            </w:pPr>
          </w:p>
        </w:tc>
        <w:tc>
          <w:tcPr>
            <w:tcW w:w="336" w:type="dxa"/>
          </w:tcPr>
          <w:p w14:paraId="28E83CF1" w14:textId="77777777" w:rsidR="00E004C4" w:rsidRDefault="00E004C4" w:rsidP="00D35441">
            <w:pPr>
              <w:pStyle w:val="ListParagraph"/>
              <w:ind w:left="0"/>
            </w:pPr>
          </w:p>
        </w:tc>
        <w:tc>
          <w:tcPr>
            <w:tcW w:w="336" w:type="dxa"/>
          </w:tcPr>
          <w:p w14:paraId="7076B6CD" w14:textId="77777777" w:rsidR="00E004C4" w:rsidRDefault="00E004C4" w:rsidP="00D35441">
            <w:pPr>
              <w:pStyle w:val="ListParagraph"/>
              <w:ind w:left="0"/>
            </w:pPr>
          </w:p>
        </w:tc>
        <w:tc>
          <w:tcPr>
            <w:tcW w:w="336" w:type="dxa"/>
          </w:tcPr>
          <w:p w14:paraId="154FBABB" w14:textId="77777777" w:rsidR="00E004C4" w:rsidRDefault="00E004C4" w:rsidP="00D35441">
            <w:pPr>
              <w:pStyle w:val="ListParagraph"/>
              <w:ind w:left="0"/>
            </w:pPr>
          </w:p>
        </w:tc>
        <w:tc>
          <w:tcPr>
            <w:tcW w:w="408" w:type="dxa"/>
          </w:tcPr>
          <w:p w14:paraId="2EBB4CE9" w14:textId="77777777" w:rsidR="00E004C4" w:rsidRDefault="00E004C4" w:rsidP="00D35441">
            <w:pPr>
              <w:pStyle w:val="ListParagraph"/>
              <w:ind w:left="0"/>
            </w:pPr>
          </w:p>
        </w:tc>
        <w:tc>
          <w:tcPr>
            <w:tcW w:w="397" w:type="dxa"/>
          </w:tcPr>
          <w:p w14:paraId="62824A3A" w14:textId="77777777" w:rsidR="00E004C4" w:rsidRDefault="00E004C4" w:rsidP="00D35441">
            <w:pPr>
              <w:pStyle w:val="ListParagraph"/>
              <w:ind w:left="0"/>
            </w:pPr>
          </w:p>
        </w:tc>
        <w:tc>
          <w:tcPr>
            <w:tcW w:w="445" w:type="dxa"/>
          </w:tcPr>
          <w:p w14:paraId="3B668D21" w14:textId="77777777" w:rsidR="00E004C4" w:rsidRDefault="00E004C4" w:rsidP="00D35441">
            <w:pPr>
              <w:pStyle w:val="ListParagraph"/>
              <w:ind w:left="0"/>
            </w:pPr>
          </w:p>
        </w:tc>
        <w:tc>
          <w:tcPr>
            <w:tcW w:w="401" w:type="dxa"/>
          </w:tcPr>
          <w:p w14:paraId="684100B4" w14:textId="77777777" w:rsidR="00E004C4" w:rsidRDefault="00E004C4" w:rsidP="00D35441">
            <w:pPr>
              <w:pStyle w:val="ListParagraph"/>
              <w:ind w:left="0"/>
            </w:pPr>
          </w:p>
        </w:tc>
        <w:tc>
          <w:tcPr>
            <w:tcW w:w="401" w:type="dxa"/>
          </w:tcPr>
          <w:p w14:paraId="20C4F1CD" w14:textId="77777777" w:rsidR="00E004C4" w:rsidRDefault="00E004C4" w:rsidP="00D35441">
            <w:pPr>
              <w:pStyle w:val="ListParagraph"/>
              <w:ind w:left="0"/>
            </w:pPr>
          </w:p>
        </w:tc>
        <w:tc>
          <w:tcPr>
            <w:tcW w:w="401" w:type="dxa"/>
          </w:tcPr>
          <w:p w14:paraId="3E7D1B57" w14:textId="77777777" w:rsidR="00E004C4" w:rsidRDefault="00E004C4" w:rsidP="00D35441">
            <w:pPr>
              <w:pStyle w:val="ListParagraph"/>
              <w:ind w:left="0"/>
            </w:pPr>
          </w:p>
        </w:tc>
        <w:tc>
          <w:tcPr>
            <w:tcW w:w="397" w:type="dxa"/>
          </w:tcPr>
          <w:p w14:paraId="608EB896" w14:textId="77777777" w:rsidR="00E004C4" w:rsidRDefault="00E004C4" w:rsidP="00D35441">
            <w:pPr>
              <w:pStyle w:val="ListParagraph"/>
              <w:ind w:left="0"/>
            </w:pPr>
          </w:p>
        </w:tc>
      </w:tr>
      <w:tr w:rsidR="00E004C4" w14:paraId="27F6EB26" w14:textId="77777777" w:rsidTr="00D35441">
        <w:trPr>
          <w:jc w:val="center"/>
        </w:trPr>
        <w:tc>
          <w:tcPr>
            <w:tcW w:w="2705" w:type="dxa"/>
          </w:tcPr>
          <w:p w14:paraId="2F38BD6B" w14:textId="77777777" w:rsidR="00E004C4" w:rsidRDefault="00E004C4" w:rsidP="00D35441">
            <w:pPr>
              <w:pStyle w:val="ListParagraph"/>
              <w:ind w:left="0"/>
            </w:pPr>
            <w:r>
              <w:t>Approval of inception report</w:t>
            </w:r>
          </w:p>
        </w:tc>
        <w:tc>
          <w:tcPr>
            <w:tcW w:w="360" w:type="dxa"/>
          </w:tcPr>
          <w:p w14:paraId="2EC77874" w14:textId="77777777" w:rsidR="00E004C4" w:rsidRDefault="00E004C4" w:rsidP="00D35441">
            <w:pPr>
              <w:pStyle w:val="ListParagraph"/>
              <w:ind w:left="0"/>
            </w:pPr>
          </w:p>
        </w:tc>
        <w:tc>
          <w:tcPr>
            <w:tcW w:w="360" w:type="dxa"/>
          </w:tcPr>
          <w:p w14:paraId="3564D807" w14:textId="77777777" w:rsidR="00E004C4" w:rsidRDefault="00E004C4" w:rsidP="00D35441">
            <w:pPr>
              <w:pStyle w:val="ListParagraph"/>
              <w:ind w:left="0"/>
            </w:pPr>
          </w:p>
        </w:tc>
        <w:tc>
          <w:tcPr>
            <w:tcW w:w="333" w:type="dxa"/>
          </w:tcPr>
          <w:p w14:paraId="78C04EDE" w14:textId="77777777" w:rsidR="00E004C4" w:rsidRDefault="00E004C4" w:rsidP="00D35441">
            <w:pPr>
              <w:pStyle w:val="ListParagraph"/>
              <w:ind w:left="0"/>
            </w:pPr>
          </w:p>
        </w:tc>
        <w:tc>
          <w:tcPr>
            <w:tcW w:w="333" w:type="dxa"/>
          </w:tcPr>
          <w:p w14:paraId="049EA20C" w14:textId="77777777" w:rsidR="00E004C4" w:rsidRDefault="00E004C4" w:rsidP="00D35441">
            <w:pPr>
              <w:pStyle w:val="ListParagraph"/>
              <w:ind w:left="0"/>
            </w:pPr>
          </w:p>
        </w:tc>
        <w:tc>
          <w:tcPr>
            <w:tcW w:w="271" w:type="dxa"/>
            <w:vAlign w:val="center"/>
          </w:tcPr>
          <w:p w14:paraId="54BB6287" w14:textId="77777777" w:rsidR="00E004C4" w:rsidRDefault="00E004C4" w:rsidP="00D35441">
            <w:pPr>
              <w:pStyle w:val="ListParagraph"/>
              <w:ind w:left="0"/>
              <w:jc w:val="center"/>
            </w:pPr>
          </w:p>
        </w:tc>
        <w:tc>
          <w:tcPr>
            <w:tcW w:w="333" w:type="dxa"/>
            <w:shd w:val="clear" w:color="auto" w:fill="auto"/>
            <w:vAlign w:val="center"/>
          </w:tcPr>
          <w:p w14:paraId="33BFA96A" w14:textId="77777777" w:rsidR="00E004C4" w:rsidRDefault="00E004C4" w:rsidP="00D35441">
            <w:pPr>
              <w:pStyle w:val="ListParagraph"/>
              <w:ind w:left="0"/>
              <w:jc w:val="center"/>
            </w:pPr>
          </w:p>
        </w:tc>
        <w:tc>
          <w:tcPr>
            <w:tcW w:w="336" w:type="dxa"/>
            <w:shd w:val="clear" w:color="auto" w:fill="DDD9C3" w:themeFill="background2" w:themeFillShade="E6"/>
            <w:vAlign w:val="center"/>
          </w:tcPr>
          <w:p w14:paraId="5AD30F36" w14:textId="77777777" w:rsidR="00E004C4" w:rsidRPr="002F27FE" w:rsidRDefault="00E004C4" w:rsidP="00D35441">
            <w:pPr>
              <w:pStyle w:val="ListParagraph"/>
              <w:ind w:left="0"/>
              <w:jc w:val="center"/>
              <w:rPr>
                <w:sz w:val="16"/>
              </w:rPr>
            </w:pPr>
            <w:r w:rsidRPr="002F27FE">
              <w:rPr>
                <w:sz w:val="20"/>
              </w:rPr>
              <w:sym w:font="Wingdings 2" w:char="F0AE"/>
            </w:r>
          </w:p>
        </w:tc>
        <w:tc>
          <w:tcPr>
            <w:tcW w:w="321" w:type="dxa"/>
            <w:shd w:val="clear" w:color="auto" w:fill="auto"/>
          </w:tcPr>
          <w:p w14:paraId="6DFB844C" w14:textId="77777777" w:rsidR="00E004C4" w:rsidRDefault="00E004C4" w:rsidP="00D35441">
            <w:pPr>
              <w:pStyle w:val="ListParagraph"/>
              <w:ind w:left="0"/>
            </w:pPr>
          </w:p>
        </w:tc>
        <w:tc>
          <w:tcPr>
            <w:tcW w:w="336" w:type="dxa"/>
          </w:tcPr>
          <w:p w14:paraId="650F5736" w14:textId="77777777" w:rsidR="00E004C4" w:rsidRDefault="00E004C4" w:rsidP="00D35441">
            <w:pPr>
              <w:pStyle w:val="ListParagraph"/>
              <w:ind w:left="0"/>
            </w:pPr>
          </w:p>
        </w:tc>
        <w:tc>
          <w:tcPr>
            <w:tcW w:w="336" w:type="dxa"/>
          </w:tcPr>
          <w:p w14:paraId="18919959" w14:textId="77777777" w:rsidR="00E004C4" w:rsidRDefault="00E004C4" w:rsidP="00D35441">
            <w:pPr>
              <w:pStyle w:val="ListParagraph"/>
              <w:ind w:left="0"/>
            </w:pPr>
          </w:p>
        </w:tc>
        <w:tc>
          <w:tcPr>
            <w:tcW w:w="336" w:type="dxa"/>
          </w:tcPr>
          <w:p w14:paraId="24B49FEF" w14:textId="77777777" w:rsidR="00E004C4" w:rsidRDefault="00E004C4" w:rsidP="00D35441">
            <w:pPr>
              <w:pStyle w:val="ListParagraph"/>
              <w:ind w:left="0"/>
            </w:pPr>
          </w:p>
        </w:tc>
        <w:tc>
          <w:tcPr>
            <w:tcW w:w="408" w:type="dxa"/>
          </w:tcPr>
          <w:p w14:paraId="40685AEE" w14:textId="77777777" w:rsidR="00E004C4" w:rsidRDefault="00E004C4" w:rsidP="00D35441">
            <w:pPr>
              <w:pStyle w:val="ListParagraph"/>
              <w:ind w:left="0"/>
            </w:pPr>
          </w:p>
        </w:tc>
        <w:tc>
          <w:tcPr>
            <w:tcW w:w="397" w:type="dxa"/>
          </w:tcPr>
          <w:p w14:paraId="7E7544C2" w14:textId="77777777" w:rsidR="00E004C4" w:rsidRDefault="00E004C4" w:rsidP="00D35441">
            <w:pPr>
              <w:pStyle w:val="ListParagraph"/>
              <w:ind w:left="0"/>
            </w:pPr>
          </w:p>
        </w:tc>
        <w:tc>
          <w:tcPr>
            <w:tcW w:w="445" w:type="dxa"/>
          </w:tcPr>
          <w:p w14:paraId="73DBC0AF" w14:textId="77777777" w:rsidR="00E004C4" w:rsidRDefault="00E004C4" w:rsidP="00D35441">
            <w:pPr>
              <w:pStyle w:val="ListParagraph"/>
              <w:ind w:left="0"/>
            </w:pPr>
          </w:p>
        </w:tc>
        <w:tc>
          <w:tcPr>
            <w:tcW w:w="401" w:type="dxa"/>
          </w:tcPr>
          <w:p w14:paraId="507BDD4E" w14:textId="77777777" w:rsidR="00E004C4" w:rsidRDefault="00E004C4" w:rsidP="00D35441">
            <w:pPr>
              <w:pStyle w:val="ListParagraph"/>
              <w:ind w:left="0"/>
            </w:pPr>
          </w:p>
        </w:tc>
        <w:tc>
          <w:tcPr>
            <w:tcW w:w="401" w:type="dxa"/>
          </w:tcPr>
          <w:p w14:paraId="3AE5CA2F" w14:textId="77777777" w:rsidR="00E004C4" w:rsidRDefault="00E004C4" w:rsidP="00D35441">
            <w:pPr>
              <w:pStyle w:val="ListParagraph"/>
              <w:ind w:left="0"/>
            </w:pPr>
          </w:p>
        </w:tc>
        <w:tc>
          <w:tcPr>
            <w:tcW w:w="401" w:type="dxa"/>
          </w:tcPr>
          <w:p w14:paraId="1C8A468B" w14:textId="77777777" w:rsidR="00E004C4" w:rsidRDefault="00E004C4" w:rsidP="00D35441">
            <w:pPr>
              <w:pStyle w:val="ListParagraph"/>
              <w:ind w:left="0"/>
            </w:pPr>
          </w:p>
        </w:tc>
        <w:tc>
          <w:tcPr>
            <w:tcW w:w="397" w:type="dxa"/>
          </w:tcPr>
          <w:p w14:paraId="7FC0F153" w14:textId="77777777" w:rsidR="00E004C4" w:rsidRDefault="00E004C4" w:rsidP="00D35441">
            <w:pPr>
              <w:pStyle w:val="ListParagraph"/>
              <w:ind w:left="0"/>
            </w:pPr>
          </w:p>
        </w:tc>
      </w:tr>
      <w:tr w:rsidR="00E004C4" w14:paraId="7304A8DD" w14:textId="77777777" w:rsidTr="00D35441">
        <w:trPr>
          <w:jc w:val="center"/>
        </w:trPr>
        <w:tc>
          <w:tcPr>
            <w:tcW w:w="2705" w:type="dxa"/>
            <w:shd w:val="clear" w:color="auto" w:fill="00B050"/>
          </w:tcPr>
          <w:p w14:paraId="46A7DD28" w14:textId="77777777" w:rsidR="00E004C4" w:rsidRDefault="00E004C4" w:rsidP="00D35441">
            <w:pPr>
              <w:pStyle w:val="ListParagraph"/>
              <w:ind w:left="0"/>
            </w:pPr>
            <w:r w:rsidRPr="00181E81">
              <w:rPr>
                <w:b/>
              </w:rPr>
              <w:t>Field phase</w:t>
            </w:r>
            <w:r>
              <w:t xml:space="preserve"> </w:t>
            </w:r>
          </w:p>
        </w:tc>
        <w:tc>
          <w:tcPr>
            <w:tcW w:w="360" w:type="dxa"/>
            <w:shd w:val="clear" w:color="auto" w:fill="00B050"/>
          </w:tcPr>
          <w:p w14:paraId="30DC24E5" w14:textId="77777777" w:rsidR="00E004C4" w:rsidRDefault="00E004C4" w:rsidP="00D35441">
            <w:pPr>
              <w:pStyle w:val="ListParagraph"/>
              <w:ind w:left="0"/>
            </w:pPr>
          </w:p>
        </w:tc>
        <w:tc>
          <w:tcPr>
            <w:tcW w:w="360" w:type="dxa"/>
            <w:shd w:val="clear" w:color="auto" w:fill="00B050"/>
          </w:tcPr>
          <w:p w14:paraId="0880251C" w14:textId="77777777" w:rsidR="00E004C4" w:rsidRDefault="00E004C4" w:rsidP="00D35441">
            <w:pPr>
              <w:pStyle w:val="ListParagraph"/>
              <w:ind w:left="0"/>
            </w:pPr>
          </w:p>
        </w:tc>
        <w:tc>
          <w:tcPr>
            <w:tcW w:w="333" w:type="dxa"/>
            <w:shd w:val="clear" w:color="auto" w:fill="00B050"/>
          </w:tcPr>
          <w:p w14:paraId="371C5453" w14:textId="77777777" w:rsidR="00E004C4" w:rsidRDefault="00E004C4" w:rsidP="00D35441">
            <w:pPr>
              <w:pStyle w:val="ListParagraph"/>
              <w:ind w:left="0"/>
            </w:pPr>
          </w:p>
        </w:tc>
        <w:tc>
          <w:tcPr>
            <w:tcW w:w="333" w:type="dxa"/>
            <w:shd w:val="clear" w:color="auto" w:fill="00B050"/>
          </w:tcPr>
          <w:p w14:paraId="54DBD3FC" w14:textId="77777777" w:rsidR="00E004C4" w:rsidRDefault="00E004C4" w:rsidP="00D35441">
            <w:pPr>
              <w:pStyle w:val="ListParagraph"/>
              <w:ind w:left="0"/>
            </w:pPr>
          </w:p>
        </w:tc>
        <w:tc>
          <w:tcPr>
            <w:tcW w:w="271" w:type="dxa"/>
            <w:shd w:val="clear" w:color="auto" w:fill="00B050"/>
          </w:tcPr>
          <w:p w14:paraId="1060509A" w14:textId="77777777" w:rsidR="00E004C4" w:rsidRDefault="00E004C4" w:rsidP="00D35441">
            <w:pPr>
              <w:pStyle w:val="ListParagraph"/>
              <w:ind w:left="0"/>
            </w:pPr>
          </w:p>
        </w:tc>
        <w:tc>
          <w:tcPr>
            <w:tcW w:w="333" w:type="dxa"/>
            <w:shd w:val="clear" w:color="auto" w:fill="00B050"/>
          </w:tcPr>
          <w:p w14:paraId="5A00E68E" w14:textId="77777777" w:rsidR="00E004C4" w:rsidRDefault="00E004C4" w:rsidP="00D35441">
            <w:pPr>
              <w:pStyle w:val="ListParagraph"/>
              <w:ind w:left="0"/>
            </w:pPr>
          </w:p>
        </w:tc>
        <w:tc>
          <w:tcPr>
            <w:tcW w:w="336" w:type="dxa"/>
            <w:shd w:val="clear" w:color="auto" w:fill="00B050"/>
          </w:tcPr>
          <w:p w14:paraId="6F99C1C8" w14:textId="77777777" w:rsidR="00E004C4" w:rsidRPr="002F27FE" w:rsidRDefault="00E004C4" w:rsidP="00D35441">
            <w:pPr>
              <w:pStyle w:val="ListParagraph"/>
              <w:ind w:left="0"/>
              <w:rPr>
                <w:sz w:val="18"/>
                <w:szCs w:val="18"/>
              </w:rPr>
            </w:pPr>
          </w:p>
        </w:tc>
        <w:tc>
          <w:tcPr>
            <w:tcW w:w="321" w:type="dxa"/>
            <w:shd w:val="clear" w:color="auto" w:fill="00B050"/>
          </w:tcPr>
          <w:p w14:paraId="78ABFA95" w14:textId="77777777" w:rsidR="00E004C4" w:rsidRDefault="00E004C4" w:rsidP="00D35441">
            <w:pPr>
              <w:pStyle w:val="ListParagraph"/>
              <w:ind w:left="0"/>
            </w:pPr>
          </w:p>
        </w:tc>
        <w:tc>
          <w:tcPr>
            <w:tcW w:w="336" w:type="dxa"/>
            <w:shd w:val="clear" w:color="auto" w:fill="00B050"/>
          </w:tcPr>
          <w:p w14:paraId="78B919BD" w14:textId="77777777" w:rsidR="00E004C4" w:rsidRDefault="00E004C4" w:rsidP="00D35441">
            <w:pPr>
              <w:pStyle w:val="ListParagraph"/>
              <w:ind w:left="0"/>
            </w:pPr>
          </w:p>
        </w:tc>
        <w:tc>
          <w:tcPr>
            <w:tcW w:w="336" w:type="dxa"/>
            <w:shd w:val="clear" w:color="auto" w:fill="00B050"/>
          </w:tcPr>
          <w:p w14:paraId="701D725A" w14:textId="77777777" w:rsidR="00E004C4" w:rsidRDefault="00E004C4" w:rsidP="00D35441">
            <w:pPr>
              <w:pStyle w:val="ListParagraph"/>
              <w:ind w:left="0"/>
            </w:pPr>
          </w:p>
        </w:tc>
        <w:tc>
          <w:tcPr>
            <w:tcW w:w="336" w:type="dxa"/>
            <w:shd w:val="clear" w:color="auto" w:fill="00B050"/>
          </w:tcPr>
          <w:p w14:paraId="34B8C8ED" w14:textId="77777777" w:rsidR="00E004C4" w:rsidRDefault="00E004C4" w:rsidP="00D35441">
            <w:pPr>
              <w:pStyle w:val="ListParagraph"/>
              <w:ind w:left="0"/>
            </w:pPr>
          </w:p>
        </w:tc>
        <w:tc>
          <w:tcPr>
            <w:tcW w:w="408" w:type="dxa"/>
            <w:shd w:val="clear" w:color="auto" w:fill="00B050"/>
          </w:tcPr>
          <w:p w14:paraId="30010B08" w14:textId="77777777" w:rsidR="00E004C4" w:rsidRDefault="00E004C4" w:rsidP="00D35441">
            <w:pPr>
              <w:pStyle w:val="ListParagraph"/>
              <w:ind w:left="0"/>
            </w:pPr>
          </w:p>
        </w:tc>
        <w:tc>
          <w:tcPr>
            <w:tcW w:w="397" w:type="dxa"/>
            <w:shd w:val="clear" w:color="auto" w:fill="00B050"/>
          </w:tcPr>
          <w:p w14:paraId="33111111" w14:textId="77777777" w:rsidR="00E004C4" w:rsidRDefault="00E004C4" w:rsidP="00D35441">
            <w:pPr>
              <w:pStyle w:val="ListParagraph"/>
              <w:ind w:left="0"/>
            </w:pPr>
          </w:p>
        </w:tc>
        <w:tc>
          <w:tcPr>
            <w:tcW w:w="445" w:type="dxa"/>
            <w:shd w:val="clear" w:color="auto" w:fill="00B050"/>
          </w:tcPr>
          <w:p w14:paraId="30C886E1" w14:textId="77777777" w:rsidR="00E004C4" w:rsidRDefault="00E004C4" w:rsidP="00D35441">
            <w:pPr>
              <w:pStyle w:val="ListParagraph"/>
              <w:ind w:left="0"/>
            </w:pPr>
          </w:p>
        </w:tc>
        <w:tc>
          <w:tcPr>
            <w:tcW w:w="401" w:type="dxa"/>
            <w:shd w:val="clear" w:color="auto" w:fill="00B050"/>
          </w:tcPr>
          <w:p w14:paraId="17EB2714" w14:textId="77777777" w:rsidR="00E004C4" w:rsidRDefault="00E004C4" w:rsidP="00D35441">
            <w:pPr>
              <w:pStyle w:val="ListParagraph"/>
              <w:ind w:left="0"/>
            </w:pPr>
          </w:p>
        </w:tc>
        <w:tc>
          <w:tcPr>
            <w:tcW w:w="401" w:type="dxa"/>
            <w:shd w:val="clear" w:color="auto" w:fill="00B050"/>
          </w:tcPr>
          <w:p w14:paraId="3346ECBA" w14:textId="77777777" w:rsidR="00E004C4" w:rsidRDefault="00E004C4" w:rsidP="00D35441">
            <w:pPr>
              <w:pStyle w:val="ListParagraph"/>
              <w:ind w:left="0"/>
            </w:pPr>
          </w:p>
        </w:tc>
        <w:tc>
          <w:tcPr>
            <w:tcW w:w="401" w:type="dxa"/>
            <w:shd w:val="clear" w:color="auto" w:fill="00B050"/>
          </w:tcPr>
          <w:p w14:paraId="42F479D5" w14:textId="77777777" w:rsidR="00E004C4" w:rsidRDefault="00E004C4" w:rsidP="00D35441">
            <w:pPr>
              <w:pStyle w:val="ListParagraph"/>
              <w:ind w:left="0"/>
            </w:pPr>
          </w:p>
        </w:tc>
        <w:tc>
          <w:tcPr>
            <w:tcW w:w="397" w:type="dxa"/>
            <w:shd w:val="clear" w:color="auto" w:fill="00B050"/>
          </w:tcPr>
          <w:p w14:paraId="37F2A730" w14:textId="77777777" w:rsidR="00E004C4" w:rsidRDefault="00E004C4" w:rsidP="00D35441">
            <w:pPr>
              <w:pStyle w:val="ListParagraph"/>
              <w:ind w:left="0"/>
            </w:pPr>
          </w:p>
        </w:tc>
      </w:tr>
      <w:tr w:rsidR="00E004C4" w14:paraId="4C1D2C49" w14:textId="77777777" w:rsidTr="00D35441">
        <w:trPr>
          <w:jc w:val="center"/>
        </w:trPr>
        <w:tc>
          <w:tcPr>
            <w:tcW w:w="2705" w:type="dxa"/>
          </w:tcPr>
          <w:p w14:paraId="14CF0A9E" w14:textId="77777777" w:rsidR="00E004C4" w:rsidRDefault="00E004C4" w:rsidP="00D35441">
            <w:pPr>
              <w:pStyle w:val="ListParagraph"/>
              <w:ind w:left="0"/>
            </w:pPr>
            <w:r>
              <w:t>Preparations for field visits</w:t>
            </w:r>
          </w:p>
        </w:tc>
        <w:tc>
          <w:tcPr>
            <w:tcW w:w="360" w:type="dxa"/>
          </w:tcPr>
          <w:p w14:paraId="65D70B44" w14:textId="77777777" w:rsidR="00E004C4" w:rsidRDefault="00E004C4" w:rsidP="00D35441">
            <w:pPr>
              <w:pStyle w:val="ListParagraph"/>
              <w:ind w:left="0"/>
            </w:pPr>
          </w:p>
        </w:tc>
        <w:tc>
          <w:tcPr>
            <w:tcW w:w="360" w:type="dxa"/>
          </w:tcPr>
          <w:p w14:paraId="05D80E91" w14:textId="77777777" w:rsidR="00E004C4" w:rsidRDefault="00E004C4" w:rsidP="00D35441">
            <w:pPr>
              <w:pStyle w:val="ListParagraph"/>
              <w:ind w:left="0"/>
            </w:pPr>
          </w:p>
        </w:tc>
        <w:tc>
          <w:tcPr>
            <w:tcW w:w="333" w:type="dxa"/>
          </w:tcPr>
          <w:p w14:paraId="4CB38281" w14:textId="77777777" w:rsidR="00E004C4" w:rsidRDefault="00E004C4" w:rsidP="00D35441">
            <w:pPr>
              <w:pStyle w:val="ListParagraph"/>
              <w:ind w:left="0"/>
            </w:pPr>
          </w:p>
        </w:tc>
        <w:tc>
          <w:tcPr>
            <w:tcW w:w="333" w:type="dxa"/>
          </w:tcPr>
          <w:p w14:paraId="1DA260B0" w14:textId="77777777" w:rsidR="00E004C4" w:rsidRDefault="00E004C4" w:rsidP="00D35441">
            <w:pPr>
              <w:pStyle w:val="ListParagraph"/>
              <w:ind w:left="0"/>
            </w:pPr>
          </w:p>
        </w:tc>
        <w:tc>
          <w:tcPr>
            <w:tcW w:w="271" w:type="dxa"/>
            <w:shd w:val="clear" w:color="auto" w:fill="auto"/>
          </w:tcPr>
          <w:p w14:paraId="796400E6" w14:textId="77777777" w:rsidR="00E004C4" w:rsidRDefault="00E004C4" w:rsidP="00D35441">
            <w:pPr>
              <w:pStyle w:val="ListParagraph"/>
              <w:ind w:left="0"/>
            </w:pPr>
          </w:p>
        </w:tc>
        <w:tc>
          <w:tcPr>
            <w:tcW w:w="333" w:type="dxa"/>
            <w:shd w:val="clear" w:color="auto" w:fill="DDD9C3" w:themeFill="background2" w:themeFillShade="E6"/>
          </w:tcPr>
          <w:p w14:paraId="0C8363E8" w14:textId="77777777" w:rsidR="00E004C4" w:rsidRDefault="00E004C4" w:rsidP="00D35441">
            <w:pPr>
              <w:pStyle w:val="ListParagraph"/>
              <w:ind w:left="0"/>
            </w:pPr>
          </w:p>
        </w:tc>
        <w:tc>
          <w:tcPr>
            <w:tcW w:w="336" w:type="dxa"/>
            <w:shd w:val="clear" w:color="auto" w:fill="DDD9C3" w:themeFill="background2" w:themeFillShade="E6"/>
          </w:tcPr>
          <w:p w14:paraId="279C6192" w14:textId="77777777" w:rsidR="00E004C4" w:rsidRDefault="00E004C4" w:rsidP="00D35441">
            <w:pPr>
              <w:pStyle w:val="ListParagraph"/>
              <w:ind w:left="0"/>
            </w:pPr>
          </w:p>
        </w:tc>
        <w:tc>
          <w:tcPr>
            <w:tcW w:w="321" w:type="dxa"/>
          </w:tcPr>
          <w:p w14:paraId="3557F0E9" w14:textId="77777777" w:rsidR="00E004C4" w:rsidRDefault="00E004C4" w:rsidP="00D35441">
            <w:pPr>
              <w:pStyle w:val="ListParagraph"/>
              <w:ind w:left="0"/>
            </w:pPr>
          </w:p>
        </w:tc>
        <w:tc>
          <w:tcPr>
            <w:tcW w:w="336" w:type="dxa"/>
          </w:tcPr>
          <w:p w14:paraId="09C1F071" w14:textId="77777777" w:rsidR="00E004C4" w:rsidRDefault="00E004C4" w:rsidP="00D35441">
            <w:pPr>
              <w:pStyle w:val="ListParagraph"/>
              <w:ind w:left="0"/>
            </w:pPr>
          </w:p>
        </w:tc>
        <w:tc>
          <w:tcPr>
            <w:tcW w:w="336" w:type="dxa"/>
          </w:tcPr>
          <w:p w14:paraId="7031D1B3" w14:textId="77777777" w:rsidR="00E004C4" w:rsidRDefault="00E004C4" w:rsidP="00D35441">
            <w:pPr>
              <w:pStyle w:val="ListParagraph"/>
              <w:ind w:left="0"/>
            </w:pPr>
          </w:p>
        </w:tc>
        <w:tc>
          <w:tcPr>
            <w:tcW w:w="336" w:type="dxa"/>
          </w:tcPr>
          <w:p w14:paraId="4246B823" w14:textId="77777777" w:rsidR="00E004C4" w:rsidRDefault="00E004C4" w:rsidP="00D35441">
            <w:pPr>
              <w:pStyle w:val="ListParagraph"/>
              <w:ind w:left="0"/>
            </w:pPr>
          </w:p>
        </w:tc>
        <w:tc>
          <w:tcPr>
            <w:tcW w:w="408" w:type="dxa"/>
          </w:tcPr>
          <w:p w14:paraId="2E12F726" w14:textId="77777777" w:rsidR="00E004C4" w:rsidRDefault="00E004C4" w:rsidP="00D35441">
            <w:pPr>
              <w:pStyle w:val="ListParagraph"/>
              <w:ind w:left="0"/>
            </w:pPr>
          </w:p>
        </w:tc>
        <w:tc>
          <w:tcPr>
            <w:tcW w:w="397" w:type="dxa"/>
          </w:tcPr>
          <w:p w14:paraId="28A03DE1" w14:textId="77777777" w:rsidR="00E004C4" w:rsidRDefault="00E004C4" w:rsidP="00D35441">
            <w:pPr>
              <w:pStyle w:val="ListParagraph"/>
              <w:ind w:left="0"/>
            </w:pPr>
          </w:p>
        </w:tc>
        <w:tc>
          <w:tcPr>
            <w:tcW w:w="445" w:type="dxa"/>
          </w:tcPr>
          <w:p w14:paraId="2672A8BF" w14:textId="77777777" w:rsidR="00E004C4" w:rsidRDefault="00E004C4" w:rsidP="00D35441">
            <w:pPr>
              <w:pStyle w:val="ListParagraph"/>
              <w:ind w:left="0"/>
            </w:pPr>
          </w:p>
        </w:tc>
        <w:tc>
          <w:tcPr>
            <w:tcW w:w="401" w:type="dxa"/>
          </w:tcPr>
          <w:p w14:paraId="17C07038" w14:textId="77777777" w:rsidR="00E004C4" w:rsidRDefault="00E004C4" w:rsidP="00D35441">
            <w:pPr>
              <w:pStyle w:val="ListParagraph"/>
              <w:ind w:left="0"/>
            </w:pPr>
          </w:p>
        </w:tc>
        <w:tc>
          <w:tcPr>
            <w:tcW w:w="401" w:type="dxa"/>
          </w:tcPr>
          <w:p w14:paraId="4C9DDD19" w14:textId="77777777" w:rsidR="00E004C4" w:rsidRDefault="00E004C4" w:rsidP="00D35441">
            <w:pPr>
              <w:pStyle w:val="ListParagraph"/>
              <w:ind w:left="0"/>
            </w:pPr>
          </w:p>
        </w:tc>
        <w:tc>
          <w:tcPr>
            <w:tcW w:w="401" w:type="dxa"/>
          </w:tcPr>
          <w:p w14:paraId="5F37F03B" w14:textId="77777777" w:rsidR="00E004C4" w:rsidRDefault="00E004C4" w:rsidP="00D35441">
            <w:pPr>
              <w:pStyle w:val="ListParagraph"/>
              <w:ind w:left="0"/>
            </w:pPr>
          </w:p>
        </w:tc>
        <w:tc>
          <w:tcPr>
            <w:tcW w:w="397" w:type="dxa"/>
          </w:tcPr>
          <w:p w14:paraId="0007F3B6" w14:textId="77777777" w:rsidR="00E004C4" w:rsidRDefault="00E004C4" w:rsidP="00D35441">
            <w:pPr>
              <w:pStyle w:val="ListParagraph"/>
              <w:ind w:left="0"/>
            </w:pPr>
          </w:p>
        </w:tc>
      </w:tr>
      <w:tr w:rsidR="00E004C4" w14:paraId="0925E97B" w14:textId="77777777" w:rsidTr="00D35441">
        <w:trPr>
          <w:jc w:val="center"/>
        </w:trPr>
        <w:tc>
          <w:tcPr>
            <w:tcW w:w="2705" w:type="dxa"/>
          </w:tcPr>
          <w:p w14:paraId="1638DBF1" w14:textId="77777777" w:rsidR="00E004C4" w:rsidRDefault="00E004C4" w:rsidP="00D35441">
            <w:pPr>
              <w:pStyle w:val="ListParagraph"/>
              <w:ind w:left="0"/>
            </w:pPr>
            <w:r>
              <w:t>Data collection and analysis</w:t>
            </w:r>
          </w:p>
        </w:tc>
        <w:tc>
          <w:tcPr>
            <w:tcW w:w="360" w:type="dxa"/>
          </w:tcPr>
          <w:p w14:paraId="1E5A717D" w14:textId="77777777" w:rsidR="00E004C4" w:rsidRDefault="00E004C4" w:rsidP="00D35441">
            <w:pPr>
              <w:pStyle w:val="ListParagraph"/>
              <w:ind w:left="0"/>
            </w:pPr>
          </w:p>
        </w:tc>
        <w:tc>
          <w:tcPr>
            <w:tcW w:w="360" w:type="dxa"/>
          </w:tcPr>
          <w:p w14:paraId="0EC08016" w14:textId="77777777" w:rsidR="00E004C4" w:rsidRDefault="00E004C4" w:rsidP="00D35441">
            <w:pPr>
              <w:pStyle w:val="ListParagraph"/>
              <w:ind w:left="0"/>
            </w:pPr>
          </w:p>
        </w:tc>
        <w:tc>
          <w:tcPr>
            <w:tcW w:w="333" w:type="dxa"/>
          </w:tcPr>
          <w:p w14:paraId="09FE7DE6" w14:textId="77777777" w:rsidR="00E004C4" w:rsidRDefault="00E004C4" w:rsidP="00D35441">
            <w:pPr>
              <w:pStyle w:val="ListParagraph"/>
              <w:ind w:left="0"/>
            </w:pPr>
          </w:p>
        </w:tc>
        <w:tc>
          <w:tcPr>
            <w:tcW w:w="333" w:type="dxa"/>
          </w:tcPr>
          <w:p w14:paraId="033092FC" w14:textId="77777777" w:rsidR="00E004C4" w:rsidRDefault="00E004C4" w:rsidP="00D35441">
            <w:pPr>
              <w:pStyle w:val="ListParagraph"/>
              <w:ind w:left="0"/>
            </w:pPr>
          </w:p>
        </w:tc>
        <w:tc>
          <w:tcPr>
            <w:tcW w:w="271" w:type="dxa"/>
          </w:tcPr>
          <w:p w14:paraId="79838A63" w14:textId="77777777" w:rsidR="00E004C4" w:rsidRDefault="00E004C4" w:rsidP="00D35441">
            <w:pPr>
              <w:pStyle w:val="ListParagraph"/>
              <w:ind w:left="0"/>
            </w:pPr>
          </w:p>
        </w:tc>
        <w:tc>
          <w:tcPr>
            <w:tcW w:w="333" w:type="dxa"/>
            <w:shd w:val="clear" w:color="auto" w:fill="auto"/>
          </w:tcPr>
          <w:p w14:paraId="4660E4B0" w14:textId="77777777" w:rsidR="00E004C4" w:rsidRDefault="00E004C4" w:rsidP="00D35441">
            <w:pPr>
              <w:pStyle w:val="ListParagraph"/>
              <w:ind w:left="0"/>
            </w:pPr>
          </w:p>
        </w:tc>
        <w:tc>
          <w:tcPr>
            <w:tcW w:w="336" w:type="dxa"/>
            <w:shd w:val="clear" w:color="auto" w:fill="auto"/>
          </w:tcPr>
          <w:p w14:paraId="0E3213ED" w14:textId="77777777" w:rsidR="00E004C4" w:rsidRDefault="00E004C4" w:rsidP="00D35441">
            <w:pPr>
              <w:pStyle w:val="ListParagraph"/>
              <w:ind w:left="0"/>
            </w:pPr>
          </w:p>
        </w:tc>
        <w:tc>
          <w:tcPr>
            <w:tcW w:w="321" w:type="dxa"/>
            <w:shd w:val="clear" w:color="auto" w:fill="DDD9C3" w:themeFill="background2" w:themeFillShade="E6"/>
          </w:tcPr>
          <w:p w14:paraId="3233125C" w14:textId="77777777" w:rsidR="00E004C4" w:rsidRDefault="00E004C4" w:rsidP="00D35441">
            <w:pPr>
              <w:pStyle w:val="ListParagraph"/>
              <w:ind w:left="0"/>
            </w:pPr>
          </w:p>
        </w:tc>
        <w:tc>
          <w:tcPr>
            <w:tcW w:w="336" w:type="dxa"/>
            <w:shd w:val="clear" w:color="auto" w:fill="DDD9C3" w:themeFill="background2" w:themeFillShade="E6"/>
          </w:tcPr>
          <w:p w14:paraId="6C543427" w14:textId="77777777" w:rsidR="00E004C4" w:rsidRDefault="00E004C4" w:rsidP="00D35441">
            <w:pPr>
              <w:pStyle w:val="ListParagraph"/>
              <w:ind w:left="0"/>
            </w:pPr>
          </w:p>
        </w:tc>
        <w:tc>
          <w:tcPr>
            <w:tcW w:w="336" w:type="dxa"/>
            <w:shd w:val="clear" w:color="auto" w:fill="DDD9C3" w:themeFill="background2" w:themeFillShade="E6"/>
          </w:tcPr>
          <w:p w14:paraId="7561A91C" w14:textId="77777777" w:rsidR="00E004C4" w:rsidRDefault="00E004C4" w:rsidP="00D35441">
            <w:pPr>
              <w:pStyle w:val="ListParagraph"/>
              <w:ind w:left="0"/>
            </w:pPr>
          </w:p>
        </w:tc>
        <w:tc>
          <w:tcPr>
            <w:tcW w:w="336" w:type="dxa"/>
          </w:tcPr>
          <w:p w14:paraId="3EA19B92" w14:textId="77777777" w:rsidR="00E004C4" w:rsidRDefault="00E004C4" w:rsidP="00D35441">
            <w:pPr>
              <w:pStyle w:val="ListParagraph"/>
              <w:ind w:left="0"/>
            </w:pPr>
          </w:p>
        </w:tc>
        <w:tc>
          <w:tcPr>
            <w:tcW w:w="408" w:type="dxa"/>
          </w:tcPr>
          <w:p w14:paraId="58DA0861" w14:textId="77777777" w:rsidR="00E004C4" w:rsidRDefault="00E004C4" w:rsidP="00D35441">
            <w:pPr>
              <w:pStyle w:val="ListParagraph"/>
              <w:ind w:left="0"/>
            </w:pPr>
          </w:p>
        </w:tc>
        <w:tc>
          <w:tcPr>
            <w:tcW w:w="397" w:type="dxa"/>
          </w:tcPr>
          <w:p w14:paraId="3F8050FF" w14:textId="77777777" w:rsidR="00E004C4" w:rsidRDefault="00E004C4" w:rsidP="00D35441">
            <w:pPr>
              <w:pStyle w:val="ListParagraph"/>
              <w:ind w:left="0"/>
            </w:pPr>
          </w:p>
        </w:tc>
        <w:tc>
          <w:tcPr>
            <w:tcW w:w="445" w:type="dxa"/>
          </w:tcPr>
          <w:p w14:paraId="38B025B9" w14:textId="77777777" w:rsidR="00E004C4" w:rsidRDefault="00E004C4" w:rsidP="00D35441">
            <w:pPr>
              <w:pStyle w:val="ListParagraph"/>
              <w:ind w:left="0"/>
            </w:pPr>
          </w:p>
        </w:tc>
        <w:tc>
          <w:tcPr>
            <w:tcW w:w="401" w:type="dxa"/>
          </w:tcPr>
          <w:p w14:paraId="58A3F0F0" w14:textId="77777777" w:rsidR="00E004C4" w:rsidRDefault="00E004C4" w:rsidP="00D35441">
            <w:pPr>
              <w:pStyle w:val="ListParagraph"/>
              <w:ind w:left="0"/>
            </w:pPr>
          </w:p>
        </w:tc>
        <w:tc>
          <w:tcPr>
            <w:tcW w:w="401" w:type="dxa"/>
          </w:tcPr>
          <w:p w14:paraId="245F1303" w14:textId="77777777" w:rsidR="00E004C4" w:rsidRDefault="00E004C4" w:rsidP="00D35441">
            <w:pPr>
              <w:pStyle w:val="ListParagraph"/>
              <w:ind w:left="0"/>
            </w:pPr>
          </w:p>
        </w:tc>
        <w:tc>
          <w:tcPr>
            <w:tcW w:w="401" w:type="dxa"/>
          </w:tcPr>
          <w:p w14:paraId="6E691C2D" w14:textId="77777777" w:rsidR="00E004C4" w:rsidRDefault="00E004C4" w:rsidP="00D35441">
            <w:pPr>
              <w:pStyle w:val="ListParagraph"/>
              <w:ind w:left="0"/>
            </w:pPr>
          </w:p>
        </w:tc>
        <w:tc>
          <w:tcPr>
            <w:tcW w:w="397" w:type="dxa"/>
          </w:tcPr>
          <w:p w14:paraId="516ACC21" w14:textId="77777777" w:rsidR="00E004C4" w:rsidRDefault="00E004C4" w:rsidP="00D35441">
            <w:pPr>
              <w:pStyle w:val="ListParagraph"/>
              <w:ind w:left="0"/>
            </w:pPr>
          </w:p>
        </w:tc>
      </w:tr>
      <w:tr w:rsidR="00E004C4" w14:paraId="1D1560C1" w14:textId="77777777" w:rsidTr="00D35441">
        <w:trPr>
          <w:jc w:val="center"/>
        </w:trPr>
        <w:tc>
          <w:tcPr>
            <w:tcW w:w="2705" w:type="dxa"/>
          </w:tcPr>
          <w:p w14:paraId="0E7ABED8" w14:textId="77777777" w:rsidR="00E004C4" w:rsidRDefault="00E004C4" w:rsidP="00D35441">
            <w:pPr>
              <w:pStyle w:val="ListParagraph"/>
              <w:ind w:left="0"/>
            </w:pPr>
            <w:r>
              <w:t>Submission of debriefing note + PP</w:t>
            </w:r>
          </w:p>
        </w:tc>
        <w:tc>
          <w:tcPr>
            <w:tcW w:w="360" w:type="dxa"/>
          </w:tcPr>
          <w:p w14:paraId="15F82FED" w14:textId="77777777" w:rsidR="00E004C4" w:rsidRDefault="00E004C4" w:rsidP="00D35441">
            <w:pPr>
              <w:pStyle w:val="ListParagraph"/>
              <w:ind w:left="0"/>
            </w:pPr>
          </w:p>
        </w:tc>
        <w:tc>
          <w:tcPr>
            <w:tcW w:w="360" w:type="dxa"/>
          </w:tcPr>
          <w:p w14:paraId="6D534733" w14:textId="77777777" w:rsidR="00E004C4" w:rsidRDefault="00E004C4" w:rsidP="00D35441">
            <w:pPr>
              <w:pStyle w:val="ListParagraph"/>
              <w:ind w:left="0"/>
            </w:pPr>
          </w:p>
        </w:tc>
        <w:tc>
          <w:tcPr>
            <w:tcW w:w="333" w:type="dxa"/>
          </w:tcPr>
          <w:p w14:paraId="2EDF60E5" w14:textId="77777777" w:rsidR="00E004C4" w:rsidRDefault="00E004C4" w:rsidP="00D35441">
            <w:pPr>
              <w:pStyle w:val="ListParagraph"/>
              <w:ind w:left="0"/>
            </w:pPr>
          </w:p>
        </w:tc>
        <w:tc>
          <w:tcPr>
            <w:tcW w:w="333" w:type="dxa"/>
          </w:tcPr>
          <w:p w14:paraId="4A950449" w14:textId="77777777" w:rsidR="00E004C4" w:rsidRDefault="00E004C4" w:rsidP="00D35441">
            <w:pPr>
              <w:pStyle w:val="ListParagraph"/>
              <w:ind w:left="0"/>
            </w:pPr>
          </w:p>
        </w:tc>
        <w:tc>
          <w:tcPr>
            <w:tcW w:w="271" w:type="dxa"/>
          </w:tcPr>
          <w:p w14:paraId="51D24F37" w14:textId="77777777" w:rsidR="00E004C4" w:rsidRDefault="00E004C4" w:rsidP="00D35441">
            <w:pPr>
              <w:pStyle w:val="ListParagraph"/>
              <w:ind w:left="0"/>
            </w:pPr>
          </w:p>
        </w:tc>
        <w:tc>
          <w:tcPr>
            <w:tcW w:w="333" w:type="dxa"/>
          </w:tcPr>
          <w:p w14:paraId="0C35E400" w14:textId="77777777" w:rsidR="00E004C4" w:rsidRDefault="00E004C4" w:rsidP="00D35441">
            <w:pPr>
              <w:pStyle w:val="ListParagraph"/>
              <w:ind w:left="0"/>
            </w:pPr>
          </w:p>
        </w:tc>
        <w:tc>
          <w:tcPr>
            <w:tcW w:w="336" w:type="dxa"/>
          </w:tcPr>
          <w:p w14:paraId="0A788083" w14:textId="77777777" w:rsidR="00E004C4" w:rsidRDefault="00E004C4" w:rsidP="00D35441">
            <w:pPr>
              <w:pStyle w:val="ListParagraph"/>
              <w:ind w:left="0"/>
            </w:pPr>
          </w:p>
        </w:tc>
        <w:tc>
          <w:tcPr>
            <w:tcW w:w="321" w:type="dxa"/>
          </w:tcPr>
          <w:p w14:paraId="4BE6D105" w14:textId="77777777" w:rsidR="00E004C4" w:rsidRDefault="00E004C4" w:rsidP="00D35441">
            <w:pPr>
              <w:pStyle w:val="ListParagraph"/>
              <w:ind w:left="0"/>
            </w:pPr>
          </w:p>
        </w:tc>
        <w:tc>
          <w:tcPr>
            <w:tcW w:w="336" w:type="dxa"/>
            <w:shd w:val="clear" w:color="auto" w:fill="auto"/>
            <w:vAlign w:val="center"/>
          </w:tcPr>
          <w:p w14:paraId="70ED85D4" w14:textId="77777777" w:rsidR="00E004C4" w:rsidRDefault="00E004C4" w:rsidP="00D35441">
            <w:pPr>
              <w:pStyle w:val="ListParagraph"/>
              <w:ind w:left="0"/>
              <w:jc w:val="center"/>
            </w:pPr>
          </w:p>
        </w:tc>
        <w:tc>
          <w:tcPr>
            <w:tcW w:w="336" w:type="dxa"/>
            <w:shd w:val="clear" w:color="auto" w:fill="DDD9C3" w:themeFill="background2" w:themeFillShade="E6"/>
            <w:vAlign w:val="center"/>
          </w:tcPr>
          <w:p w14:paraId="63340E20" w14:textId="77777777" w:rsidR="00E004C4" w:rsidRDefault="00E004C4" w:rsidP="00D35441">
            <w:pPr>
              <w:pStyle w:val="ListParagraph"/>
              <w:ind w:left="0"/>
              <w:jc w:val="center"/>
            </w:pPr>
            <w:r>
              <w:rPr>
                <w:rFonts w:cstheme="minorHAnsi"/>
              </w:rPr>
              <w:sym w:font="Wingdings 2" w:char="F097"/>
            </w:r>
          </w:p>
        </w:tc>
        <w:tc>
          <w:tcPr>
            <w:tcW w:w="336" w:type="dxa"/>
          </w:tcPr>
          <w:p w14:paraId="5F0EC20E" w14:textId="77777777" w:rsidR="00E004C4" w:rsidRDefault="00E004C4" w:rsidP="00D35441">
            <w:pPr>
              <w:pStyle w:val="ListParagraph"/>
              <w:ind w:left="0"/>
            </w:pPr>
          </w:p>
        </w:tc>
        <w:tc>
          <w:tcPr>
            <w:tcW w:w="408" w:type="dxa"/>
          </w:tcPr>
          <w:p w14:paraId="54378A85" w14:textId="77777777" w:rsidR="00E004C4" w:rsidRDefault="00E004C4" w:rsidP="00D35441">
            <w:pPr>
              <w:pStyle w:val="ListParagraph"/>
              <w:ind w:left="0"/>
            </w:pPr>
          </w:p>
        </w:tc>
        <w:tc>
          <w:tcPr>
            <w:tcW w:w="397" w:type="dxa"/>
          </w:tcPr>
          <w:p w14:paraId="71C9FEAF" w14:textId="77777777" w:rsidR="00E004C4" w:rsidRDefault="00E004C4" w:rsidP="00D35441">
            <w:pPr>
              <w:pStyle w:val="ListParagraph"/>
              <w:ind w:left="0"/>
            </w:pPr>
          </w:p>
        </w:tc>
        <w:tc>
          <w:tcPr>
            <w:tcW w:w="445" w:type="dxa"/>
          </w:tcPr>
          <w:p w14:paraId="6D3C6EC4" w14:textId="77777777" w:rsidR="00E004C4" w:rsidRDefault="00E004C4" w:rsidP="00D35441">
            <w:pPr>
              <w:pStyle w:val="ListParagraph"/>
              <w:ind w:left="0"/>
            </w:pPr>
          </w:p>
        </w:tc>
        <w:tc>
          <w:tcPr>
            <w:tcW w:w="401" w:type="dxa"/>
          </w:tcPr>
          <w:p w14:paraId="42724452" w14:textId="77777777" w:rsidR="00E004C4" w:rsidRDefault="00E004C4" w:rsidP="00D35441">
            <w:pPr>
              <w:pStyle w:val="ListParagraph"/>
              <w:ind w:left="0"/>
            </w:pPr>
          </w:p>
        </w:tc>
        <w:tc>
          <w:tcPr>
            <w:tcW w:w="401" w:type="dxa"/>
          </w:tcPr>
          <w:p w14:paraId="34B3E604" w14:textId="77777777" w:rsidR="00E004C4" w:rsidRDefault="00E004C4" w:rsidP="00D35441">
            <w:pPr>
              <w:pStyle w:val="ListParagraph"/>
              <w:ind w:left="0"/>
            </w:pPr>
          </w:p>
        </w:tc>
        <w:tc>
          <w:tcPr>
            <w:tcW w:w="401" w:type="dxa"/>
          </w:tcPr>
          <w:p w14:paraId="748BF454" w14:textId="77777777" w:rsidR="00E004C4" w:rsidRDefault="00E004C4" w:rsidP="00D35441">
            <w:pPr>
              <w:pStyle w:val="ListParagraph"/>
              <w:ind w:left="0"/>
            </w:pPr>
          </w:p>
        </w:tc>
        <w:tc>
          <w:tcPr>
            <w:tcW w:w="397" w:type="dxa"/>
          </w:tcPr>
          <w:p w14:paraId="3829224B" w14:textId="77777777" w:rsidR="00E004C4" w:rsidRDefault="00E004C4" w:rsidP="00D35441">
            <w:pPr>
              <w:pStyle w:val="ListParagraph"/>
              <w:ind w:left="0"/>
            </w:pPr>
          </w:p>
        </w:tc>
      </w:tr>
      <w:tr w:rsidR="00E004C4" w14:paraId="1ED62BC7" w14:textId="77777777" w:rsidTr="00D35441">
        <w:trPr>
          <w:jc w:val="center"/>
        </w:trPr>
        <w:tc>
          <w:tcPr>
            <w:tcW w:w="2705" w:type="dxa"/>
          </w:tcPr>
          <w:p w14:paraId="582D86DB" w14:textId="77777777" w:rsidR="00E004C4" w:rsidRDefault="00E004C4" w:rsidP="00D35441">
            <w:pPr>
              <w:pStyle w:val="ListParagraph"/>
              <w:ind w:left="0"/>
            </w:pPr>
            <w:r>
              <w:t>Presentation of preliminary results to country offices/EMG/ERG</w:t>
            </w:r>
          </w:p>
        </w:tc>
        <w:tc>
          <w:tcPr>
            <w:tcW w:w="360" w:type="dxa"/>
          </w:tcPr>
          <w:p w14:paraId="659B68FB" w14:textId="77777777" w:rsidR="00E004C4" w:rsidRDefault="00E004C4" w:rsidP="00D35441">
            <w:pPr>
              <w:pStyle w:val="ListParagraph"/>
              <w:ind w:left="0"/>
            </w:pPr>
          </w:p>
        </w:tc>
        <w:tc>
          <w:tcPr>
            <w:tcW w:w="360" w:type="dxa"/>
          </w:tcPr>
          <w:p w14:paraId="161754D4" w14:textId="77777777" w:rsidR="00E004C4" w:rsidRDefault="00E004C4" w:rsidP="00D35441">
            <w:pPr>
              <w:pStyle w:val="ListParagraph"/>
              <w:ind w:left="0"/>
            </w:pPr>
          </w:p>
        </w:tc>
        <w:tc>
          <w:tcPr>
            <w:tcW w:w="333" w:type="dxa"/>
          </w:tcPr>
          <w:p w14:paraId="181E1538" w14:textId="77777777" w:rsidR="00E004C4" w:rsidRDefault="00E004C4" w:rsidP="00D35441">
            <w:pPr>
              <w:pStyle w:val="ListParagraph"/>
              <w:ind w:left="0"/>
            </w:pPr>
          </w:p>
        </w:tc>
        <w:tc>
          <w:tcPr>
            <w:tcW w:w="333" w:type="dxa"/>
          </w:tcPr>
          <w:p w14:paraId="5520D4C4" w14:textId="77777777" w:rsidR="00E004C4" w:rsidRDefault="00E004C4" w:rsidP="00D35441">
            <w:pPr>
              <w:pStyle w:val="ListParagraph"/>
              <w:ind w:left="0"/>
            </w:pPr>
          </w:p>
        </w:tc>
        <w:tc>
          <w:tcPr>
            <w:tcW w:w="271" w:type="dxa"/>
          </w:tcPr>
          <w:p w14:paraId="678F51B8" w14:textId="77777777" w:rsidR="00E004C4" w:rsidRDefault="00E004C4" w:rsidP="00D35441">
            <w:pPr>
              <w:pStyle w:val="ListParagraph"/>
              <w:ind w:left="0"/>
            </w:pPr>
          </w:p>
        </w:tc>
        <w:tc>
          <w:tcPr>
            <w:tcW w:w="333" w:type="dxa"/>
          </w:tcPr>
          <w:p w14:paraId="003EFCFA" w14:textId="77777777" w:rsidR="00E004C4" w:rsidRDefault="00E004C4" w:rsidP="00D35441">
            <w:pPr>
              <w:pStyle w:val="ListParagraph"/>
              <w:ind w:left="0"/>
            </w:pPr>
          </w:p>
        </w:tc>
        <w:tc>
          <w:tcPr>
            <w:tcW w:w="336" w:type="dxa"/>
          </w:tcPr>
          <w:p w14:paraId="0B7BC356" w14:textId="77777777" w:rsidR="00E004C4" w:rsidRDefault="00E004C4" w:rsidP="00D35441">
            <w:pPr>
              <w:pStyle w:val="ListParagraph"/>
              <w:ind w:left="0"/>
            </w:pPr>
          </w:p>
        </w:tc>
        <w:tc>
          <w:tcPr>
            <w:tcW w:w="321" w:type="dxa"/>
          </w:tcPr>
          <w:p w14:paraId="26017CC8" w14:textId="77777777" w:rsidR="00E004C4" w:rsidRDefault="00E004C4" w:rsidP="00D35441">
            <w:pPr>
              <w:pStyle w:val="ListParagraph"/>
              <w:ind w:left="0"/>
            </w:pPr>
          </w:p>
        </w:tc>
        <w:tc>
          <w:tcPr>
            <w:tcW w:w="336" w:type="dxa"/>
            <w:shd w:val="clear" w:color="auto" w:fill="auto"/>
            <w:vAlign w:val="center"/>
          </w:tcPr>
          <w:p w14:paraId="221CD1E6" w14:textId="77777777" w:rsidR="00E004C4" w:rsidRDefault="00E004C4" w:rsidP="00D35441">
            <w:pPr>
              <w:pStyle w:val="ListParagraph"/>
              <w:ind w:left="0"/>
              <w:jc w:val="center"/>
            </w:pPr>
          </w:p>
        </w:tc>
        <w:tc>
          <w:tcPr>
            <w:tcW w:w="336" w:type="dxa"/>
            <w:shd w:val="clear" w:color="auto" w:fill="DDD9C3" w:themeFill="background2" w:themeFillShade="E6"/>
            <w:vAlign w:val="center"/>
          </w:tcPr>
          <w:p w14:paraId="46AD3990" w14:textId="77777777" w:rsidR="00E004C4" w:rsidRDefault="00E004C4" w:rsidP="00D35441">
            <w:pPr>
              <w:pStyle w:val="ListParagraph"/>
              <w:ind w:left="0"/>
              <w:jc w:val="center"/>
            </w:pPr>
            <w:r w:rsidRPr="002F27FE">
              <w:rPr>
                <w:sz w:val="20"/>
              </w:rPr>
              <w:sym w:font="Wingdings 2" w:char="F0AE"/>
            </w:r>
          </w:p>
        </w:tc>
        <w:tc>
          <w:tcPr>
            <w:tcW w:w="336" w:type="dxa"/>
          </w:tcPr>
          <w:p w14:paraId="7E8612B4" w14:textId="77777777" w:rsidR="00E004C4" w:rsidRDefault="00E004C4" w:rsidP="00D35441">
            <w:pPr>
              <w:pStyle w:val="ListParagraph"/>
              <w:ind w:left="0"/>
            </w:pPr>
          </w:p>
        </w:tc>
        <w:tc>
          <w:tcPr>
            <w:tcW w:w="408" w:type="dxa"/>
          </w:tcPr>
          <w:p w14:paraId="78886D30" w14:textId="77777777" w:rsidR="00E004C4" w:rsidRDefault="00E004C4" w:rsidP="00D35441">
            <w:pPr>
              <w:pStyle w:val="ListParagraph"/>
              <w:ind w:left="0"/>
            </w:pPr>
          </w:p>
        </w:tc>
        <w:tc>
          <w:tcPr>
            <w:tcW w:w="397" w:type="dxa"/>
          </w:tcPr>
          <w:p w14:paraId="24D1B690" w14:textId="77777777" w:rsidR="00E004C4" w:rsidRDefault="00E004C4" w:rsidP="00D35441">
            <w:pPr>
              <w:pStyle w:val="ListParagraph"/>
              <w:ind w:left="0"/>
            </w:pPr>
          </w:p>
        </w:tc>
        <w:tc>
          <w:tcPr>
            <w:tcW w:w="445" w:type="dxa"/>
          </w:tcPr>
          <w:p w14:paraId="1C5569FD" w14:textId="77777777" w:rsidR="00E004C4" w:rsidRDefault="00E004C4" w:rsidP="00D35441">
            <w:pPr>
              <w:pStyle w:val="ListParagraph"/>
              <w:ind w:left="0"/>
            </w:pPr>
          </w:p>
        </w:tc>
        <w:tc>
          <w:tcPr>
            <w:tcW w:w="401" w:type="dxa"/>
          </w:tcPr>
          <w:p w14:paraId="13CFC0D1" w14:textId="77777777" w:rsidR="00E004C4" w:rsidRDefault="00E004C4" w:rsidP="00D35441">
            <w:pPr>
              <w:pStyle w:val="ListParagraph"/>
              <w:ind w:left="0"/>
            </w:pPr>
          </w:p>
        </w:tc>
        <w:tc>
          <w:tcPr>
            <w:tcW w:w="401" w:type="dxa"/>
          </w:tcPr>
          <w:p w14:paraId="2424C45B" w14:textId="77777777" w:rsidR="00E004C4" w:rsidRDefault="00E004C4" w:rsidP="00D35441">
            <w:pPr>
              <w:pStyle w:val="ListParagraph"/>
              <w:ind w:left="0"/>
            </w:pPr>
          </w:p>
        </w:tc>
        <w:tc>
          <w:tcPr>
            <w:tcW w:w="401" w:type="dxa"/>
          </w:tcPr>
          <w:p w14:paraId="318D93E7" w14:textId="77777777" w:rsidR="00E004C4" w:rsidRDefault="00E004C4" w:rsidP="00D35441">
            <w:pPr>
              <w:pStyle w:val="ListParagraph"/>
              <w:ind w:left="0"/>
            </w:pPr>
          </w:p>
        </w:tc>
        <w:tc>
          <w:tcPr>
            <w:tcW w:w="397" w:type="dxa"/>
          </w:tcPr>
          <w:p w14:paraId="1F6FCB47" w14:textId="77777777" w:rsidR="00E004C4" w:rsidRDefault="00E004C4" w:rsidP="00D35441">
            <w:pPr>
              <w:pStyle w:val="ListParagraph"/>
              <w:ind w:left="0"/>
            </w:pPr>
          </w:p>
        </w:tc>
      </w:tr>
      <w:tr w:rsidR="00E004C4" w14:paraId="4D0C4E20" w14:textId="77777777" w:rsidTr="00D35441">
        <w:trPr>
          <w:jc w:val="center"/>
        </w:trPr>
        <w:tc>
          <w:tcPr>
            <w:tcW w:w="2705" w:type="dxa"/>
            <w:shd w:val="clear" w:color="auto" w:fill="33CCCC"/>
          </w:tcPr>
          <w:p w14:paraId="195A21A0" w14:textId="77777777" w:rsidR="00E004C4" w:rsidRPr="00230CDA" w:rsidRDefault="00E004C4" w:rsidP="00D35441">
            <w:pPr>
              <w:pStyle w:val="ListParagraph"/>
              <w:ind w:left="0"/>
              <w:rPr>
                <w:b/>
              </w:rPr>
            </w:pPr>
            <w:r w:rsidRPr="00230CDA">
              <w:rPr>
                <w:b/>
              </w:rPr>
              <w:t>Reporting phase</w:t>
            </w:r>
          </w:p>
        </w:tc>
        <w:tc>
          <w:tcPr>
            <w:tcW w:w="360" w:type="dxa"/>
            <w:shd w:val="clear" w:color="auto" w:fill="33CCCC"/>
          </w:tcPr>
          <w:p w14:paraId="31C8B0AC" w14:textId="77777777" w:rsidR="00E004C4" w:rsidRDefault="00E004C4" w:rsidP="00D35441">
            <w:pPr>
              <w:pStyle w:val="ListParagraph"/>
              <w:ind w:left="0"/>
            </w:pPr>
          </w:p>
        </w:tc>
        <w:tc>
          <w:tcPr>
            <w:tcW w:w="360" w:type="dxa"/>
            <w:shd w:val="clear" w:color="auto" w:fill="33CCCC"/>
          </w:tcPr>
          <w:p w14:paraId="7B2E7D23" w14:textId="77777777" w:rsidR="00E004C4" w:rsidRDefault="00E004C4" w:rsidP="00D35441">
            <w:pPr>
              <w:pStyle w:val="ListParagraph"/>
              <w:ind w:left="0"/>
            </w:pPr>
          </w:p>
        </w:tc>
        <w:tc>
          <w:tcPr>
            <w:tcW w:w="333" w:type="dxa"/>
            <w:shd w:val="clear" w:color="auto" w:fill="33CCCC"/>
          </w:tcPr>
          <w:p w14:paraId="4183B2EF" w14:textId="77777777" w:rsidR="00E004C4" w:rsidRDefault="00E004C4" w:rsidP="00D35441">
            <w:pPr>
              <w:pStyle w:val="ListParagraph"/>
              <w:ind w:left="0"/>
            </w:pPr>
          </w:p>
        </w:tc>
        <w:tc>
          <w:tcPr>
            <w:tcW w:w="333" w:type="dxa"/>
            <w:shd w:val="clear" w:color="auto" w:fill="33CCCC"/>
          </w:tcPr>
          <w:p w14:paraId="7474412E" w14:textId="77777777" w:rsidR="00E004C4" w:rsidRDefault="00E004C4" w:rsidP="00D35441">
            <w:pPr>
              <w:pStyle w:val="ListParagraph"/>
              <w:ind w:left="0"/>
            </w:pPr>
          </w:p>
        </w:tc>
        <w:tc>
          <w:tcPr>
            <w:tcW w:w="271" w:type="dxa"/>
            <w:shd w:val="clear" w:color="auto" w:fill="33CCCC"/>
          </w:tcPr>
          <w:p w14:paraId="2AF5710E" w14:textId="77777777" w:rsidR="00E004C4" w:rsidRDefault="00E004C4" w:rsidP="00D35441">
            <w:pPr>
              <w:pStyle w:val="ListParagraph"/>
              <w:ind w:left="0"/>
            </w:pPr>
          </w:p>
        </w:tc>
        <w:tc>
          <w:tcPr>
            <w:tcW w:w="333" w:type="dxa"/>
            <w:shd w:val="clear" w:color="auto" w:fill="33CCCC"/>
          </w:tcPr>
          <w:p w14:paraId="24FEFCEE" w14:textId="77777777" w:rsidR="00E004C4" w:rsidRDefault="00E004C4" w:rsidP="00D35441">
            <w:pPr>
              <w:pStyle w:val="ListParagraph"/>
              <w:ind w:left="0"/>
            </w:pPr>
          </w:p>
        </w:tc>
        <w:tc>
          <w:tcPr>
            <w:tcW w:w="336" w:type="dxa"/>
            <w:shd w:val="clear" w:color="auto" w:fill="33CCCC"/>
          </w:tcPr>
          <w:p w14:paraId="6539FDF1" w14:textId="77777777" w:rsidR="00E004C4" w:rsidRDefault="00E004C4" w:rsidP="00D35441">
            <w:pPr>
              <w:pStyle w:val="ListParagraph"/>
              <w:ind w:left="0"/>
            </w:pPr>
          </w:p>
        </w:tc>
        <w:tc>
          <w:tcPr>
            <w:tcW w:w="321" w:type="dxa"/>
            <w:shd w:val="clear" w:color="auto" w:fill="33CCCC"/>
          </w:tcPr>
          <w:p w14:paraId="7CCFEB53" w14:textId="77777777" w:rsidR="00E004C4" w:rsidRDefault="00E004C4" w:rsidP="00D35441">
            <w:pPr>
              <w:pStyle w:val="ListParagraph"/>
              <w:ind w:left="0"/>
            </w:pPr>
          </w:p>
        </w:tc>
        <w:tc>
          <w:tcPr>
            <w:tcW w:w="336" w:type="dxa"/>
            <w:shd w:val="clear" w:color="auto" w:fill="33CCCC"/>
          </w:tcPr>
          <w:p w14:paraId="4F83DB1E" w14:textId="77777777" w:rsidR="00E004C4" w:rsidRDefault="00E004C4" w:rsidP="00D35441">
            <w:pPr>
              <w:pStyle w:val="ListParagraph"/>
              <w:ind w:left="0"/>
            </w:pPr>
          </w:p>
        </w:tc>
        <w:tc>
          <w:tcPr>
            <w:tcW w:w="336" w:type="dxa"/>
            <w:shd w:val="clear" w:color="auto" w:fill="33CCCC"/>
          </w:tcPr>
          <w:p w14:paraId="1079F36E" w14:textId="77777777" w:rsidR="00E004C4" w:rsidRDefault="00E004C4" w:rsidP="00D35441">
            <w:pPr>
              <w:pStyle w:val="ListParagraph"/>
              <w:ind w:left="0"/>
            </w:pPr>
          </w:p>
        </w:tc>
        <w:tc>
          <w:tcPr>
            <w:tcW w:w="336" w:type="dxa"/>
            <w:shd w:val="clear" w:color="auto" w:fill="33CCCC"/>
          </w:tcPr>
          <w:p w14:paraId="317C7B29" w14:textId="77777777" w:rsidR="00E004C4" w:rsidRDefault="00E004C4" w:rsidP="00D35441">
            <w:pPr>
              <w:pStyle w:val="ListParagraph"/>
              <w:ind w:left="0"/>
            </w:pPr>
          </w:p>
        </w:tc>
        <w:tc>
          <w:tcPr>
            <w:tcW w:w="408" w:type="dxa"/>
            <w:shd w:val="clear" w:color="auto" w:fill="33CCCC"/>
          </w:tcPr>
          <w:p w14:paraId="0F8D9037" w14:textId="77777777" w:rsidR="00E004C4" w:rsidRDefault="00E004C4" w:rsidP="00D35441">
            <w:pPr>
              <w:pStyle w:val="ListParagraph"/>
              <w:ind w:left="0"/>
            </w:pPr>
          </w:p>
        </w:tc>
        <w:tc>
          <w:tcPr>
            <w:tcW w:w="397" w:type="dxa"/>
            <w:shd w:val="clear" w:color="auto" w:fill="33CCCC"/>
          </w:tcPr>
          <w:p w14:paraId="44E249EC" w14:textId="77777777" w:rsidR="00E004C4" w:rsidRDefault="00E004C4" w:rsidP="00D35441">
            <w:pPr>
              <w:pStyle w:val="ListParagraph"/>
              <w:ind w:left="0"/>
            </w:pPr>
          </w:p>
        </w:tc>
        <w:tc>
          <w:tcPr>
            <w:tcW w:w="445" w:type="dxa"/>
            <w:shd w:val="clear" w:color="auto" w:fill="33CCCC"/>
          </w:tcPr>
          <w:p w14:paraId="383AC890" w14:textId="77777777" w:rsidR="00E004C4" w:rsidRDefault="00E004C4" w:rsidP="00D35441">
            <w:pPr>
              <w:pStyle w:val="ListParagraph"/>
              <w:ind w:left="0"/>
            </w:pPr>
          </w:p>
        </w:tc>
        <w:tc>
          <w:tcPr>
            <w:tcW w:w="401" w:type="dxa"/>
            <w:shd w:val="clear" w:color="auto" w:fill="33CCCC"/>
          </w:tcPr>
          <w:p w14:paraId="422D1062" w14:textId="77777777" w:rsidR="00E004C4" w:rsidRDefault="00E004C4" w:rsidP="00D35441">
            <w:pPr>
              <w:pStyle w:val="ListParagraph"/>
              <w:ind w:left="0"/>
            </w:pPr>
          </w:p>
        </w:tc>
        <w:tc>
          <w:tcPr>
            <w:tcW w:w="401" w:type="dxa"/>
            <w:shd w:val="clear" w:color="auto" w:fill="33CCCC"/>
          </w:tcPr>
          <w:p w14:paraId="55DA51CC" w14:textId="77777777" w:rsidR="00E004C4" w:rsidRDefault="00E004C4" w:rsidP="00D35441">
            <w:pPr>
              <w:pStyle w:val="ListParagraph"/>
              <w:ind w:left="0"/>
            </w:pPr>
          </w:p>
        </w:tc>
        <w:tc>
          <w:tcPr>
            <w:tcW w:w="401" w:type="dxa"/>
            <w:shd w:val="clear" w:color="auto" w:fill="33CCCC"/>
          </w:tcPr>
          <w:p w14:paraId="3380E2EA" w14:textId="77777777" w:rsidR="00E004C4" w:rsidRDefault="00E004C4" w:rsidP="00D35441">
            <w:pPr>
              <w:pStyle w:val="ListParagraph"/>
              <w:ind w:left="0"/>
            </w:pPr>
          </w:p>
        </w:tc>
        <w:tc>
          <w:tcPr>
            <w:tcW w:w="397" w:type="dxa"/>
            <w:shd w:val="clear" w:color="auto" w:fill="33CCCC"/>
          </w:tcPr>
          <w:p w14:paraId="728E02BF" w14:textId="77777777" w:rsidR="00E004C4" w:rsidRDefault="00E004C4" w:rsidP="00D35441">
            <w:pPr>
              <w:pStyle w:val="ListParagraph"/>
              <w:ind w:left="0"/>
            </w:pPr>
          </w:p>
        </w:tc>
      </w:tr>
      <w:tr w:rsidR="00E004C4" w14:paraId="71ED5D75" w14:textId="77777777" w:rsidTr="00D35441">
        <w:trPr>
          <w:jc w:val="center"/>
        </w:trPr>
        <w:tc>
          <w:tcPr>
            <w:tcW w:w="2705" w:type="dxa"/>
          </w:tcPr>
          <w:p w14:paraId="6C1DFB76" w14:textId="77777777" w:rsidR="00E004C4" w:rsidRDefault="00E004C4" w:rsidP="00D35441">
            <w:pPr>
              <w:pStyle w:val="ListParagraph"/>
              <w:ind w:left="0"/>
            </w:pPr>
            <w:r>
              <w:t>Submission of first draft of evaluation report</w:t>
            </w:r>
          </w:p>
        </w:tc>
        <w:tc>
          <w:tcPr>
            <w:tcW w:w="360" w:type="dxa"/>
          </w:tcPr>
          <w:p w14:paraId="5544D5E7" w14:textId="77777777" w:rsidR="00E004C4" w:rsidRDefault="00E004C4" w:rsidP="00D35441">
            <w:pPr>
              <w:pStyle w:val="ListParagraph"/>
              <w:ind w:left="0"/>
            </w:pPr>
          </w:p>
        </w:tc>
        <w:tc>
          <w:tcPr>
            <w:tcW w:w="360" w:type="dxa"/>
          </w:tcPr>
          <w:p w14:paraId="4CCED875" w14:textId="77777777" w:rsidR="00E004C4" w:rsidRDefault="00E004C4" w:rsidP="00D35441">
            <w:pPr>
              <w:pStyle w:val="ListParagraph"/>
              <w:ind w:left="0"/>
            </w:pPr>
          </w:p>
        </w:tc>
        <w:tc>
          <w:tcPr>
            <w:tcW w:w="333" w:type="dxa"/>
          </w:tcPr>
          <w:p w14:paraId="3652DCAB" w14:textId="77777777" w:rsidR="00E004C4" w:rsidRDefault="00E004C4" w:rsidP="00D35441">
            <w:pPr>
              <w:pStyle w:val="ListParagraph"/>
              <w:ind w:left="0"/>
            </w:pPr>
          </w:p>
        </w:tc>
        <w:tc>
          <w:tcPr>
            <w:tcW w:w="333" w:type="dxa"/>
          </w:tcPr>
          <w:p w14:paraId="23E84FA2" w14:textId="77777777" w:rsidR="00E004C4" w:rsidRDefault="00E004C4" w:rsidP="00D35441">
            <w:pPr>
              <w:pStyle w:val="ListParagraph"/>
              <w:ind w:left="0"/>
            </w:pPr>
          </w:p>
        </w:tc>
        <w:tc>
          <w:tcPr>
            <w:tcW w:w="271" w:type="dxa"/>
          </w:tcPr>
          <w:p w14:paraId="2243C695" w14:textId="77777777" w:rsidR="00E004C4" w:rsidRDefault="00E004C4" w:rsidP="00D35441">
            <w:pPr>
              <w:pStyle w:val="ListParagraph"/>
              <w:ind w:left="0"/>
            </w:pPr>
          </w:p>
        </w:tc>
        <w:tc>
          <w:tcPr>
            <w:tcW w:w="333" w:type="dxa"/>
          </w:tcPr>
          <w:p w14:paraId="1D25F59B" w14:textId="77777777" w:rsidR="00E004C4" w:rsidRDefault="00E004C4" w:rsidP="00D35441">
            <w:pPr>
              <w:pStyle w:val="ListParagraph"/>
              <w:ind w:left="0"/>
            </w:pPr>
          </w:p>
        </w:tc>
        <w:tc>
          <w:tcPr>
            <w:tcW w:w="336" w:type="dxa"/>
          </w:tcPr>
          <w:p w14:paraId="544C0CFB" w14:textId="77777777" w:rsidR="00E004C4" w:rsidRDefault="00E004C4" w:rsidP="00D35441">
            <w:pPr>
              <w:pStyle w:val="ListParagraph"/>
              <w:ind w:left="0"/>
            </w:pPr>
          </w:p>
        </w:tc>
        <w:tc>
          <w:tcPr>
            <w:tcW w:w="321" w:type="dxa"/>
          </w:tcPr>
          <w:p w14:paraId="049AD294" w14:textId="77777777" w:rsidR="00E004C4" w:rsidRDefault="00E004C4" w:rsidP="00D35441">
            <w:pPr>
              <w:pStyle w:val="ListParagraph"/>
              <w:ind w:left="0"/>
            </w:pPr>
          </w:p>
        </w:tc>
        <w:tc>
          <w:tcPr>
            <w:tcW w:w="336" w:type="dxa"/>
          </w:tcPr>
          <w:p w14:paraId="428D1FA1" w14:textId="77777777" w:rsidR="00E004C4" w:rsidRDefault="00E004C4" w:rsidP="00D35441">
            <w:pPr>
              <w:pStyle w:val="ListParagraph"/>
              <w:ind w:left="0"/>
            </w:pPr>
          </w:p>
        </w:tc>
        <w:tc>
          <w:tcPr>
            <w:tcW w:w="336" w:type="dxa"/>
            <w:shd w:val="clear" w:color="auto" w:fill="auto"/>
          </w:tcPr>
          <w:p w14:paraId="3B032F3E" w14:textId="77777777" w:rsidR="00E004C4" w:rsidRDefault="00E004C4" w:rsidP="00D35441">
            <w:pPr>
              <w:pStyle w:val="ListParagraph"/>
              <w:ind w:left="0"/>
            </w:pPr>
          </w:p>
        </w:tc>
        <w:tc>
          <w:tcPr>
            <w:tcW w:w="336" w:type="dxa"/>
            <w:shd w:val="clear" w:color="auto" w:fill="DDD9C3" w:themeFill="background2" w:themeFillShade="E6"/>
          </w:tcPr>
          <w:p w14:paraId="04382981" w14:textId="77777777" w:rsidR="00E004C4" w:rsidRDefault="00E004C4" w:rsidP="00D35441">
            <w:pPr>
              <w:pStyle w:val="ListParagraph"/>
              <w:ind w:left="0"/>
            </w:pPr>
          </w:p>
        </w:tc>
        <w:tc>
          <w:tcPr>
            <w:tcW w:w="408" w:type="dxa"/>
            <w:shd w:val="clear" w:color="auto" w:fill="DDD9C3" w:themeFill="background2" w:themeFillShade="E6"/>
          </w:tcPr>
          <w:p w14:paraId="799CF461" w14:textId="77777777" w:rsidR="00E004C4" w:rsidRDefault="00E004C4" w:rsidP="00D35441">
            <w:pPr>
              <w:pStyle w:val="ListParagraph"/>
              <w:ind w:left="0"/>
            </w:pPr>
          </w:p>
        </w:tc>
        <w:tc>
          <w:tcPr>
            <w:tcW w:w="397" w:type="dxa"/>
          </w:tcPr>
          <w:p w14:paraId="15582820" w14:textId="77777777" w:rsidR="00E004C4" w:rsidRDefault="00E004C4" w:rsidP="00D35441">
            <w:pPr>
              <w:pStyle w:val="ListParagraph"/>
              <w:ind w:left="0"/>
            </w:pPr>
          </w:p>
        </w:tc>
        <w:tc>
          <w:tcPr>
            <w:tcW w:w="445" w:type="dxa"/>
          </w:tcPr>
          <w:p w14:paraId="720802E7" w14:textId="77777777" w:rsidR="00E004C4" w:rsidRDefault="00E004C4" w:rsidP="00D35441">
            <w:pPr>
              <w:pStyle w:val="ListParagraph"/>
              <w:ind w:left="0"/>
            </w:pPr>
          </w:p>
        </w:tc>
        <w:tc>
          <w:tcPr>
            <w:tcW w:w="401" w:type="dxa"/>
          </w:tcPr>
          <w:p w14:paraId="3864495C" w14:textId="77777777" w:rsidR="00E004C4" w:rsidRDefault="00E004C4" w:rsidP="00D35441">
            <w:pPr>
              <w:pStyle w:val="ListParagraph"/>
              <w:ind w:left="0"/>
            </w:pPr>
          </w:p>
        </w:tc>
        <w:tc>
          <w:tcPr>
            <w:tcW w:w="401" w:type="dxa"/>
          </w:tcPr>
          <w:p w14:paraId="7A5F288F" w14:textId="77777777" w:rsidR="00E004C4" w:rsidRDefault="00E004C4" w:rsidP="00D35441">
            <w:pPr>
              <w:pStyle w:val="ListParagraph"/>
              <w:ind w:left="0"/>
            </w:pPr>
          </w:p>
        </w:tc>
        <w:tc>
          <w:tcPr>
            <w:tcW w:w="401" w:type="dxa"/>
          </w:tcPr>
          <w:p w14:paraId="2FA3E37F" w14:textId="77777777" w:rsidR="00E004C4" w:rsidRDefault="00E004C4" w:rsidP="00D35441">
            <w:pPr>
              <w:pStyle w:val="ListParagraph"/>
              <w:ind w:left="0"/>
            </w:pPr>
          </w:p>
        </w:tc>
        <w:tc>
          <w:tcPr>
            <w:tcW w:w="397" w:type="dxa"/>
          </w:tcPr>
          <w:p w14:paraId="3D5B4831" w14:textId="77777777" w:rsidR="00E004C4" w:rsidRDefault="00E004C4" w:rsidP="00D35441">
            <w:pPr>
              <w:pStyle w:val="ListParagraph"/>
              <w:ind w:left="0"/>
            </w:pPr>
          </w:p>
        </w:tc>
      </w:tr>
      <w:tr w:rsidR="00E004C4" w14:paraId="2279A801" w14:textId="77777777" w:rsidTr="00D35441">
        <w:trPr>
          <w:jc w:val="center"/>
        </w:trPr>
        <w:tc>
          <w:tcPr>
            <w:tcW w:w="2705" w:type="dxa"/>
          </w:tcPr>
          <w:p w14:paraId="3A2753A8" w14:textId="77777777" w:rsidR="00E004C4" w:rsidRDefault="00E004C4" w:rsidP="00D35441">
            <w:pPr>
              <w:pStyle w:val="ListParagraph"/>
              <w:ind w:left="0"/>
            </w:pPr>
            <w:r>
              <w:t>Comments from country offices/EMG/ERG</w:t>
            </w:r>
          </w:p>
        </w:tc>
        <w:tc>
          <w:tcPr>
            <w:tcW w:w="360" w:type="dxa"/>
          </w:tcPr>
          <w:p w14:paraId="11C11B24" w14:textId="77777777" w:rsidR="00E004C4" w:rsidRDefault="00E004C4" w:rsidP="00D35441">
            <w:pPr>
              <w:pStyle w:val="ListParagraph"/>
              <w:ind w:left="0"/>
            </w:pPr>
          </w:p>
        </w:tc>
        <w:tc>
          <w:tcPr>
            <w:tcW w:w="360" w:type="dxa"/>
          </w:tcPr>
          <w:p w14:paraId="383AF604" w14:textId="77777777" w:rsidR="00E004C4" w:rsidRDefault="00E004C4" w:rsidP="00D35441">
            <w:pPr>
              <w:pStyle w:val="ListParagraph"/>
              <w:ind w:left="0"/>
            </w:pPr>
          </w:p>
        </w:tc>
        <w:tc>
          <w:tcPr>
            <w:tcW w:w="333" w:type="dxa"/>
          </w:tcPr>
          <w:p w14:paraId="48FCCB4C" w14:textId="77777777" w:rsidR="00E004C4" w:rsidRDefault="00E004C4" w:rsidP="00D35441">
            <w:pPr>
              <w:pStyle w:val="ListParagraph"/>
              <w:ind w:left="0"/>
            </w:pPr>
          </w:p>
        </w:tc>
        <w:tc>
          <w:tcPr>
            <w:tcW w:w="333" w:type="dxa"/>
          </w:tcPr>
          <w:p w14:paraId="25100644" w14:textId="77777777" w:rsidR="00E004C4" w:rsidRDefault="00E004C4" w:rsidP="00D35441">
            <w:pPr>
              <w:pStyle w:val="ListParagraph"/>
              <w:ind w:left="0"/>
            </w:pPr>
          </w:p>
        </w:tc>
        <w:tc>
          <w:tcPr>
            <w:tcW w:w="271" w:type="dxa"/>
          </w:tcPr>
          <w:p w14:paraId="72CD2881" w14:textId="77777777" w:rsidR="00E004C4" w:rsidRDefault="00E004C4" w:rsidP="00D35441">
            <w:pPr>
              <w:pStyle w:val="ListParagraph"/>
              <w:ind w:left="0"/>
            </w:pPr>
          </w:p>
        </w:tc>
        <w:tc>
          <w:tcPr>
            <w:tcW w:w="333" w:type="dxa"/>
          </w:tcPr>
          <w:p w14:paraId="4397D9D8" w14:textId="77777777" w:rsidR="00E004C4" w:rsidRDefault="00E004C4" w:rsidP="00D35441">
            <w:pPr>
              <w:pStyle w:val="ListParagraph"/>
              <w:ind w:left="0"/>
            </w:pPr>
          </w:p>
        </w:tc>
        <w:tc>
          <w:tcPr>
            <w:tcW w:w="336" w:type="dxa"/>
          </w:tcPr>
          <w:p w14:paraId="338D0C69" w14:textId="77777777" w:rsidR="00E004C4" w:rsidRDefault="00E004C4" w:rsidP="00D35441">
            <w:pPr>
              <w:pStyle w:val="ListParagraph"/>
              <w:ind w:left="0"/>
            </w:pPr>
          </w:p>
        </w:tc>
        <w:tc>
          <w:tcPr>
            <w:tcW w:w="321" w:type="dxa"/>
          </w:tcPr>
          <w:p w14:paraId="4521E2EC" w14:textId="77777777" w:rsidR="00E004C4" w:rsidRDefault="00E004C4" w:rsidP="00D35441">
            <w:pPr>
              <w:pStyle w:val="ListParagraph"/>
              <w:ind w:left="0"/>
            </w:pPr>
          </w:p>
        </w:tc>
        <w:tc>
          <w:tcPr>
            <w:tcW w:w="336" w:type="dxa"/>
          </w:tcPr>
          <w:p w14:paraId="400B5C37" w14:textId="77777777" w:rsidR="00E004C4" w:rsidRDefault="00E004C4" w:rsidP="00D35441">
            <w:pPr>
              <w:pStyle w:val="ListParagraph"/>
              <w:ind w:left="0"/>
            </w:pPr>
          </w:p>
        </w:tc>
        <w:tc>
          <w:tcPr>
            <w:tcW w:w="336" w:type="dxa"/>
          </w:tcPr>
          <w:p w14:paraId="0EDD73B7" w14:textId="77777777" w:rsidR="00E004C4" w:rsidRDefault="00E004C4" w:rsidP="00D35441">
            <w:pPr>
              <w:pStyle w:val="ListParagraph"/>
              <w:ind w:left="0"/>
            </w:pPr>
          </w:p>
        </w:tc>
        <w:tc>
          <w:tcPr>
            <w:tcW w:w="336" w:type="dxa"/>
            <w:shd w:val="clear" w:color="auto" w:fill="auto"/>
          </w:tcPr>
          <w:p w14:paraId="60ACDCC4" w14:textId="77777777" w:rsidR="00E004C4" w:rsidRDefault="00E004C4" w:rsidP="00D35441">
            <w:pPr>
              <w:pStyle w:val="ListParagraph"/>
              <w:ind w:left="0"/>
            </w:pPr>
          </w:p>
        </w:tc>
        <w:tc>
          <w:tcPr>
            <w:tcW w:w="408" w:type="dxa"/>
            <w:shd w:val="clear" w:color="auto" w:fill="auto"/>
          </w:tcPr>
          <w:p w14:paraId="629E2843" w14:textId="77777777" w:rsidR="00E004C4" w:rsidRDefault="00E004C4" w:rsidP="00D35441">
            <w:pPr>
              <w:pStyle w:val="ListParagraph"/>
              <w:ind w:left="0"/>
            </w:pPr>
          </w:p>
        </w:tc>
        <w:tc>
          <w:tcPr>
            <w:tcW w:w="397" w:type="dxa"/>
            <w:shd w:val="clear" w:color="auto" w:fill="DDD9C3" w:themeFill="background2" w:themeFillShade="E6"/>
          </w:tcPr>
          <w:p w14:paraId="687B831B" w14:textId="77777777" w:rsidR="00E004C4" w:rsidRDefault="00E004C4" w:rsidP="00D35441">
            <w:pPr>
              <w:pStyle w:val="ListParagraph"/>
              <w:ind w:left="0"/>
            </w:pPr>
          </w:p>
        </w:tc>
        <w:tc>
          <w:tcPr>
            <w:tcW w:w="445" w:type="dxa"/>
            <w:shd w:val="clear" w:color="auto" w:fill="DDD9C3" w:themeFill="background2" w:themeFillShade="E6"/>
          </w:tcPr>
          <w:p w14:paraId="65618ACF" w14:textId="77777777" w:rsidR="00E004C4" w:rsidRDefault="00E004C4" w:rsidP="00D35441">
            <w:pPr>
              <w:pStyle w:val="ListParagraph"/>
              <w:ind w:left="0"/>
            </w:pPr>
          </w:p>
        </w:tc>
        <w:tc>
          <w:tcPr>
            <w:tcW w:w="401" w:type="dxa"/>
          </w:tcPr>
          <w:p w14:paraId="6A170588" w14:textId="77777777" w:rsidR="00E004C4" w:rsidRDefault="00E004C4" w:rsidP="00D35441">
            <w:pPr>
              <w:pStyle w:val="ListParagraph"/>
              <w:ind w:left="0"/>
            </w:pPr>
          </w:p>
        </w:tc>
        <w:tc>
          <w:tcPr>
            <w:tcW w:w="401" w:type="dxa"/>
          </w:tcPr>
          <w:p w14:paraId="103C268C" w14:textId="77777777" w:rsidR="00E004C4" w:rsidRDefault="00E004C4" w:rsidP="00D35441">
            <w:pPr>
              <w:pStyle w:val="ListParagraph"/>
              <w:ind w:left="0"/>
            </w:pPr>
          </w:p>
        </w:tc>
        <w:tc>
          <w:tcPr>
            <w:tcW w:w="401" w:type="dxa"/>
          </w:tcPr>
          <w:p w14:paraId="6E9F912A" w14:textId="77777777" w:rsidR="00E004C4" w:rsidRDefault="00E004C4" w:rsidP="00D35441">
            <w:pPr>
              <w:pStyle w:val="ListParagraph"/>
              <w:ind w:left="0"/>
            </w:pPr>
          </w:p>
        </w:tc>
        <w:tc>
          <w:tcPr>
            <w:tcW w:w="397" w:type="dxa"/>
          </w:tcPr>
          <w:p w14:paraId="7A90DCF5" w14:textId="77777777" w:rsidR="00E004C4" w:rsidRDefault="00E004C4" w:rsidP="00D35441">
            <w:pPr>
              <w:pStyle w:val="ListParagraph"/>
              <w:ind w:left="0"/>
            </w:pPr>
          </w:p>
        </w:tc>
      </w:tr>
      <w:tr w:rsidR="00E004C4" w14:paraId="1125FEE8" w14:textId="77777777" w:rsidTr="00D35441">
        <w:trPr>
          <w:jc w:val="center"/>
        </w:trPr>
        <w:tc>
          <w:tcPr>
            <w:tcW w:w="2705" w:type="dxa"/>
          </w:tcPr>
          <w:p w14:paraId="302EF1BA" w14:textId="77777777" w:rsidR="00E004C4" w:rsidRDefault="00E004C4" w:rsidP="00D35441">
            <w:pPr>
              <w:pStyle w:val="ListParagraph"/>
              <w:ind w:left="0"/>
            </w:pPr>
            <w:r>
              <w:t>Submission of second draft of evaluation report</w:t>
            </w:r>
          </w:p>
        </w:tc>
        <w:tc>
          <w:tcPr>
            <w:tcW w:w="360" w:type="dxa"/>
          </w:tcPr>
          <w:p w14:paraId="13FC2B5D" w14:textId="77777777" w:rsidR="00E004C4" w:rsidRDefault="00E004C4" w:rsidP="00D35441">
            <w:pPr>
              <w:pStyle w:val="ListParagraph"/>
              <w:ind w:left="0"/>
            </w:pPr>
          </w:p>
        </w:tc>
        <w:tc>
          <w:tcPr>
            <w:tcW w:w="360" w:type="dxa"/>
          </w:tcPr>
          <w:p w14:paraId="4C184A81" w14:textId="77777777" w:rsidR="00E004C4" w:rsidRDefault="00E004C4" w:rsidP="00D35441">
            <w:pPr>
              <w:pStyle w:val="ListParagraph"/>
              <w:ind w:left="0"/>
            </w:pPr>
          </w:p>
        </w:tc>
        <w:tc>
          <w:tcPr>
            <w:tcW w:w="333" w:type="dxa"/>
          </w:tcPr>
          <w:p w14:paraId="5AEF07C9" w14:textId="77777777" w:rsidR="00E004C4" w:rsidRDefault="00E004C4" w:rsidP="00D35441">
            <w:pPr>
              <w:pStyle w:val="ListParagraph"/>
              <w:ind w:left="0"/>
            </w:pPr>
          </w:p>
        </w:tc>
        <w:tc>
          <w:tcPr>
            <w:tcW w:w="333" w:type="dxa"/>
          </w:tcPr>
          <w:p w14:paraId="1F0A8A74" w14:textId="77777777" w:rsidR="00E004C4" w:rsidRDefault="00E004C4" w:rsidP="00D35441">
            <w:pPr>
              <w:pStyle w:val="ListParagraph"/>
              <w:ind w:left="0"/>
            </w:pPr>
          </w:p>
        </w:tc>
        <w:tc>
          <w:tcPr>
            <w:tcW w:w="271" w:type="dxa"/>
          </w:tcPr>
          <w:p w14:paraId="726E5536" w14:textId="77777777" w:rsidR="00E004C4" w:rsidRDefault="00E004C4" w:rsidP="00D35441">
            <w:pPr>
              <w:pStyle w:val="ListParagraph"/>
              <w:ind w:left="0"/>
            </w:pPr>
          </w:p>
        </w:tc>
        <w:tc>
          <w:tcPr>
            <w:tcW w:w="333" w:type="dxa"/>
          </w:tcPr>
          <w:p w14:paraId="0DC7E6FD" w14:textId="77777777" w:rsidR="00E004C4" w:rsidRDefault="00E004C4" w:rsidP="00D35441">
            <w:pPr>
              <w:pStyle w:val="ListParagraph"/>
              <w:ind w:left="0"/>
            </w:pPr>
          </w:p>
        </w:tc>
        <w:tc>
          <w:tcPr>
            <w:tcW w:w="336" w:type="dxa"/>
          </w:tcPr>
          <w:p w14:paraId="48F540D1" w14:textId="77777777" w:rsidR="00E004C4" w:rsidRDefault="00E004C4" w:rsidP="00D35441">
            <w:pPr>
              <w:pStyle w:val="ListParagraph"/>
              <w:ind w:left="0"/>
            </w:pPr>
          </w:p>
        </w:tc>
        <w:tc>
          <w:tcPr>
            <w:tcW w:w="321" w:type="dxa"/>
          </w:tcPr>
          <w:p w14:paraId="03C461A7" w14:textId="77777777" w:rsidR="00E004C4" w:rsidRDefault="00E004C4" w:rsidP="00D35441">
            <w:pPr>
              <w:pStyle w:val="ListParagraph"/>
              <w:ind w:left="0"/>
            </w:pPr>
          </w:p>
        </w:tc>
        <w:tc>
          <w:tcPr>
            <w:tcW w:w="336" w:type="dxa"/>
          </w:tcPr>
          <w:p w14:paraId="1FE30156" w14:textId="77777777" w:rsidR="00E004C4" w:rsidRDefault="00E004C4" w:rsidP="00D35441">
            <w:pPr>
              <w:pStyle w:val="ListParagraph"/>
              <w:ind w:left="0"/>
            </w:pPr>
          </w:p>
        </w:tc>
        <w:tc>
          <w:tcPr>
            <w:tcW w:w="336" w:type="dxa"/>
          </w:tcPr>
          <w:p w14:paraId="62B70686" w14:textId="77777777" w:rsidR="00E004C4" w:rsidRDefault="00E004C4" w:rsidP="00D35441">
            <w:pPr>
              <w:pStyle w:val="ListParagraph"/>
              <w:ind w:left="0"/>
            </w:pPr>
          </w:p>
        </w:tc>
        <w:tc>
          <w:tcPr>
            <w:tcW w:w="336" w:type="dxa"/>
          </w:tcPr>
          <w:p w14:paraId="22822B0F" w14:textId="77777777" w:rsidR="00E004C4" w:rsidRDefault="00E004C4" w:rsidP="00D35441">
            <w:pPr>
              <w:pStyle w:val="ListParagraph"/>
              <w:ind w:left="0"/>
            </w:pPr>
          </w:p>
        </w:tc>
        <w:tc>
          <w:tcPr>
            <w:tcW w:w="408" w:type="dxa"/>
            <w:shd w:val="clear" w:color="auto" w:fill="auto"/>
          </w:tcPr>
          <w:p w14:paraId="76BA92E5" w14:textId="77777777" w:rsidR="00E004C4" w:rsidRDefault="00E004C4" w:rsidP="00D35441">
            <w:pPr>
              <w:pStyle w:val="ListParagraph"/>
              <w:ind w:left="0"/>
            </w:pPr>
          </w:p>
        </w:tc>
        <w:tc>
          <w:tcPr>
            <w:tcW w:w="397" w:type="dxa"/>
            <w:shd w:val="clear" w:color="auto" w:fill="auto"/>
          </w:tcPr>
          <w:p w14:paraId="6EA26116" w14:textId="77777777" w:rsidR="00E004C4" w:rsidRDefault="00E004C4" w:rsidP="00D35441">
            <w:pPr>
              <w:pStyle w:val="ListParagraph"/>
              <w:ind w:left="0"/>
            </w:pPr>
          </w:p>
        </w:tc>
        <w:tc>
          <w:tcPr>
            <w:tcW w:w="445" w:type="dxa"/>
            <w:shd w:val="clear" w:color="auto" w:fill="auto"/>
          </w:tcPr>
          <w:p w14:paraId="6673799B" w14:textId="77777777" w:rsidR="00E004C4" w:rsidRDefault="00E004C4" w:rsidP="00D35441">
            <w:pPr>
              <w:pStyle w:val="ListParagraph"/>
              <w:ind w:left="0"/>
            </w:pPr>
          </w:p>
        </w:tc>
        <w:tc>
          <w:tcPr>
            <w:tcW w:w="401" w:type="dxa"/>
            <w:shd w:val="clear" w:color="auto" w:fill="DDD9C3" w:themeFill="background2" w:themeFillShade="E6"/>
          </w:tcPr>
          <w:p w14:paraId="770D2FCF" w14:textId="77777777" w:rsidR="00E004C4" w:rsidRDefault="00E004C4" w:rsidP="00D35441">
            <w:pPr>
              <w:pStyle w:val="ListParagraph"/>
              <w:ind w:left="0"/>
            </w:pPr>
          </w:p>
        </w:tc>
        <w:tc>
          <w:tcPr>
            <w:tcW w:w="401" w:type="dxa"/>
          </w:tcPr>
          <w:p w14:paraId="4FF005BE" w14:textId="77777777" w:rsidR="00E004C4" w:rsidRDefault="00E004C4" w:rsidP="00D35441">
            <w:pPr>
              <w:pStyle w:val="ListParagraph"/>
              <w:ind w:left="0"/>
            </w:pPr>
          </w:p>
        </w:tc>
        <w:tc>
          <w:tcPr>
            <w:tcW w:w="401" w:type="dxa"/>
          </w:tcPr>
          <w:p w14:paraId="46193971" w14:textId="77777777" w:rsidR="00E004C4" w:rsidRDefault="00E004C4" w:rsidP="00D35441">
            <w:pPr>
              <w:pStyle w:val="ListParagraph"/>
              <w:ind w:left="0"/>
            </w:pPr>
          </w:p>
        </w:tc>
        <w:tc>
          <w:tcPr>
            <w:tcW w:w="397" w:type="dxa"/>
          </w:tcPr>
          <w:p w14:paraId="50BD81B6" w14:textId="77777777" w:rsidR="00E004C4" w:rsidRDefault="00E004C4" w:rsidP="00D35441">
            <w:pPr>
              <w:pStyle w:val="ListParagraph"/>
              <w:ind w:left="0"/>
            </w:pPr>
          </w:p>
        </w:tc>
      </w:tr>
      <w:tr w:rsidR="00E004C4" w14:paraId="1A046819" w14:textId="77777777" w:rsidTr="00D35441">
        <w:trPr>
          <w:jc w:val="center"/>
        </w:trPr>
        <w:tc>
          <w:tcPr>
            <w:tcW w:w="2705" w:type="dxa"/>
          </w:tcPr>
          <w:p w14:paraId="79B0D14F" w14:textId="77777777" w:rsidR="00E004C4" w:rsidRDefault="00E004C4" w:rsidP="00D35441">
            <w:pPr>
              <w:pStyle w:val="ListParagraph"/>
              <w:ind w:left="0"/>
            </w:pPr>
            <w:r>
              <w:lastRenderedPageBreak/>
              <w:t>Comments from country offices/EMG/ERG</w:t>
            </w:r>
          </w:p>
        </w:tc>
        <w:tc>
          <w:tcPr>
            <w:tcW w:w="360" w:type="dxa"/>
          </w:tcPr>
          <w:p w14:paraId="0F5ACB66" w14:textId="77777777" w:rsidR="00E004C4" w:rsidRDefault="00E004C4" w:rsidP="00D35441">
            <w:pPr>
              <w:pStyle w:val="ListParagraph"/>
              <w:ind w:left="0"/>
            </w:pPr>
          </w:p>
        </w:tc>
        <w:tc>
          <w:tcPr>
            <w:tcW w:w="360" w:type="dxa"/>
          </w:tcPr>
          <w:p w14:paraId="2939B9BC" w14:textId="77777777" w:rsidR="00E004C4" w:rsidRDefault="00E004C4" w:rsidP="00D35441">
            <w:pPr>
              <w:pStyle w:val="ListParagraph"/>
              <w:ind w:left="0"/>
            </w:pPr>
          </w:p>
        </w:tc>
        <w:tc>
          <w:tcPr>
            <w:tcW w:w="333" w:type="dxa"/>
          </w:tcPr>
          <w:p w14:paraId="2697252F" w14:textId="77777777" w:rsidR="00E004C4" w:rsidRDefault="00E004C4" w:rsidP="00D35441">
            <w:pPr>
              <w:pStyle w:val="ListParagraph"/>
              <w:ind w:left="0"/>
            </w:pPr>
          </w:p>
        </w:tc>
        <w:tc>
          <w:tcPr>
            <w:tcW w:w="333" w:type="dxa"/>
          </w:tcPr>
          <w:p w14:paraId="0F7A4548" w14:textId="77777777" w:rsidR="00E004C4" w:rsidRDefault="00E004C4" w:rsidP="00D35441">
            <w:pPr>
              <w:pStyle w:val="ListParagraph"/>
              <w:ind w:left="0"/>
            </w:pPr>
          </w:p>
        </w:tc>
        <w:tc>
          <w:tcPr>
            <w:tcW w:w="271" w:type="dxa"/>
          </w:tcPr>
          <w:p w14:paraId="60C0A063" w14:textId="77777777" w:rsidR="00E004C4" w:rsidRDefault="00E004C4" w:rsidP="00D35441">
            <w:pPr>
              <w:pStyle w:val="ListParagraph"/>
              <w:ind w:left="0"/>
            </w:pPr>
          </w:p>
        </w:tc>
        <w:tc>
          <w:tcPr>
            <w:tcW w:w="333" w:type="dxa"/>
          </w:tcPr>
          <w:p w14:paraId="58D5EFDF" w14:textId="77777777" w:rsidR="00E004C4" w:rsidRDefault="00E004C4" w:rsidP="00D35441">
            <w:pPr>
              <w:pStyle w:val="ListParagraph"/>
              <w:ind w:left="0"/>
            </w:pPr>
          </w:p>
        </w:tc>
        <w:tc>
          <w:tcPr>
            <w:tcW w:w="336" w:type="dxa"/>
          </w:tcPr>
          <w:p w14:paraId="22602C29" w14:textId="77777777" w:rsidR="00E004C4" w:rsidRDefault="00E004C4" w:rsidP="00D35441">
            <w:pPr>
              <w:pStyle w:val="ListParagraph"/>
              <w:ind w:left="0"/>
            </w:pPr>
          </w:p>
        </w:tc>
        <w:tc>
          <w:tcPr>
            <w:tcW w:w="321" w:type="dxa"/>
          </w:tcPr>
          <w:p w14:paraId="5E8AD4D1" w14:textId="77777777" w:rsidR="00E004C4" w:rsidRDefault="00E004C4" w:rsidP="00D35441">
            <w:pPr>
              <w:pStyle w:val="ListParagraph"/>
              <w:ind w:left="0"/>
            </w:pPr>
          </w:p>
        </w:tc>
        <w:tc>
          <w:tcPr>
            <w:tcW w:w="336" w:type="dxa"/>
          </w:tcPr>
          <w:p w14:paraId="0F135169" w14:textId="77777777" w:rsidR="00E004C4" w:rsidRDefault="00E004C4" w:rsidP="00D35441">
            <w:pPr>
              <w:pStyle w:val="ListParagraph"/>
              <w:ind w:left="0"/>
            </w:pPr>
          </w:p>
        </w:tc>
        <w:tc>
          <w:tcPr>
            <w:tcW w:w="336" w:type="dxa"/>
          </w:tcPr>
          <w:p w14:paraId="7326E9CE" w14:textId="77777777" w:rsidR="00E004C4" w:rsidRDefault="00E004C4" w:rsidP="00D35441">
            <w:pPr>
              <w:pStyle w:val="ListParagraph"/>
              <w:ind w:left="0"/>
            </w:pPr>
          </w:p>
        </w:tc>
        <w:tc>
          <w:tcPr>
            <w:tcW w:w="336" w:type="dxa"/>
          </w:tcPr>
          <w:p w14:paraId="36E47AAC" w14:textId="77777777" w:rsidR="00E004C4" w:rsidRDefault="00E004C4" w:rsidP="00D35441">
            <w:pPr>
              <w:pStyle w:val="ListParagraph"/>
              <w:ind w:left="0"/>
            </w:pPr>
          </w:p>
        </w:tc>
        <w:tc>
          <w:tcPr>
            <w:tcW w:w="408" w:type="dxa"/>
            <w:shd w:val="clear" w:color="auto" w:fill="auto"/>
          </w:tcPr>
          <w:p w14:paraId="7642F59E" w14:textId="77777777" w:rsidR="00E004C4" w:rsidRDefault="00E004C4" w:rsidP="00D35441">
            <w:pPr>
              <w:pStyle w:val="ListParagraph"/>
              <w:ind w:left="0"/>
            </w:pPr>
          </w:p>
        </w:tc>
        <w:tc>
          <w:tcPr>
            <w:tcW w:w="397" w:type="dxa"/>
            <w:shd w:val="clear" w:color="auto" w:fill="auto"/>
          </w:tcPr>
          <w:p w14:paraId="01D5A623" w14:textId="77777777" w:rsidR="00E004C4" w:rsidRDefault="00E004C4" w:rsidP="00D35441">
            <w:pPr>
              <w:pStyle w:val="ListParagraph"/>
              <w:ind w:left="0"/>
            </w:pPr>
          </w:p>
        </w:tc>
        <w:tc>
          <w:tcPr>
            <w:tcW w:w="445" w:type="dxa"/>
            <w:shd w:val="clear" w:color="auto" w:fill="auto"/>
          </w:tcPr>
          <w:p w14:paraId="7C534A61" w14:textId="77777777" w:rsidR="00E004C4" w:rsidRDefault="00E004C4" w:rsidP="00D35441">
            <w:pPr>
              <w:pStyle w:val="ListParagraph"/>
              <w:ind w:left="0"/>
            </w:pPr>
          </w:p>
        </w:tc>
        <w:tc>
          <w:tcPr>
            <w:tcW w:w="401" w:type="dxa"/>
            <w:shd w:val="clear" w:color="auto" w:fill="DDD9C3" w:themeFill="background2" w:themeFillShade="E6"/>
          </w:tcPr>
          <w:p w14:paraId="225957E4" w14:textId="77777777" w:rsidR="00E004C4" w:rsidRDefault="00E004C4" w:rsidP="00D35441">
            <w:pPr>
              <w:pStyle w:val="ListParagraph"/>
              <w:ind w:left="0"/>
            </w:pPr>
          </w:p>
        </w:tc>
        <w:tc>
          <w:tcPr>
            <w:tcW w:w="401" w:type="dxa"/>
            <w:shd w:val="clear" w:color="auto" w:fill="DDD9C3" w:themeFill="background2" w:themeFillShade="E6"/>
          </w:tcPr>
          <w:p w14:paraId="588D788E" w14:textId="77777777" w:rsidR="00E004C4" w:rsidRDefault="00E004C4" w:rsidP="00D35441">
            <w:pPr>
              <w:pStyle w:val="ListParagraph"/>
              <w:ind w:left="0"/>
            </w:pPr>
          </w:p>
        </w:tc>
        <w:tc>
          <w:tcPr>
            <w:tcW w:w="401" w:type="dxa"/>
          </w:tcPr>
          <w:p w14:paraId="4656B84D" w14:textId="77777777" w:rsidR="00E004C4" w:rsidRDefault="00E004C4" w:rsidP="00D35441">
            <w:pPr>
              <w:pStyle w:val="ListParagraph"/>
              <w:ind w:left="0"/>
            </w:pPr>
          </w:p>
        </w:tc>
        <w:tc>
          <w:tcPr>
            <w:tcW w:w="397" w:type="dxa"/>
          </w:tcPr>
          <w:p w14:paraId="07E93E37" w14:textId="77777777" w:rsidR="00E004C4" w:rsidRDefault="00E004C4" w:rsidP="00D35441">
            <w:pPr>
              <w:pStyle w:val="ListParagraph"/>
              <w:ind w:left="0"/>
            </w:pPr>
          </w:p>
        </w:tc>
      </w:tr>
      <w:tr w:rsidR="00E004C4" w14:paraId="2718A254" w14:textId="77777777" w:rsidTr="00D35441">
        <w:trPr>
          <w:jc w:val="center"/>
        </w:trPr>
        <w:tc>
          <w:tcPr>
            <w:tcW w:w="2705" w:type="dxa"/>
          </w:tcPr>
          <w:p w14:paraId="361A4FB0" w14:textId="77777777" w:rsidR="00E004C4" w:rsidRDefault="00E004C4" w:rsidP="00D35441">
            <w:pPr>
              <w:pStyle w:val="ListParagraph"/>
              <w:ind w:left="0"/>
            </w:pPr>
            <w:r>
              <w:t>Submission of final evaluation report</w:t>
            </w:r>
          </w:p>
        </w:tc>
        <w:tc>
          <w:tcPr>
            <w:tcW w:w="360" w:type="dxa"/>
          </w:tcPr>
          <w:p w14:paraId="2A6FED27" w14:textId="77777777" w:rsidR="00E004C4" w:rsidRDefault="00E004C4" w:rsidP="00D35441">
            <w:pPr>
              <w:pStyle w:val="ListParagraph"/>
              <w:ind w:left="0"/>
            </w:pPr>
          </w:p>
        </w:tc>
        <w:tc>
          <w:tcPr>
            <w:tcW w:w="360" w:type="dxa"/>
          </w:tcPr>
          <w:p w14:paraId="22E9BF52" w14:textId="77777777" w:rsidR="00E004C4" w:rsidRDefault="00E004C4" w:rsidP="00D35441">
            <w:pPr>
              <w:pStyle w:val="ListParagraph"/>
              <w:ind w:left="0"/>
            </w:pPr>
          </w:p>
        </w:tc>
        <w:tc>
          <w:tcPr>
            <w:tcW w:w="333" w:type="dxa"/>
          </w:tcPr>
          <w:p w14:paraId="7C5D7192" w14:textId="77777777" w:rsidR="00E004C4" w:rsidRDefault="00E004C4" w:rsidP="00D35441">
            <w:pPr>
              <w:pStyle w:val="ListParagraph"/>
              <w:ind w:left="0"/>
            </w:pPr>
          </w:p>
        </w:tc>
        <w:tc>
          <w:tcPr>
            <w:tcW w:w="333" w:type="dxa"/>
          </w:tcPr>
          <w:p w14:paraId="27DAE481" w14:textId="77777777" w:rsidR="00E004C4" w:rsidRDefault="00E004C4" w:rsidP="00D35441">
            <w:pPr>
              <w:pStyle w:val="ListParagraph"/>
              <w:ind w:left="0"/>
            </w:pPr>
          </w:p>
        </w:tc>
        <w:tc>
          <w:tcPr>
            <w:tcW w:w="271" w:type="dxa"/>
          </w:tcPr>
          <w:p w14:paraId="137CE316" w14:textId="77777777" w:rsidR="00E004C4" w:rsidRDefault="00E004C4" w:rsidP="00D35441">
            <w:pPr>
              <w:pStyle w:val="ListParagraph"/>
              <w:ind w:left="0"/>
            </w:pPr>
          </w:p>
        </w:tc>
        <w:tc>
          <w:tcPr>
            <w:tcW w:w="333" w:type="dxa"/>
          </w:tcPr>
          <w:p w14:paraId="39207BA4" w14:textId="77777777" w:rsidR="00E004C4" w:rsidRDefault="00E004C4" w:rsidP="00D35441">
            <w:pPr>
              <w:pStyle w:val="ListParagraph"/>
              <w:ind w:left="0"/>
            </w:pPr>
          </w:p>
        </w:tc>
        <w:tc>
          <w:tcPr>
            <w:tcW w:w="336" w:type="dxa"/>
          </w:tcPr>
          <w:p w14:paraId="2E340258" w14:textId="77777777" w:rsidR="00E004C4" w:rsidRDefault="00E004C4" w:rsidP="00D35441">
            <w:pPr>
              <w:pStyle w:val="ListParagraph"/>
              <w:ind w:left="0"/>
            </w:pPr>
          </w:p>
        </w:tc>
        <w:tc>
          <w:tcPr>
            <w:tcW w:w="321" w:type="dxa"/>
          </w:tcPr>
          <w:p w14:paraId="1C4AB38D" w14:textId="77777777" w:rsidR="00E004C4" w:rsidRDefault="00E004C4" w:rsidP="00D35441">
            <w:pPr>
              <w:pStyle w:val="ListParagraph"/>
              <w:ind w:left="0"/>
            </w:pPr>
          </w:p>
        </w:tc>
        <w:tc>
          <w:tcPr>
            <w:tcW w:w="336" w:type="dxa"/>
          </w:tcPr>
          <w:p w14:paraId="78D6E9EE" w14:textId="77777777" w:rsidR="00E004C4" w:rsidRDefault="00E004C4" w:rsidP="00D35441">
            <w:pPr>
              <w:pStyle w:val="ListParagraph"/>
              <w:ind w:left="0"/>
            </w:pPr>
          </w:p>
        </w:tc>
        <w:tc>
          <w:tcPr>
            <w:tcW w:w="336" w:type="dxa"/>
          </w:tcPr>
          <w:p w14:paraId="67D95B20" w14:textId="77777777" w:rsidR="00E004C4" w:rsidRDefault="00E004C4" w:rsidP="00D35441">
            <w:pPr>
              <w:pStyle w:val="ListParagraph"/>
              <w:ind w:left="0"/>
            </w:pPr>
          </w:p>
        </w:tc>
        <w:tc>
          <w:tcPr>
            <w:tcW w:w="336" w:type="dxa"/>
          </w:tcPr>
          <w:p w14:paraId="1889CAA5" w14:textId="77777777" w:rsidR="00E004C4" w:rsidRDefault="00E004C4" w:rsidP="00D35441">
            <w:pPr>
              <w:pStyle w:val="ListParagraph"/>
              <w:ind w:left="0"/>
            </w:pPr>
          </w:p>
        </w:tc>
        <w:tc>
          <w:tcPr>
            <w:tcW w:w="408" w:type="dxa"/>
          </w:tcPr>
          <w:p w14:paraId="792FE49E" w14:textId="77777777" w:rsidR="00E004C4" w:rsidRDefault="00E004C4" w:rsidP="00D35441">
            <w:pPr>
              <w:pStyle w:val="ListParagraph"/>
              <w:ind w:left="0"/>
            </w:pPr>
          </w:p>
        </w:tc>
        <w:tc>
          <w:tcPr>
            <w:tcW w:w="397" w:type="dxa"/>
            <w:shd w:val="clear" w:color="auto" w:fill="auto"/>
            <w:vAlign w:val="center"/>
          </w:tcPr>
          <w:p w14:paraId="3D6288F2" w14:textId="77777777" w:rsidR="00E004C4" w:rsidRDefault="00E004C4" w:rsidP="00D35441">
            <w:pPr>
              <w:pStyle w:val="ListParagraph"/>
              <w:ind w:left="0"/>
              <w:jc w:val="center"/>
            </w:pPr>
          </w:p>
        </w:tc>
        <w:tc>
          <w:tcPr>
            <w:tcW w:w="445" w:type="dxa"/>
          </w:tcPr>
          <w:p w14:paraId="082C7606" w14:textId="77777777" w:rsidR="00E004C4" w:rsidRDefault="00E004C4" w:rsidP="00D35441">
            <w:pPr>
              <w:pStyle w:val="ListParagraph"/>
              <w:ind w:left="0"/>
            </w:pPr>
          </w:p>
        </w:tc>
        <w:tc>
          <w:tcPr>
            <w:tcW w:w="401" w:type="dxa"/>
            <w:shd w:val="clear" w:color="auto" w:fill="auto"/>
            <w:vAlign w:val="center"/>
          </w:tcPr>
          <w:p w14:paraId="2CB869F2" w14:textId="77777777" w:rsidR="00E004C4" w:rsidRDefault="00E004C4" w:rsidP="00D35441">
            <w:pPr>
              <w:pStyle w:val="ListParagraph"/>
              <w:ind w:left="0"/>
              <w:jc w:val="center"/>
            </w:pPr>
          </w:p>
        </w:tc>
        <w:tc>
          <w:tcPr>
            <w:tcW w:w="401" w:type="dxa"/>
          </w:tcPr>
          <w:p w14:paraId="39C5315F" w14:textId="77777777" w:rsidR="00E004C4" w:rsidRDefault="00E004C4" w:rsidP="00D35441">
            <w:pPr>
              <w:pStyle w:val="ListParagraph"/>
              <w:ind w:left="0"/>
            </w:pPr>
          </w:p>
        </w:tc>
        <w:tc>
          <w:tcPr>
            <w:tcW w:w="401" w:type="dxa"/>
            <w:shd w:val="clear" w:color="auto" w:fill="DDD9C3" w:themeFill="background2" w:themeFillShade="E6"/>
            <w:vAlign w:val="center"/>
          </w:tcPr>
          <w:p w14:paraId="5D03D5CA" w14:textId="77777777" w:rsidR="00E004C4" w:rsidRDefault="00E004C4" w:rsidP="00D35441">
            <w:pPr>
              <w:pStyle w:val="ListParagraph"/>
              <w:ind w:left="0"/>
              <w:jc w:val="center"/>
            </w:pPr>
            <w:r>
              <w:rPr>
                <w:rFonts w:cstheme="minorHAnsi"/>
              </w:rPr>
              <w:sym w:font="Wingdings 2" w:char="F097"/>
            </w:r>
          </w:p>
        </w:tc>
        <w:tc>
          <w:tcPr>
            <w:tcW w:w="397" w:type="dxa"/>
          </w:tcPr>
          <w:p w14:paraId="772D7CC6" w14:textId="77777777" w:rsidR="00E004C4" w:rsidRDefault="00E004C4" w:rsidP="00D35441">
            <w:pPr>
              <w:pStyle w:val="ListParagraph"/>
              <w:ind w:left="0"/>
            </w:pPr>
          </w:p>
        </w:tc>
      </w:tr>
      <w:tr w:rsidR="00E004C4" w14:paraId="370DF146" w14:textId="77777777" w:rsidTr="00D35441">
        <w:trPr>
          <w:jc w:val="center"/>
        </w:trPr>
        <w:tc>
          <w:tcPr>
            <w:tcW w:w="2705" w:type="dxa"/>
          </w:tcPr>
          <w:p w14:paraId="771847A7" w14:textId="77777777" w:rsidR="00E004C4" w:rsidRDefault="00E004C4" w:rsidP="00D35441">
            <w:pPr>
              <w:pStyle w:val="ListParagraph"/>
              <w:ind w:left="0"/>
            </w:pPr>
            <w:r>
              <w:t>Approval of final evaluation report</w:t>
            </w:r>
          </w:p>
        </w:tc>
        <w:tc>
          <w:tcPr>
            <w:tcW w:w="360" w:type="dxa"/>
          </w:tcPr>
          <w:p w14:paraId="7981DB62" w14:textId="77777777" w:rsidR="00E004C4" w:rsidRDefault="00E004C4" w:rsidP="00D35441">
            <w:pPr>
              <w:pStyle w:val="ListParagraph"/>
              <w:ind w:left="0"/>
            </w:pPr>
          </w:p>
        </w:tc>
        <w:tc>
          <w:tcPr>
            <w:tcW w:w="360" w:type="dxa"/>
          </w:tcPr>
          <w:p w14:paraId="05CA396A" w14:textId="77777777" w:rsidR="00E004C4" w:rsidRDefault="00E004C4" w:rsidP="00D35441">
            <w:pPr>
              <w:pStyle w:val="ListParagraph"/>
              <w:ind w:left="0"/>
            </w:pPr>
          </w:p>
        </w:tc>
        <w:tc>
          <w:tcPr>
            <w:tcW w:w="333" w:type="dxa"/>
          </w:tcPr>
          <w:p w14:paraId="3A093FE5" w14:textId="77777777" w:rsidR="00E004C4" w:rsidRDefault="00E004C4" w:rsidP="00D35441">
            <w:pPr>
              <w:pStyle w:val="ListParagraph"/>
              <w:ind w:left="0"/>
            </w:pPr>
          </w:p>
        </w:tc>
        <w:tc>
          <w:tcPr>
            <w:tcW w:w="333" w:type="dxa"/>
          </w:tcPr>
          <w:p w14:paraId="0FE50A5D" w14:textId="77777777" w:rsidR="00E004C4" w:rsidRDefault="00E004C4" w:rsidP="00D35441">
            <w:pPr>
              <w:pStyle w:val="ListParagraph"/>
              <w:ind w:left="0"/>
            </w:pPr>
          </w:p>
        </w:tc>
        <w:tc>
          <w:tcPr>
            <w:tcW w:w="271" w:type="dxa"/>
          </w:tcPr>
          <w:p w14:paraId="60CB40EA" w14:textId="77777777" w:rsidR="00E004C4" w:rsidRDefault="00E004C4" w:rsidP="00D35441">
            <w:pPr>
              <w:pStyle w:val="ListParagraph"/>
              <w:ind w:left="0"/>
            </w:pPr>
          </w:p>
        </w:tc>
        <w:tc>
          <w:tcPr>
            <w:tcW w:w="333" w:type="dxa"/>
          </w:tcPr>
          <w:p w14:paraId="70863483" w14:textId="77777777" w:rsidR="00E004C4" w:rsidRDefault="00E004C4" w:rsidP="00D35441">
            <w:pPr>
              <w:pStyle w:val="ListParagraph"/>
              <w:ind w:left="0"/>
            </w:pPr>
          </w:p>
        </w:tc>
        <w:tc>
          <w:tcPr>
            <w:tcW w:w="336" w:type="dxa"/>
          </w:tcPr>
          <w:p w14:paraId="679967D2" w14:textId="77777777" w:rsidR="00E004C4" w:rsidRDefault="00E004C4" w:rsidP="00D35441">
            <w:pPr>
              <w:pStyle w:val="ListParagraph"/>
              <w:ind w:left="0"/>
            </w:pPr>
          </w:p>
        </w:tc>
        <w:tc>
          <w:tcPr>
            <w:tcW w:w="321" w:type="dxa"/>
          </w:tcPr>
          <w:p w14:paraId="0330C23A" w14:textId="77777777" w:rsidR="00E004C4" w:rsidRDefault="00E004C4" w:rsidP="00D35441">
            <w:pPr>
              <w:pStyle w:val="ListParagraph"/>
              <w:ind w:left="0"/>
            </w:pPr>
          </w:p>
        </w:tc>
        <w:tc>
          <w:tcPr>
            <w:tcW w:w="336" w:type="dxa"/>
          </w:tcPr>
          <w:p w14:paraId="0097E3DF" w14:textId="77777777" w:rsidR="00E004C4" w:rsidRDefault="00E004C4" w:rsidP="00D35441">
            <w:pPr>
              <w:pStyle w:val="ListParagraph"/>
              <w:ind w:left="0"/>
            </w:pPr>
          </w:p>
        </w:tc>
        <w:tc>
          <w:tcPr>
            <w:tcW w:w="336" w:type="dxa"/>
          </w:tcPr>
          <w:p w14:paraId="5E0D895A" w14:textId="77777777" w:rsidR="00E004C4" w:rsidRDefault="00E004C4" w:rsidP="00D35441">
            <w:pPr>
              <w:pStyle w:val="ListParagraph"/>
              <w:ind w:left="0"/>
            </w:pPr>
          </w:p>
        </w:tc>
        <w:tc>
          <w:tcPr>
            <w:tcW w:w="336" w:type="dxa"/>
          </w:tcPr>
          <w:p w14:paraId="485B1A08" w14:textId="77777777" w:rsidR="00E004C4" w:rsidRDefault="00E004C4" w:rsidP="00D35441">
            <w:pPr>
              <w:pStyle w:val="ListParagraph"/>
              <w:ind w:left="0"/>
            </w:pPr>
          </w:p>
        </w:tc>
        <w:tc>
          <w:tcPr>
            <w:tcW w:w="408" w:type="dxa"/>
          </w:tcPr>
          <w:p w14:paraId="6A02718E" w14:textId="77777777" w:rsidR="00E004C4" w:rsidRDefault="00E004C4" w:rsidP="00D35441">
            <w:pPr>
              <w:pStyle w:val="ListParagraph"/>
              <w:ind w:left="0"/>
            </w:pPr>
          </w:p>
        </w:tc>
        <w:tc>
          <w:tcPr>
            <w:tcW w:w="397" w:type="dxa"/>
            <w:shd w:val="clear" w:color="auto" w:fill="auto"/>
            <w:vAlign w:val="center"/>
          </w:tcPr>
          <w:p w14:paraId="7ACB4DD1" w14:textId="77777777" w:rsidR="00E004C4" w:rsidRDefault="00E004C4" w:rsidP="00D35441">
            <w:pPr>
              <w:pStyle w:val="ListParagraph"/>
              <w:ind w:left="0"/>
              <w:jc w:val="center"/>
            </w:pPr>
          </w:p>
        </w:tc>
        <w:tc>
          <w:tcPr>
            <w:tcW w:w="445" w:type="dxa"/>
          </w:tcPr>
          <w:p w14:paraId="64754714" w14:textId="77777777" w:rsidR="00E004C4" w:rsidRDefault="00E004C4" w:rsidP="00D35441">
            <w:pPr>
              <w:pStyle w:val="ListParagraph"/>
              <w:ind w:left="0"/>
            </w:pPr>
          </w:p>
        </w:tc>
        <w:tc>
          <w:tcPr>
            <w:tcW w:w="401" w:type="dxa"/>
            <w:shd w:val="clear" w:color="auto" w:fill="auto"/>
            <w:vAlign w:val="center"/>
          </w:tcPr>
          <w:p w14:paraId="0234C9B9" w14:textId="77777777" w:rsidR="00E004C4" w:rsidRDefault="00E004C4" w:rsidP="00D35441">
            <w:pPr>
              <w:pStyle w:val="ListParagraph"/>
              <w:ind w:left="0"/>
              <w:jc w:val="center"/>
            </w:pPr>
          </w:p>
        </w:tc>
        <w:tc>
          <w:tcPr>
            <w:tcW w:w="401" w:type="dxa"/>
          </w:tcPr>
          <w:p w14:paraId="3E2B708F" w14:textId="77777777" w:rsidR="00E004C4" w:rsidRDefault="00E004C4" w:rsidP="00D35441">
            <w:pPr>
              <w:pStyle w:val="ListParagraph"/>
              <w:ind w:left="0"/>
            </w:pPr>
          </w:p>
        </w:tc>
        <w:tc>
          <w:tcPr>
            <w:tcW w:w="401" w:type="dxa"/>
            <w:shd w:val="clear" w:color="auto" w:fill="DDD9C3" w:themeFill="background2" w:themeFillShade="E6"/>
            <w:vAlign w:val="center"/>
          </w:tcPr>
          <w:p w14:paraId="2389FA31" w14:textId="77777777" w:rsidR="00E004C4" w:rsidRDefault="00E004C4" w:rsidP="00D35441">
            <w:pPr>
              <w:pStyle w:val="ListParagraph"/>
              <w:ind w:left="0"/>
              <w:jc w:val="center"/>
            </w:pPr>
            <w:r w:rsidRPr="002F27FE">
              <w:rPr>
                <w:sz w:val="20"/>
              </w:rPr>
              <w:sym w:font="Wingdings 2" w:char="F0AE"/>
            </w:r>
          </w:p>
        </w:tc>
        <w:tc>
          <w:tcPr>
            <w:tcW w:w="397" w:type="dxa"/>
          </w:tcPr>
          <w:p w14:paraId="7F4FE4EA" w14:textId="77777777" w:rsidR="00E004C4" w:rsidRDefault="00E004C4" w:rsidP="00D35441">
            <w:pPr>
              <w:pStyle w:val="ListParagraph"/>
              <w:ind w:left="0"/>
            </w:pPr>
          </w:p>
        </w:tc>
      </w:tr>
      <w:tr w:rsidR="00E004C4" w14:paraId="4273CFFE" w14:textId="77777777" w:rsidTr="00D35441">
        <w:trPr>
          <w:jc w:val="center"/>
        </w:trPr>
        <w:tc>
          <w:tcPr>
            <w:tcW w:w="2705" w:type="dxa"/>
          </w:tcPr>
          <w:p w14:paraId="2CEDE578" w14:textId="77777777" w:rsidR="00E004C4" w:rsidRDefault="00E004C4" w:rsidP="00D35441">
            <w:pPr>
              <w:pStyle w:val="ListParagraph"/>
              <w:ind w:left="0"/>
            </w:pPr>
            <w:r>
              <w:t>Management response</w:t>
            </w:r>
          </w:p>
        </w:tc>
        <w:tc>
          <w:tcPr>
            <w:tcW w:w="360" w:type="dxa"/>
          </w:tcPr>
          <w:p w14:paraId="3D88FAAB" w14:textId="77777777" w:rsidR="00E004C4" w:rsidRDefault="00E004C4" w:rsidP="00D35441">
            <w:pPr>
              <w:pStyle w:val="ListParagraph"/>
              <w:ind w:left="0"/>
            </w:pPr>
          </w:p>
        </w:tc>
        <w:tc>
          <w:tcPr>
            <w:tcW w:w="360" w:type="dxa"/>
          </w:tcPr>
          <w:p w14:paraId="4B05564D" w14:textId="77777777" w:rsidR="00E004C4" w:rsidRDefault="00E004C4" w:rsidP="00D35441">
            <w:pPr>
              <w:pStyle w:val="ListParagraph"/>
              <w:ind w:left="0"/>
            </w:pPr>
          </w:p>
        </w:tc>
        <w:tc>
          <w:tcPr>
            <w:tcW w:w="333" w:type="dxa"/>
          </w:tcPr>
          <w:p w14:paraId="26CC9C32" w14:textId="77777777" w:rsidR="00E004C4" w:rsidRDefault="00E004C4" w:rsidP="00D35441">
            <w:pPr>
              <w:pStyle w:val="ListParagraph"/>
              <w:ind w:left="0"/>
            </w:pPr>
          </w:p>
        </w:tc>
        <w:tc>
          <w:tcPr>
            <w:tcW w:w="333" w:type="dxa"/>
          </w:tcPr>
          <w:p w14:paraId="1290E3F0" w14:textId="77777777" w:rsidR="00E004C4" w:rsidRDefault="00E004C4" w:rsidP="00D35441">
            <w:pPr>
              <w:pStyle w:val="ListParagraph"/>
              <w:ind w:left="0"/>
            </w:pPr>
          </w:p>
        </w:tc>
        <w:tc>
          <w:tcPr>
            <w:tcW w:w="271" w:type="dxa"/>
          </w:tcPr>
          <w:p w14:paraId="5B852363" w14:textId="77777777" w:rsidR="00E004C4" w:rsidRDefault="00E004C4" w:rsidP="00D35441">
            <w:pPr>
              <w:pStyle w:val="ListParagraph"/>
              <w:ind w:left="0"/>
            </w:pPr>
          </w:p>
        </w:tc>
        <w:tc>
          <w:tcPr>
            <w:tcW w:w="333" w:type="dxa"/>
          </w:tcPr>
          <w:p w14:paraId="1DAB6575" w14:textId="77777777" w:rsidR="00E004C4" w:rsidRDefault="00E004C4" w:rsidP="00D35441">
            <w:pPr>
              <w:pStyle w:val="ListParagraph"/>
              <w:ind w:left="0"/>
            </w:pPr>
          </w:p>
        </w:tc>
        <w:tc>
          <w:tcPr>
            <w:tcW w:w="336" w:type="dxa"/>
          </w:tcPr>
          <w:p w14:paraId="536000D6" w14:textId="77777777" w:rsidR="00E004C4" w:rsidRDefault="00E004C4" w:rsidP="00D35441">
            <w:pPr>
              <w:pStyle w:val="ListParagraph"/>
              <w:ind w:left="0"/>
            </w:pPr>
          </w:p>
        </w:tc>
        <w:tc>
          <w:tcPr>
            <w:tcW w:w="321" w:type="dxa"/>
          </w:tcPr>
          <w:p w14:paraId="250CE896" w14:textId="77777777" w:rsidR="00E004C4" w:rsidRDefault="00E004C4" w:rsidP="00D35441">
            <w:pPr>
              <w:pStyle w:val="ListParagraph"/>
              <w:ind w:left="0"/>
            </w:pPr>
          </w:p>
        </w:tc>
        <w:tc>
          <w:tcPr>
            <w:tcW w:w="336" w:type="dxa"/>
          </w:tcPr>
          <w:p w14:paraId="7B4389F8" w14:textId="77777777" w:rsidR="00E004C4" w:rsidRDefault="00E004C4" w:rsidP="00D35441">
            <w:pPr>
              <w:pStyle w:val="ListParagraph"/>
              <w:ind w:left="0"/>
            </w:pPr>
          </w:p>
        </w:tc>
        <w:tc>
          <w:tcPr>
            <w:tcW w:w="336" w:type="dxa"/>
          </w:tcPr>
          <w:p w14:paraId="6910FA3C" w14:textId="77777777" w:rsidR="00E004C4" w:rsidRDefault="00E004C4" w:rsidP="00D35441">
            <w:pPr>
              <w:pStyle w:val="ListParagraph"/>
              <w:ind w:left="0"/>
            </w:pPr>
          </w:p>
        </w:tc>
        <w:tc>
          <w:tcPr>
            <w:tcW w:w="336" w:type="dxa"/>
          </w:tcPr>
          <w:p w14:paraId="4B5CB579" w14:textId="77777777" w:rsidR="00E004C4" w:rsidRDefault="00E004C4" w:rsidP="00D35441">
            <w:pPr>
              <w:pStyle w:val="ListParagraph"/>
              <w:ind w:left="0"/>
            </w:pPr>
          </w:p>
        </w:tc>
        <w:tc>
          <w:tcPr>
            <w:tcW w:w="408" w:type="dxa"/>
          </w:tcPr>
          <w:p w14:paraId="3EAACF74" w14:textId="77777777" w:rsidR="00E004C4" w:rsidRDefault="00E004C4" w:rsidP="00D35441">
            <w:pPr>
              <w:pStyle w:val="ListParagraph"/>
              <w:ind w:left="0"/>
            </w:pPr>
          </w:p>
        </w:tc>
        <w:tc>
          <w:tcPr>
            <w:tcW w:w="397" w:type="dxa"/>
          </w:tcPr>
          <w:p w14:paraId="39E56F94" w14:textId="77777777" w:rsidR="00E004C4" w:rsidRDefault="00E004C4" w:rsidP="00D35441">
            <w:pPr>
              <w:pStyle w:val="ListParagraph"/>
              <w:ind w:left="0"/>
            </w:pPr>
          </w:p>
        </w:tc>
        <w:tc>
          <w:tcPr>
            <w:tcW w:w="445" w:type="dxa"/>
            <w:shd w:val="clear" w:color="auto" w:fill="auto"/>
          </w:tcPr>
          <w:p w14:paraId="31F663D2" w14:textId="77777777" w:rsidR="00E004C4" w:rsidRDefault="00E004C4" w:rsidP="00D35441">
            <w:pPr>
              <w:pStyle w:val="ListParagraph"/>
              <w:ind w:left="0"/>
            </w:pPr>
          </w:p>
        </w:tc>
        <w:tc>
          <w:tcPr>
            <w:tcW w:w="401" w:type="dxa"/>
            <w:shd w:val="clear" w:color="auto" w:fill="auto"/>
          </w:tcPr>
          <w:p w14:paraId="54604E13" w14:textId="77777777" w:rsidR="00E004C4" w:rsidRDefault="00E004C4" w:rsidP="00D35441">
            <w:pPr>
              <w:pStyle w:val="ListParagraph"/>
              <w:ind w:left="0"/>
            </w:pPr>
          </w:p>
        </w:tc>
        <w:tc>
          <w:tcPr>
            <w:tcW w:w="401" w:type="dxa"/>
            <w:shd w:val="clear" w:color="auto" w:fill="auto"/>
          </w:tcPr>
          <w:p w14:paraId="0DA00021" w14:textId="77777777" w:rsidR="00E004C4" w:rsidRDefault="00E004C4" w:rsidP="00D35441">
            <w:pPr>
              <w:pStyle w:val="ListParagraph"/>
              <w:ind w:left="0"/>
            </w:pPr>
          </w:p>
        </w:tc>
        <w:tc>
          <w:tcPr>
            <w:tcW w:w="401" w:type="dxa"/>
            <w:shd w:val="clear" w:color="auto" w:fill="DDD9C3" w:themeFill="background2" w:themeFillShade="E6"/>
          </w:tcPr>
          <w:p w14:paraId="4E31A191" w14:textId="77777777" w:rsidR="00E004C4" w:rsidRDefault="00E004C4" w:rsidP="00D35441">
            <w:pPr>
              <w:pStyle w:val="ListParagraph"/>
              <w:ind w:left="0"/>
            </w:pPr>
          </w:p>
        </w:tc>
        <w:tc>
          <w:tcPr>
            <w:tcW w:w="397" w:type="dxa"/>
            <w:shd w:val="clear" w:color="auto" w:fill="DDD9C3" w:themeFill="background2" w:themeFillShade="E6"/>
          </w:tcPr>
          <w:p w14:paraId="61101EA0" w14:textId="77777777" w:rsidR="00E004C4" w:rsidRDefault="00E004C4" w:rsidP="00D35441">
            <w:pPr>
              <w:pStyle w:val="ListParagraph"/>
              <w:ind w:left="0"/>
            </w:pPr>
          </w:p>
        </w:tc>
      </w:tr>
      <w:tr w:rsidR="00E004C4" w14:paraId="3F7582B1" w14:textId="77777777" w:rsidTr="00D35441">
        <w:trPr>
          <w:jc w:val="center"/>
        </w:trPr>
        <w:tc>
          <w:tcPr>
            <w:tcW w:w="2705" w:type="dxa"/>
            <w:shd w:val="clear" w:color="auto" w:fill="66CCFF"/>
          </w:tcPr>
          <w:p w14:paraId="6FFF2461" w14:textId="77777777" w:rsidR="00E004C4" w:rsidRPr="00230CDA" w:rsidRDefault="00E004C4" w:rsidP="00D35441">
            <w:pPr>
              <w:pStyle w:val="ListParagraph"/>
              <w:ind w:left="0"/>
              <w:rPr>
                <w:b/>
              </w:rPr>
            </w:pPr>
            <w:r w:rsidRPr="00230CDA">
              <w:rPr>
                <w:b/>
              </w:rPr>
              <w:t>Dissemination phase</w:t>
            </w:r>
          </w:p>
        </w:tc>
        <w:tc>
          <w:tcPr>
            <w:tcW w:w="360" w:type="dxa"/>
            <w:shd w:val="clear" w:color="auto" w:fill="66CCFF"/>
          </w:tcPr>
          <w:p w14:paraId="2A2386AA" w14:textId="77777777" w:rsidR="00E004C4" w:rsidRDefault="00E004C4" w:rsidP="00D35441">
            <w:pPr>
              <w:pStyle w:val="ListParagraph"/>
              <w:ind w:left="0"/>
            </w:pPr>
          </w:p>
        </w:tc>
        <w:tc>
          <w:tcPr>
            <w:tcW w:w="360" w:type="dxa"/>
            <w:shd w:val="clear" w:color="auto" w:fill="66CCFF"/>
          </w:tcPr>
          <w:p w14:paraId="2FF1F11D" w14:textId="77777777" w:rsidR="00E004C4" w:rsidRDefault="00E004C4" w:rsidP="00D35441">
            <w:pPr>
              <w:pStyle w:val="ListParagraph"/>
              <w:ind w:left="0"/>
            </w:pPr>
          </w:p>
        </w:tc>
        <w:tc>
          <w:tcPr>
            <w:tcW w:w="333" w:type="dxa"/>
            <w:shd w:val="clear" w:color="auto" w:fill="66CCFF"/>
          </w:tcPr>
          <w:p w14:paraId="6FBBB8B4" w14:textId="77777777" w:rsidR="00E004C4" w:rsidRDefault="00E004C4" w:rsidP="00D35441">
            <w:pPr>
              <w:pStyle w:val="ListParagraph"/>
              <w:ind w:left="0"/>
            </w:pPr>
          </w:p>
        </w:tc>
        <w:tc>
          <w:tcPr>
            <w:tcW w:w="333" w:type="dxa"/>
            <w:shd w:val="clear" w:color="auto" w:fill="66CCFF"/>
          </w:tcPr>
          <w:p w14:paraId="0FA9C30F" w14:textId="77777777" w:rsidR="00E004C4" w:rsidRDefault="00E004C4" w:rsidP="00D35441">
            <w:pPr>
              <w:pStyle w:val="ListParagraph"/>
              <w:ind w:left="0"/>
            </w:pPr>
          </w:p>
        </w:tc>
        <w:tc>
          <w:tcPr>
            <w:tcW w:w="271" w:type="dxa"/>
            <w:shd w:val="clear" w:color="auto" w:fill="66CCFF"/>
          </w:tcPr>
          <w:p w14:paraId="7EACDF0D" w14:textId="77777777" w:rsidR="00E004C4" w:rsidRDefault="00E004C4" w:rsidP="00D35441">
            <w:pPr>
              <w:pStyle w:val="ListParagraph"/>
              <w:ind w:left="0"/>
            </w:pPr>
          </w:p>
        </w:tc>
        <w:tc>
          <w:tcPr>
            <w:tcW w:w="333" w:type="dxa"/>
            <w:shd w:val="clear" w:color="auto" w:fill="66CCFF"/>
          </w:tcPr>
          <w:p w14:paraId="48F5F64D" w14:textId="77777777" w:rsidR="00E004C4" w:rsidRDefault="00E004C4" w:rsidP="00D35441">
            <w:pPr>
              <w:pStyle w:val="ListParagraph"/>
              <w:ind w:left="0"/>
            </w:pPr>
          </w:p>
        </w:tc>
        <w:tc>
          <w:tcPr>
            <w:tcW w:w="336" w:type="dxa"/>
            <w:shd w:val="clear" w:color="auto" w:fill="66CCFF"/>
          </w:tcPr>
          <w:p w14:paraId="1EF6B620" w14:textId="77777777" w:rsidR="00E004C4" w:rsidRDefault="00E004C4" w:rsidP="00D35441">
            <w:pPr>
              <w:pStyle w:val="ListParagraph"/>
              <w:ind w:left="0"/>
            </w:pPr>
          </w:p>
        </w:tc>
        <w:tc>
          <w:tcPr>
            <w:tcW w:w="321" w:type="dxa"/>
            <w:shd w:val="clear" w:color="auto" w:fill="66CCFF"/>
          </w:tcPr>
          <w:p w14:paraId="79B5AE68" w14:textId="77777777" w:rsidR="00E004C4" w:rsidRDefault="00E004C4" w:rsidP="00D35441">
            <w:pPr>
              <w:pStyle w:val="ListParagraph"/>
              <w:ind w:left="0"/>
            </w:pPr>
          </w:p>
        </w:tc>
        <w:tc>
          <w:tcPr>
            <w:tcW w:w="336" w:type="dxa"/>
            <w:shd w:val="clear" w:color="auto" w:fill="66CCFF"/>
          </w:tcPr>
          <w:p w14:paraId="49F0C23E" w14:textId="77777777" w:rsidR="00E004C4" w:rsidRDefault="00E004C4" w:rsidP="00D35441">
            <w:pPr>
              <w:pStyle w:val="ListParagraph"/>
              <w:ind w:left="0"/>
            </w:pPr>
          </w:p>
        </w:tc>
        <w:tc>
          <w:tcPr>
            <w:tcW w:w="336" w:type="dxa"/>
            <w:shd w:val="clear" w:color="auto" w:fill="66CCFF"/>
          </w:tcPr>
          <w:p w14:paraId="3458A51B" w14:textId="77777777" w:rsidR="00E004C4" w:rsidRDefault="00E004C4" w:rsidP="00D35441">
            <w:pPr>
              <w:pStyle w:val="ListParagraph"/>
              <w:ind w:left="0"/>
            </w:pPr>
          </w:p>
        </w:tc>
        <w:tc>
          <w:tcPr>
            <w:tcW w:w="336" w:type="dxa"/>
            <w:shd w:val="clear" w:color="auto" w:fill="66CCFF"/>
          </w:tcPr>
          <w:p w14:paraId="47C2DBD1" w14:textId="77777777" w:rsidR="00E004C4" w:rsidRDefault="00E004C4" w:rsidP="00D35441">
            <w:pPr>
              <w:pStyle w:val="ListParagraph"/>
              <w:ind w:left="0"/>
            </w:pPr>
          </w:p>
        </w:tc>
        <w:tc>
          <w:tcPr>
            <w:tcW w:w="408" w:type="dxa"/>
            <w:shd w:val="clear" w:color="auto" w:fill="66CCFF"/>
          </w:tcPr>
          <w:p w14:paraId="1977C70E" w14:textId="77777777" w:rsidR="00E004C4" w:rsidRDefault="00E004C4" w:rsidP="00D35441">
            <w:pPr>
              <w:pStyle w:val="ListParagraph"/>
              <w:ind w:left="0"/>
            </w:pPr>
          </w:p>
        </w:tc>
        <w:tc>
          <w:tcPr>
            <w:tcW w:w="397" w:type="dxa"/>
            <w:shd w:val="clear" w:color="auto" w:fill="66CCFF"/>
          </w:tcPr>
          <w:p w14:paraId="231C2DAB" w14:textId="77777777" w:rsidR="00E004C4" w:rsidRDefault="00E004C4" w:rsidP="00D35441">
            <w:pPr>
              <w:pStyle w:val="ListParagraph"/>
              <w:ind w:left="0"/>
            </w:pPr>
          </w:p>
        </w:tc>
        <w:tc>
          <w:tcPr>
            <w:tcW w:w="445" w:type="dxa"/>
            <w:shd w:val="clear" w:color="auto" w:fill="66CCFF"/>
          </w:tcPr>
          <w:p w14:paraId="0B10BAD6" w14:textId="77777777" w:rsidR="00E004C4" w:rsidRDefault="00E004C4" w:rsidP="00D35441">
            <w:pPr>
              <w:pStyle w:val="ListParagraph"/>
              <w:ind w:left="0"/>
            </w:pPr>
          </w:p>
        </w:tc>
        <w:tc>
          <w:tcPr>
            <w:tcW w:w="401" w:type="dxa"/>
            <w:shd w:val="clear" w:color="auto" w:fill="66CCFF"/>
          </w:tcPr>
          <w:p w14:paraId="1BDC62AF" w14:textId="77777777" w:rsidR="00E004C4" w:rsidRDefault="00E004C4" w:rsidP="00D35441">
            <w:pPr>
              <w:pStyle w:val="ListParagraph"/>
              <w:ind w:left="0"/>
            </w:pPr>
          </w:p>
        </w:tc>
        <w:tc>
          <w:tcPr>
            <w:tcW w:w="401" w:type="dxa"/>
            <w:shd w:val="clear" w:color="auto" w:fill="66CCFF"/>
          </w:tcPr>
          <w:p w14:paraId="70C29D3A" w14:textId="77777777" w:rsidR="00E004C4" w:rsidRDefault="00E004C4" w:rsidP="00D35441">
            <w:pPr>
              <w:pStyle w:val="ListParagraph"/>
              <w:ind w:left="0"/>
            </w:pPr>
          </w:p>
        </w:tc>
        <w:tc>
          <w:tcPr>
            <w:tcW w:w="401" w:type="dxa"/>
            <w:shd w:val="clear" w:color="auto" w:fill="66CCFF"/>
          </w:tcPr>
          <w:p w14:paraId="7516A91C" w14:textId="77777777" w:rsidR="00E004C4" w:rsidRDefault="00E004C4" w:rsidP="00D35441">
            <w:pPr>
              <w:pStyle w:val="ListParagraph"/>
              <w:ind w:left="0"/>
            </w:pPr>
          </w:p>
        </w:tc>
        <w:tc>
          <w:tcPr>
            <w:tcW w:w="397" w:type="dxa"/>
            <w:shd w:val="clear" w:color="auto" w:fill="66CCFF"/>
          </w:tcPr>
          <w:p w14:paraId="01629EDF" w14:textId="77777777" w:rsidR="00E004C4" w:rsidRDefault="00E004C4" w:rsidP="00D35441">
            <w:pPr>
              <w:pStyle w:val="ListParagraph"/>
              <w:ind w:left="0"/>
            </w:pPr>
          </w:p>
        </w:tc>
      </w:tr>
      <w:tr w:rsidR="00E004C4" w14:paraId="403AD1AF" w14:textId="77777777" w:rsidTr="00D35441">
        <w:trPr>
          <w:jc w:val="center"/>
        </w:trPr>
        <w:tc>
          <w:tcPr>
            <w:tcW w:w="2705" w:type="dxa"/>
          </w:tcPr>
          <w:p w14:paraId="1A238431" w14:textId="77777777" w:rsidR="00E004C4" w:rsidRDefault="00E004C4" w:rsidP="00D35441">
            <w:pPr>
              <w:pStyle w:val="ListParagraph"/>
              <w:ind w:left="0"/>
            </w:pPr>
            <w:r>
              <w:t xml:space="preserve">Submit draft Executive summary and Evaluation briefs </w:t>
            </w:r>
            <w:r w:rsidRPr="00521C78">
              <w:t>in English, Sinhalese, and Tamil</w:t>
            </w:r>
          </w:p>
        </w:tc>
        <w:tc>
          <w:tcPr>
            <w:tcW w:w="360" w:type="dxa"/>
          </w:tcPr>
          <w:p w14:paraId="5F92FA1B" w14:textId="77777777" w:rsidR="00E004C4" w:rsidRDefault="00E004C4" w:rsidP="00D35441">
            <w:pPr>
              <w:pStyle w:val="ListParagraph"/>
              <w:ind w:left="0"/>
            </w:pPr>
          </w:p>
        </w:tc>
        <w:tc>
          <w:tcPr>
            <w:tcW w:w="360" w:type="dxa"/>
          </w:tcPr>
          <w:p w14:paraId="2491C164" w14:textId="77777777" w:rsidR="00E004C4" w:rsidRDefault="00E004C4" w:rsidP="00D35441">
            <w:pPr>
              <w:pStyle w:val="ListParagraph"/>
              <w:ind w:left="0"/>
            </w:pPr>
          </w:p>
        </w:tc>
        <w:tc>
          <w:tcPr>
            <w:tcW w:w="333" w:type="dxa"/>
          </w:tcPr>
          <w:p w14:paraId="06B4DC2B" w14:textId="77777777" w:rsidR="00E004C4" w:rsidRDefault="00E004C4" w:rsidP="00D35441">
            <w:pPr>
              <w:pStyle w:val="ListParagraph"/>
              <w:ind w:left="0"/>
            </w:pPr>
          </w:p>
        </w:tc>
        <w:tc>
          <w:tcPr>
            <w:tcW w:w="333" w:type="dxa"/>
          </w:tcPr>
          <w:p w14:paraId="636F11FE" w14:textId="77777777" w:rsidR="00E004C4" w:rsidRDefault="00E004C4" w:rsidP="00D35441">
            <w:pPr>
              <w:pStyle w:val="ListParagraph"/>
              <w:ind w:left="0"/>
            </w:pPr>
          </w:p>
        </w:tc>
        <w:tc>
          <w:tcPr>
            <w:tcW w:w="271" w:type="dxa"/>
          </w:tcPr>
          <w:p w14:paraId="37123C34" w14:textId="77777777" w:rsidR="00E004C4" w:rsidRDefault="00E004C4" w:rsidP="00D35441">
            <w:pPr>
              <w:pStyle w:val="ListParagraph"/>
              <w:ind w:left="0"/>
            </w:pPr>
          </w:p>
        </w:tc>
        <w:tc>
          <w:tcPr>
            <w:tcW w:w="333" w:type="dxa"/>
          </w:tcPr>
          <w:p w14:paraId="519C6531" w14:textId="77777777" w:rsidR="00E004C4" w:rsidRDefault="00E004C4" w:rsidP="00D35441">
            <w:pPr>
              <w:pStyle w:val="ListParagraph"/>
              <w:ind w:left="0"/>
            </w:pPr>
          </w:p>
        </w:tc>
        <w:tc>
          <w:tcPr>
            <w:tcW w:w="336" w:type="dxa"/>
          </w:tcPr>
          <w:p w14:paraId="77E2DB85" w14:textId="77777777" w:rsidR="00E004C4" w:rsidRDefault="00E004C4" w:rsidP="00D35441">
            <w:pPr>
              <w:pStyle w:val="ListParagraph"/>
              <w:ind w:left="0"/>
            </w:pPr>
          </w:p>
        </w:tc>
        <w:tc>
          <w:tcPr>
            <w:tcW w:w="321" w:type="dxa"/>
          </w:tcPr>
          <w:p w14:paraId="550C6B89" w14:textId="77777777" w:rsidR="00E004C4" w:rsidRDefault="00E004C4" w:rsidP="00D35441">
            <w:pPr>
              <w:pStyle w:val="ListParagraph"/>
              <w:ind w:left="0"/>
            </w:pPr>
          </w:p>
        </w:tc>
        <w:tc>
          <w:tcPr>
            <w:tcW w:w="336" w:type="dxa"/>
          </w:tcPr>
          <w:p w14:paraId="5886481A" w14:textId="77777777" w:rsidR="00E004C4" w:rsidRDefault="00E004C4" w:rsidP="00D35441">
            <w:pPr>
              <w:pStyle w:val="ListParagraph"/>
              <w:ind w:left="0"/>
            </w:pPr>
          </w:p>
        </w:tc>
        <w:tc>
          <w:tcPr>
            <w:tcW w:w="336" w:type="dxa"/>
          </w:tcPr>
          <w:p w14:paraId="3288E56A" w14:textId="77777777" w:rsidR="00E004C4" w:rsidRDefault="00E004C4" w:rsidP="00D35441">
            <w:pPr>
              <w:pStyle w:val="ListParagraph"/>
              <w:ind w:left="0"/>
            </w:pPr>
          </w:p>
        </w:tc>
        <w:tc>
          <w:tcPr>
            <w:tcW w:w="336" w:type="dxa"/>
          </w:tcPr>
          <w:p w14:paraId="48D5D06D" w14:textId="77777777" w:rsidR="00E004C4" w:rsidRDefault="00E004C4" w:rsidP="00D35441">
            <w:pPr>
              <w:pStyle w:val="ListParagraph"/>
              <w:ind w:left="0"/>
            </w:pPr>
          </w:p>
        </w:tc>
        <w:tc>
          <w:tcPr>
            <w:tcW w:w="408" w:type="dxa"/>
            <w:shd w:val="clear" w:color="auto" w:fill="auto"/>
          </w:tcPr>
          <w:p w14:paraId="4DA9B2EC" w14:textId="77777777" w:rsidR="00E004C4" w:rsidRDefault="00E004C4" w:rsidP="00D35441">
            <w:pPr>
              <w:pStyle w:val="ListParagraph"/>
              <w:ind w:left="0"/>
            </w:pPr>
          </w:p>
        </w:tc>
        <w:tc>
          <w:tcPr>
            <w:tcW w:w="397" w:type="dxa"/>
            <w:shd w:val="clear" w:color="auto" w:fill="auto"/>
          </w:tcPr>
          <w:p w14:paraId="0241F2F6" w14:textId="77777777" w:rsidR="00E004C4" w:rsidRDefault="00E004C4" w:rsidP="00D35441">
            <w:pPr>
              <w:pStyle w:val="ListParagraph"/>
              <w:ind w:left="0"/>
            </w:pPr>
          </w:p>
        </w:tc>
        <w:tc>
          <w:tcPr>
            <w:tcW w:w="445" w:type="dxa"/>
            <w:shd w:val="clear" w:color="auto" w:fill="auto"/>
          </w:tcPr>
          <w:p w14:paraId="37127812" w14:textId="77777777" w:rsidR="00E004C4" w:rsidRDefault="00E004C4" w:rsidP="00D35441">
            <w:pPr>
              <w:pStyle w:val="ListParagraph"/>
              <w:ind w:left="0"/>
            </w:pPr>
          </w:p>
        </w:tc>
        <w:tc>
          <w:tcPr>
            <w:tcW w:w="401" w:type="dxa"/>
          </w:tcPr>
          <w:p w14:paraId="5A9526ED" w14:textId="77777777" w:rsidR="00E004C4" w:rsidRDefault="00E004C4" w:rsidP="00D35441">
            <w:pPr>
              <w:pStyle w:val="ListParagraph"/>
              <w:ind w:left="0"/>
            </w:pPr>
          </w:p>
        </w:tc>
        <w:tc>
          <w:tcPr>
            <w:tcW w:w="401" w:type="dxa"/>
            <w:shd w:val="clear" w:color="auto" w:fill="DDD9C3" w:themeFill="background2" w:themeFillShade="E6"/>
          </w:tcPr>
          <w:p w14:paraId="27034185" w14:textId="77777777" w:rsidR="00E004C4" w:rsidRDefault="00E004C4" w:rsidP="00D35441">
            <w:pPr>
              <w:pStyle w:val="ListParagraph"/>
              <w:ind w:left="0"/>
            </w:pPr>
          </w:p>
        </w:tc>
        <w:tc>
          <w:tcPr>
            <w:tcW w:w="401" w:type="dxa"/>
          </w:tcPr>
          <w:p w14:paraId="42F5429D" w14:textId="77777777" w:rsidR="00E004C4" w:rsidRDefault="00E004C4" w:rsidP="00D35441">
            <w:pPr>
              <w:pStyle w:val="ListParagraph"/>
              <w:ind w:left="0"/>
            </w:pPr>
          </w:p>
        </w:tc>
        <w:tc>
          <w:tcPr>
            <w:tcW w:w="397" w:type="dxa"/>
          </w:tcPr>
          <w:p w14:paraId="56095CD2" w14:textId="77777777" w:rsidR="00E004C4" w:rsidRDefault="00E004C4" w:rsidP="00D35441">
            <w:pPr>
              <w:pStyle w:val="ListParagraph"/>
              <w:ind w:left="0"/>
            </w:pPr>
          </w:p>
        </w:tc>
      </w:tr>
      <w:tr w:rsidR="00E004C4" w14:paraId="11284EA6" w14:textId="77777777" w:rsidTr="00D35441">
        <w:trPr>
          <w:jc w:val="center"/>
        </w:trPr>
        <w:tc>
          <w:tcPr>
            <w:tcW w:w="2705" w:type="dxa"/>
          </w:tcPr>
          <w:p w14:paraId="2B8B07E8" w14:textId="77777777" w:rsidR="00E004C4" w:rsidRDefault="00E004C4" w:rsidP="00D35441">
            <w:pPr>
              <w:pStyle w:val="ListParagraph"/>
              <w:ind w:left="0"/>
            </w:pPr>
            <w:r>
              <w:t>Comments from country offices/EMG/ERG</w:t>
            </w:r>
          </w:p>
        </w:tc>
        <w:tc>
          <w:tcPr>
            <w:tcW w:w="360" w:type="dxa"/>
          </w:tcPr>
          <w:p w14:paraId="0FBB2740" w14:textId="77777777" w:rsidR="00E004C4" w:rsidRDefault="00E004C4" w:rsidP="00D35441">
            <w:pPr>
              <w:pStyle w:val="ListParagraph"/>
              <w:ind w:left="0"/>
            </w:pPr>
          </w:p>
        </w:tc>
        <w:tc>
          <w:tcPr>
            <w:tcW w:w="360" w:type="dxa"/>
          </w:tcPr>
          <w:p w14:paraId="19DD7F2B" w14:textId="77777777" w:rsidR="00E004C4" w:rsidRDefault="00E004C4" w:rsidP="00D35441">
            <w:pPr>
              <w:pStyle w:val="ListParagraph"/>
              <w:ind w:left="0"/>
            </w:pPr>
          </w:p>
        </w:tc>
        <w:tc>
          <w:tcPr>
            <w:tcW w:w="333" w:type="dxa"/>
          </w:tcPr>
          <w:p w14:paraId="616461F2" w14:textId="77777777" w:rsidR="00E004C4" w:rsidRDefault="00E004C4" w:rsidP="00D35441">
            <w:pPr>
              <w:pStyle w:val="ListParagraph"/>
              <w:ind w:left="0"/>
            </w:pPr>
          </w:p>
        </w:tc>
        <w:tc>
          <w:tcPr>
            <w:tcW w:w="333" w:type="dxa"/>
          </w:tcPr>
          <w:p w14:paraId="630E6C22" w14:textId="77777777" w:rsidR="00E004C4" w:rsidRDefault="00E004C4" w:rsidP="00D35441">
            <w:pPr>
              <w:pStyle w:val="ListParagraph"/>
              <w:ind w:left="0"/>
            </w:pPr>
          </w:p>
        </w:tc>
        <w:tc>
          <w:tcPr>
            <w:tcW w:w="271" w:type="dxa"/>
          </w:tcPr>
          <w:p w14:paraId="3B5751C8" w14:textId="77777777" w:rsidR="00E004C4" w:rsidRDefault="00E004C4" w:rsidP="00D35441">
            <w:pPr>
              <w:pStyle w:val="ListParagraph"/>
              <w:ind w:left="0"/>
            </w:pPr>
          </w:p>
        </w:tc>
        <w:tc>
          <w:tcPr>
            <w:tcW w:w="333" w:type="dxa"/>
          </w:tcPr>
          <w:p w14:paraId="1FE9420C" w14:textId="77777777" w:rsidR="00E004C4" w:rsidRDefault="00E004C4" w:rsidP="00D35441">
            <w:pPr>
              <w:pStyle w:val="ListParagraph"/>
              <w:ind w:left="0"/>
            </w:pPr>
          </w:p>
        </w:tc>
        <w:tc>
          <w:tcPr>
            <w:tcW w:w="336" w:type="dxa"/>
          </w:tcPr>
          <w:p w14:paraId="52977869" w14:textId="77777777" w:rsidR="00E004C4" w:rsidRDefault="00E004C4" w:rsidP="00D35441">
            <w:pPr>
              <w:pStyle w:val="ListParagraph"/>
              <w:ind w:left="0"/>
            </w:pPr>
          </w:p>
        </w:tc>
        <w:tc>
          <w:tcPr>
            <w:tcW w:w="321" w:type="dxa"/>
          </w:tcPr>
          <w:p w14:paraId="17F33AE0" w14:textId="77777777" w:rsidR="00E004C4" w:rsidRDefault="00E004C4" w:rsidP="00D35441">
            <w:pPr>
              <w:pStyle w:val="ListParagraph"/>
              <w:ind w:left="0"/>
            </w:pPr>
          </w:p>
        </w:tc>
        <w:tc>
          <w:tcPr>
            <w:tcW w:w="336" w:type="dxa"/>
          </w:tcPr>
          <w:p w14:paraId="692657F9" w14:textId="77777777" w:rsidR="00E004C4" w:rsidRDefault="00E004C4" w:rsidP="00D35441">
            <w:pPr>
              <w:pStyle w:val="ListParagraph"/>
              <w:ind w:left="0"/>
            </w:pPr>
          </w:p>
        </w:tc>
        <w:tc>
          <w:tcPr>
            <w:tcW w:w="336" w:type="dxa"/>
          </w:tcPr>
          <w:p w14:paraId="7F09D8EC" w14:textId="77777777" w:rsidR="00E004C4" w:rsidRDefault="00E004C4" w:rsidP="00D35441">
            <w:pPr>
              <w:pStyle w:val="ListParagraph"/>
              <w:ind w:left="0"/>
            </w:pPr>
          </w:p>
        </w:tc>
        <w:tc>
          <w:tcPr>
            <w:tcW w:w="336" w:type="dxa"/>
          </w:tcPr>
          <w:p w14:paraId="37D3E466" w14:textId="77777777" w:rsidR="00E004C4" w:rsidRDefault="00E004C4" w:rsidP="00D35441">
            <w:pPr>
              <w:pStyle w:val="ListParagraph"/>
              <w:ind w:left="0"/>
            </w:pPr>
          </w:p>
        </w:tc>
        <w:tc>
          <w:tcPr>
            <w:tcW w:w="408" w:type="dxa"/>
            <w:shd w:val="clear" w:color="auto" w:fill="auto"/>
          </w:tcPr>
          <w:p w14:paraId="56EDF0E6" w14:textId="77777777" w:rsidR="00E004C4" w:rsidRDefault="00E004C4" w:rsidP="00D35441">
            <w:pPr>
              <w:pStyle w:val="ListParagraph"/>
              <w:ind w:left="0"/>
            </w:pPr>
          </w:p>
        </w:tc>
        <w:tc>
          <w:tcPr>
            <w:tcW w:w="397" w:type="dxa"/>
            <w:shd w:val="clear" w:color="auto" w:fill="auto"/>
          </w:tcPr>
          <w:p w14:paraId="013F8B37" w14:textId="77777777" w:rsidR="00E004C4" w:rsidRDefault="00E004C4" w:rsidP="00D35441">
            <w:pPr>
              <w:pStyle w:val="ListParagraph"/>
              <w:ind w:left="0"/>
            </w:pPr>
          </w:p>
        </w:tc>
        <w:tc>
          <w:tcPr>
            <w:tcW w:w="445" w:type="dxa"/>
            <w:shd w:val="clear" w:color="auto" w:fill="auto"/>
          </w:tcPr>
          <w:p w14:paraId="7DCC606B" w14:textId="77777777" w:rsidR="00E004C4" w:rsidRDefault="00E004C4" w:rsidP="00D35441">
            <w:pPr>
              <w:pStyle w:val="ListParagraph"/>
              <w:ind w:left="0"/>
            </w:pPr>
          </w:p>
        </w:tc>
        <w:tc>
          <w:tcPr>
            <w:tcW w:w="401" w:type="dxa"/>
            <w:shd w:val="clear" w:color="auto" w:fill="auto"/>
          </w:tcPr>
          <w:p w14:paraId="249BE5DB" w14:textId="77777777" w:rsidR="00E004C4" w:rsidRDefault="00E004C4" w:rsidP="00D35441">
            <w:pPr>
              <w:pStyle w:val="ListParagraph"/>
              <w:ind w:left="0"/>
            </w:pPr>
          </w:p>
        </w:tc>
        <w:tc>
          <w:tcPr>
            <w:tcW w:w="401" w:type="dxa"/>
          </w:tcPr>
          <w:p w14:paraId="0BCDC0AD" w14:textId="77777777" w:rsidR="00E004C4" w:rsidRDefault="00E004C4" w:rsidP="00D35441">
            <w:pPr>
              <w:pStyle w:val="ListParagraph"/>
              <w:ind w:left="0"/>
            </w:pPr>
          </w:p>
        </w:tc>
        <w:tc>
          <w:tcPr>
            <w:tcW w:w="401" w:type="dxa"/>
            <w:shd w:val="clear" w:color="auto" w:fill="DDD9C3" w:themeFill="background2" w:themeFillShade="E6"/>
          </w:tcPr>
          <w:p w14:paraId="6F657693" w14:textId="77777777" w:rsidR="00E004C4" w:rsidRDefault="00E004C4" w:rsidP="00D35441">
            <w:pPr>
              <w:pStyle w:val="ListParagraph"/>
              <w:ind w:left="0"/>
            </w:pPr>
          </w:p>
        </w:tc>
        <w:tc>
          <w:tcPr>
            <w:tcW w:w="397" w:type="dxa"/>
          </w:tcPr>
          <w:p w14:paraId="2282DB6B" w14:textId="77777777" w:rsidR="00E004C4" w:rsidRDefault="00E004C4" w:rsidP="00D35441">
            <w:pPr>
              <w:pStyle w:val="ListParagraph"/>
              <w:ind w:left="0"/>
            </w:pPr>
          </w:p>
        </w:tc>
      </w:tr>
      <w:tr w:rsidR="00E004C4" w14:paraId="1A5C9F80" w14:textId="77777777" w:rsidTr="00D35441">
        <w:trPr>
          <w:jc w:val="center"/>
        </w:trPr>
        <w:tc>
          <w:tcPr>
            <w:tcW w:w="2705" w:type="dxa"/>
          </w:tcPr>
          <w:p w14:paraId="525DE150" w14:textId="77777777" w:rsidR="00E004C4" w:rsidRDefault="00E004C4" w:rsidP="00D35441">
            <w:pPr>
              <w:pStyle w:val="ListParagraph"/>
              <w:ind w:left="0"/>
            </w:pPr>
            <w:r>
              <w:t xml:space="preserve">Submit final Executive summary and evaluation briefs in </w:t>
            </w:r>
            <w:r w:rsidRPr="00521C78">
              <w:t>English, Sinhalese, and Tamil</w:t>
            </w:r>
          </w:p>
        </w:tc>
        <w:tc>
          <w:tcPr>
            <w:tcW w:w="360" w:type="dxa"/>
          </w:tcPr>
          <w:p w14:paraId="76999DF0" w14:textId="77777777" w:rsidR="00E004C4" w:rsidRDefault="00E004C4" w:rsidP="00D35441">
            <w:pPr>
              <w:pStyle w:val="ListParagraph"/>
              <w:ind w:left="0"/>
            </w:pPr>
          </w:p>
        </w:tc>
        <w:tc>
          <w:tcPr>
            <w:tcW w:w="360" w:type="dxa"/>
          </w:tcPr>
          <w:p w14:paraId="7E4D0542" w14:textId="77777777" w:rsidR="00E004C4" w:rsidRDefault="00E004C4" w:rsidP="00D35441">
            <w:pPr>
              <w:pStyle w:val="ListParagraph"/>
              <w:ind w:left="0"/>
            </w:pPr>
          </w:p>
        </w:tc>
        <w:tc>
          <w:tcPr>
            <w:tcW w:w="333" w:type="dxa"/>
          </w:tcPr>
          <w:p w14:paraId="6BCFA597" w14:textId="77777777" w:rsidR="00E004C4" w:rsidRDefault="00E004C4" w:rsidP="00D35441">
            <w:pPr>
              <w:pStyle w:val="ListParagraph"/>
              <w:ind w:left="0"/>
            </w:pPr>
          </w:p>
        </w:tc>
        <w:tc>
          <w:tcPr>
            <w:tcW w:w="333" w:type="dxa"/>
          </w:tcPr>
          <w:p w14:paraId="1810925C" w14:textId="77777777" w:rsidR="00E004C4" w:rsidRDefault="00E004C4" w:rsidP="00D35441">
            <w:pPr>
              <w:pStyle w:val="ListParagraph"/>
              <w:ind w:left="0"/>
            </w:pPr>
          </w:p>
        </w:tc>
        <w:tc>
          <w:tcPr>
            <w:tcW w:w="271" w:type="dxa"/>
          </w:tcPr>
          <w:p w14:paraId="4ECB9AAE" w14:textId="77777777" w:rsidR="00E004C4" w:rsidRDefault="00E004C4" w:rsidP="00D35441">
            <w:pPr>
              <w:pStyle w:val="ListParagraph"/>
              <w:ind w:left="0"/>
            </w:pPr>
          </w:p>
        </w:tc>
        <w:tc>
          <w:tcPr>
            <w:tcW w:w="333" w:type="dxa"/>
          </w:tcPr>
          <w:p w14:paraId="73F9D515" w14:textId="77777777" w:rsidR="00E004C4" w:rsidRDefault="00E004C4" w:rsidP="00D35441">
            <w:pPr>
              <w:pStyle w:val="ListParagraph"/>
              <w:ind w:left="0"/>
            </w:pPr>
          </w:p>
        </w:tc>
        <w:tc>
          <w:tcPr>
            <w:tcW w:w="336" w:type="dxa"/>
          </w:tcPr>
          <w:p w14:paraId="52707898" w14:textId="77777777" w:rsidR="00E004C4" w:rsidRDefault="00E004C4" w:rsidP="00D35441">
            <w:pPr>
              <w:pStyle w:val="ListParagraph"/>
              <w:ind w:left="0"/>
            </w:pPr>
          </w:p>
        </w:tc>
        <w:tc>
          <w:tcPr>
            <w:tcW w:w="321" w:type="dxa"/>
          </w:tcPr>
          <w:p w14:paraId="3FCF43B3" w14:textId="77777777" w:rsidR="00E004C4" w:rsidRDefault="00E004C4" w:rsidP="00D35441">
            <w:pPr>
              <w:pStyle w:val="ListParagraph"/>
              <w:ind w:left="0"/>
            </w:pPr>
          </w:p>
        </w:tc>
        <w:tc>
          <w:tcPr>
            <w:tcW w:w="336" w:type="dxa"/>
          </w:tcPr>
          <w:p w14:paraId="0D64F3C3" w14:textId="77777777" w:rsidR="00E004C4" w:rsidRDefault="00E004C4" w:rsidP="00D35441">
            <w:pPr>
              <w:pStyle w:val="ListParagraph"/>
              <w:ind w:left="0"/>
            </w:pPr>
          </w:p>
        </w:tc>
        <w:tc>
          <w:tcPr>
            <w:tcW w:w="336" w:type="dxa"/>
          </w:tcPr>
          <w:p w14:paraId="74E8291F" w14:textId="77777777" w:rsidR="00E004C4" w:rsidRDefault="00E004C4" w:rsidP="00D35441">
            <w:pPr>
              <w:pStyle w:val="ListParagraph"/>
              <w:ind w:left="0"/>
            </w:pPr>
          </w:p>
        </w:tc>
        <w:tc>
          <w:tcPr>
            <w:tcW w:w="336" w:type="dxa"/>
          </w:tcPr>
          <w:p w14:paraId="097E8DB1" w14:textId="77777777" w:rsidR="00E004C4" w:rsidRDefault="00E004C4" w:rsidP="00D35441">
            <w:pPr>
              <w:pStyle w:val="ListParagraph"/>
              <w:ind w:left="0"/>
            </w:pPr>
          </w:p>
        </w:tc>
        <w:tc>
          <w:tcPr>
            <w:tcW w:w="408" w:type="dxa"/>
          </w:tcPr>
          <w:p w14:paraId="570E637D" w14:textId="77777777" w:rsidR="00E004C4" w:rsidRDefault="00E004C4" w:rsidP="00D35441">
            <w:pPr>
              <w:pStyle w:val="ListParagraph"/>
              <w:ind w:left="0"/>
            </w:pPr>
          </w:p>
        </w:tc>
        <w:tc>
          <w:tcPr>
            <w:tcW w:w="397" w:type="dxa"/>
          </w:tcPr>
          <w:p w14:paraId="5E0BA859" w14:textId="77777777" w:rsidR="00E004C4" w:rsidRDefault="00E004C4" w:rsidP="00D35441">
            <w:pPr>
              <w:pStyle w:val="ListParagraph"/>
              <w:ind w:left="0"/>
            </w:pPr>
          </w:p>
        </w:tc>
        <w:tc>
          <w:tcPr>
            <w:tcW w:w="445" w:type="dxa"/>
            <w:shd w:val="clear" w:color="auto" w:fill="auto"/>
            <w:vAlign w:val="center"/>
          </w:tcPr>
          <w:p w14:paraId="0046346E" w14:textId="77777777" w:rsidR="00E004C4" w:rsidRDefault="00E004C4" w:rsidP="00D35441">
            <w:pPr>
              <w:pStyle w:val="ListParagraph"/>
              <w:ind w:left="0"/>
              <w:jc w:val="center"/>
            </w:pPr>
          </w:p>
        </w:tc>
        <w:tc>
          <w:tcPr>
            <w:tcW w:w="401" w:type="dxa"/>
            <w:shd w:val="clear" w:color="auto" w:fill="auto"/>
          </w:tcPr>
          <w:p w14:paraId="20560820" w14:textId="77777777" w:rsidR="00E004C4" w:rsidRDefault="00E004C4" w:rsidP="00D35441">
            <w:pPr>
              <w:pStyle w:val="ListParagraph"/>
              <w:ind w:left="0"/>
              <w:jc w:val="center"/>
              <w:rPr>
                <w:rFonts w:cstheme="minorHAnsi"/>
              </w:rPr>
            </w:pPr>
          </w:p>
        </w:tc>
        <w:tc>
          <w:tcPr>
            <w:tcW w:w="401" w:type="dxa"/>
            <w:shd w:val="clear" w:color="auto" w:fill="auto"/>
          </w:tcPr>
          <w:p w14:paraId="1F8274E4" w14:textId="77777777" w:rsidR="00E004C4" w:rsidRDefault="00E004C4" w:rsidP="00D35441">
            <w:pPr>
              <w:pStyle w:val="ListParagraph"/>
              <w:ind w:left="0"/>
              <w:jc w:val="center"/>
              <w:rPr>
                <w:rFonts w:cstheme="minorHAnsi"/>
              </w:rPr>
            </w:pPr>
          </w:p>
        </w:tc>
        <w:tc>
          <w:tcPr>
            <w:tcW w:w="401" w:type="dxa"/>
            <w:shd w:val="clear" w:color="auto" w:fill="auto"/>
          </w:tcPr>
          <w:p w14:paraId="6ACB18B5" w14:textId="77777777" w:rsidR="00E004C4" w:rsidRDefault="00E004C4" w:rsidP="00D35441">
            <w:pPr>
              <w:pStyle w:val="ListParagraph"/>
              <w:ind w:left="0"/>
              <w:jc w:val="center"/>
              <w:rPr>
                <w:rFonts w:cstheme="minorHAnsi"/>
              </w:rPr>
            </w:pPr>
          </w:p>
        </w:tc>
        <w:tc>
          <w:tcPr>
            <w:tcW w:w="397" w:type="dxa"/>
            <w:shd w:val="clear" w:color="auto" w:fill="DDD9C3" w:themeFill="background2" w:themeFillShade="E6"/>
            <w:vAlign w:val="center"/>
          </w:tcPr>
          <w:p w14:paraId="0C7FB558" w14:textId="77777777" w:rsidR="00E004C4" w:rsidRDefault="00E004C4" w:rsidP="00D35441">
            <w:pPr>
              <w:pStyle w:val="ListParagraph"/>
              <w:ind w:left="0"/>
              <w:jc w:val="center"/>
              <w:rPr>
                <w:rFonts w:cstheme="minorHAnsi"/>
              </w:rPr>
            </w:pPr>
            <w:r>
              <w:rPr>
                <w:rFonts w:cstheme="minorHAnsi"/>
              </w:rPr>
              <w:sym w:font="Wingdings 2" w:char="F097"/>
            </w:r>
          </w:p>
        </w:tc>
      </w:tr>
      <w:tr w:rsidR="00E004C4" w14:paraId="06327095" w14:textId="77777777" w:rsidTr="00D35441">
        <w:trPr>
          <w:jc w:val="center"/>
        </w:trPr>
        <w:tc>
          <w:tcPr>
            <w:tcW w:w="2705" w:type="dxa"/>
          </w:tcPr>
          <w:p w14:paraId="6E5FC39E" w14:textId="77777777" w:rsidR="00E004C4" w:rsidRDefault="00E004C4" w:rsidP="00D35441">
            <w:pPr>
              <w:pStyle w:val="ListParagraph"/>
              <w:ind w:left="0"/>
            </w:pPr>
            <w:r w:rsidRPr="00D567DA">
              <w:t>PowerPoint presentation of evaluation results</w:t>
            </w:r>
          </w:p>
        </w:tc>
        <w:tc>
          <w:tcPr>
            <w:tcW w:w="360" w:type="dxa"/>
          </w:tcPr>
          <w:p w14:paraId="6AE08798" w14:textId="77777777" w:rsidR="00E004C4" w:rsidRDefault="00E004C4" w:rsidP="00D35441">
            <w:pPr>
              <w:pStyle w:val="ListParagraph"/>
              <w:ind w:left="0"/>
            </w:pPr>
          </w:p>
        </w:tc>
        <w:tc>
          <w:tcPr>
            <w:tcW w:w="360" w:type="dxa"/>
          </w:tcPr>
          <w:p w14:paraId="42BED485" w14:textId="77777777" w:rsidR="00E004C4" w:rsidRDefault="00E004C4" w:rsidP="00D35441">
            <w:pPr>
              <w:pStyle w:val="ListParagraph"/>
              <w:ind w:left="0"/>
            </w:pPr>
          </w:p>
        </w:tc>
        <w:tc>
          <w:tcPr>
            <w:tcW w:w="333" w:type="dxa"/>
          </w:tcPr>
          <w:p w14:paraId="2DEBC75D" w14:textId="77777777" w:rsidR="00E004C4" w:rsidRDefault="00E004C4" w:rsidP="00D35441">
            <w:pPr>
              <w:pStyle w:val="ListParagraph"/>
              <w:ind w:left="0"/>
            </w:pPr>
          </w:p>
        </w:tc>
        <w:tc>
          <w:tcPr>
            <w:tcW w:w="333" w:type="dxa"/>
          </w:tcPr>
          <w:p w14:paraId="494BF47B" w14:textId="77777777" w:rsidR="00E004C4" w:rsidRDefault="00E004C4" w:rsidP="00D35441">
            <w:pPr>
              <w:pStyle w:val="ListParagraph"/>
              <w:ind w:left="0"/>
            </w:pPr>
          </w:p>
        </w:tc>
        <w:tc>
          <w:tcPr>
            <w:tcW w:w="271" w:type="dxa"/>
          </w:tcPr>
          <w:p w14:paraId="01EEE748" w14:textId="77777777" w:rsidR="00E004C4" w:rsidRDefault="00E004C4" w:rsidP="00D35441">
            <w:pPr>
              <w:pStyle w:val="ListParagraph"/>
              <w:ind w:left="0"/>
            </w:pPr>
          </w:p>
        </w:tc>
        <w:tc>
          <w:tcPr>
            <w:tcW w:w="333" w:type="dxa"/>
          </w:tcPr>
          <w:p w14:paraId="452B6B68" w14:textId="77777777" w:rsidR="00E004C4" w:rsidRDefault="00E004C4" w:rsidP="00D35441">
            <w:pPr>
              <w:pStyle w:val="ListParagraph"/>
              <w:ind w:left="0"/>
            </w:pPr>
          </w:p>
        </w:tc>
        <w:tc>
          <w:tcPr>
            <w:tcW w:w="336" w:type="dxa"/>
          </w:tcPr>
          <w:p w14:paraId="2DC43BBE" w14:textId="77777777" w:rsidR="00E004C4" w:rsidRDefault="00E004C4" w:rsidP="00D35441">
            <w:pPr>
              <w:pStyle w:val="ListParagraph"/>
              <w:ind w:left="0"/>
            </w:pPr>
          </w:p>
        </w:tc>
        <w:tc>
          <w:tcPr>
            <w:tcW w:w="321" w:type="dxa"/>
          </w:tcPr>
          <w:p w14:paraId="5C34B306" w14:textId="77777777" w:rsidR="00E004C4" w:rsidRDefault="00E004C4" w:rsidP="00D35441">
            <w:pPr>
              <w:pStyle w:val="ListParagraph"/>
              <w:ind w:left="0"/>
            </w:pPr>
          </w:p>
        </w:tc>
        <w:tc>
          <w:tcPr>
            <w:tcW w:w="336" w:type="dxa"/>
          </w:tcPr>
          <w:p w14:paraId="6CC4E690" w14:textId="77777777" w:rsidR="00E004C4" w:rsidRDefault="00E004C4" w:rsidP="00D35441">
            <w:pPr>
              <w:pStyle w:val="ListParagraph"/>
              <w:ind w:left="0"/>
            </w:pPr>
          </w:p>
        </w:tc>
        <w:tc>
          <w:tcPr>
            <w:tcW w:w="336" w:type="dxa"/>
          </w:tcPr>
          <w:p w14:paraId="58CE060A" w14:textId="77777777" w:rsidR="00E004C4" w:rsidRDefault="00E004C4" w:rsidP="00D35441">
            <w:pPr>
              <w:pStyle w:val="ListParagraph"/>
              <w:ind w:left="0"/>
            </w:pPr>
          </w:p>
        </w:tc>
        <w:tc>
          <w:tcPr>
            <w:tcW w:w="336" w:type="dxa"/>
          </w:tcPr>
          <w:p w14:paraId="72CAA4D7" w14:textId="77777777" w:rsidR="00E004C4" w:rsidRDefault="00E004C4" w:rsidP="00D35441">
            <w:pPr>
              <w:pStyle w:val="ListParagraph"/>
              <w:ind w:left="0"/>
            </w:pPr>
          </w:p>
        </w:tc>
        <w:tc>
          <w:tcPr>
            <w:tcW w:w="408" w:type="dxa"/>
          </w:tcPr>
          <w:p w14:paraId="6322CBEE" w14:textId="77777777" w:rsidR="00E004C4" w:rsidRDefault="00E004C4" w:rsidP="00D35441">
            <w:pPr>
              <w:pStyle w:val="ListParagraph"/>
              <w:ind w:left="0"/>
            </w:pPr>
          </w:p>
        </w:tc>
        <w:tc>
          <w:tcPr>
            <w:tcW w:w="397" w:type="dxa"/>
          </w:tcPr>
          <w:p w14:paraId="48F6652B" w14:textId="77777777" w:rsidR="00E004C4" w:rsidRDefault="00E004C4" w:rsidP="00D35441">
            <w:pPr>
              <w:pStyle w:val="ListParagraph"/>
              <w:ind w:left="0"/>
            </w:pPr>
          </w:p>
        </w:tc>
        <w:tc>
          <w:tcPr>
            <w:tcW w:w="445" w:type="dxa"/>
            <w:shd w:val="clear" w:color="auto" w:fill="auto"/>
            <w:vAlign w:val="center"/>
          </w:tcPr>
          <w:p w14:paraId="2F93F831" w14:textId="77777777" w:rsidR="00E004C4" w:rsidRDefault="00E004C4" w:rsidP="00D35441">
            <w:pPr>
              <w:pStyle w:val="ListParagraph"/>
              <w:ind w:left="0"/>
              <w:jc w:val="center"/>
            </w:pPr>
          </w:p>
        </w:tc>
        <w:tc>
          <w:tcPr>
            <w:tcW w:w="401" w:type="dxa"/>
            <w:shd w:val="clear" w:color="auto" w:fill="auto"/>
          </w:tcPr>
          <w:p w14:paraId="5AA533E9" w14:textId="77777777" w:rsidR="00E004C4" w:rsidRDefault="00E004C4" w:rsidP="00D35441">
            <w:pPr>
              <w:pStyle w:val="ListParagraph"/>
              <w:ind w:left="0"/>
              <w:jc w:val="center"/>
              <w:rPr>
                <w:rFonts w:cstheme="minorHAnsi"/>
              </w:rPr>
            </w:pPr>
          </w:p>
        </w:tc>
        <w:tc>
          <w:tcPr>
            <w:tcW w:w="401" w:type="dxa"/>
            <w:shd w:val="clear" w:color="auto" w:fill="auto"/>
          </w:tcPr>
          <w:p w14:paraId="0EC54FC2" w14:textId="77777777" w:rsidR="00E004C4" w:rsidRDefault="00E004C4" w:rsidP="00D35441">
            <w:pPr>
              <w:pStyle w:val="ListParagraph"/>
              <w:ind w:left="0"/>
              <w:jc w:val="center"/>
              <w:rPr>
                <w:rFonts w:cstheme="minorHAnsi"/>
              </w:rPr>
            </w:pPr>
          </w:p>
        </w:tc>
        <w:tc>
          <w:tcPr>
            <w:tcW w:w="401" w:type="dxa"/>
            <w:shd w:val="clear" w:color="auto" w:fill="auto"/>
          </w:tcPr>
          <w:p w14:paraId="42917E59" w14:textId="77777777" w:rsidR="00E004C4" w:rsidRDefault="00E004C4" w:rsidP="00D35441">
            <w:pPr>
              <w:pStyle w:val="ListParagraph"/>
              <w:ind w:left="0"/>
              <w:jc w:val="center"/>
              <w:rPr>
                <w:rFonts w:cstheme="minorHAnsi"/>
              </w:rPr>
            </w:pPr>
          </w:p>
        </w:tc>
        <w:tc>
          <w:tcPr>
            <w:tcW w:w="397" w:type="dxa"/>
            <w:shd w:val="clear" w:color="auto" w:fill="DDD9C3" w:themeFill="background2" w:themeFillShade="E6"/>
            <w:vAlign w:val="center"/>
          </w:tcPr>
          <w:p w14:paraId="62A8F100" w14:textId="77777777" w:rsidR="00E004C4" w:rsidRDefault="00E004C4" w:rsidP="00D35441">
            <w:pPr>
              <w:pStyle w:val="ListParagraph"/>
              <w:ind w:left="0"/>
              <w:jc w:val="center"/>
              <w:rPr>
                <w:rFonts w:cstheme="minorHAnsi"/>
              </w:rPr>
            </w:pPr>
            <w:r>
              <w:rPr>
                <w:rFonts w:cstheme="minorHAnsi"/>
              </w:rPr>
              <w:sym w:font="Wingdings 2" w:char="F097"/>
            </w:r>
          </w:p>
        </w:tc>
      </w:tr>
    </w:tbl>
    <w:p w14:paraId="5815C6F7" w14:textId="77777777" w:rsidR="00E004C4" w:rsidRPr="00A7018D" w:rsidRDefault="00E004C4" w:rsidP="00E004C4">
      <w:pPr>
        <w:ind w:left="360"/>
        <w:rPr>
          <w:rFonts w:asciiTheme="minorHAnsi" w:hAnsiTheme="minorHAnsi" w:cstheme="minorHAnsi"/>
          <w:sz w:val="22"/>
          <w:szCs w:val="22"/>
        </w:rPr>
      </w:pPr>
      <w:r w:rsidRPr="00A7018D">
        <w:rPr>
          <w:rFonts w:asciiTheme="minorHAnsi" w:hAnsiTheme="minorHAnsi" w:cstheme="minorHAnsi"/>
          <w:sz w:val="22"/>
          <w:szCs w:val="22"/>
        </w:rPr>
        <w:sym w:font="Wingdings 2" w:char="F097"/>
      </w:r>
      <w:r w:rsidRPr="00A7018D">
        <w:rPr>
          <w:rFonts w:asciiTheme="minorHAnsi" w:hAnsiTheme="minorHAnsi" w:cstheme="minorHAnsi"/>
          <w:sz w:val="22"/>
          <w:szCs w:val="22"/>
        </w:rPr>
        <w:t xml:space="preserve"> Deliverables      </w:t>
      </w:r>
      <w:r w:rsidRPr="00A7018D">
        <w:rPr>
          <w:rFonts w:asciiTheme="minorHAnsi" w:hAnsiTheme="minorHAnsi" w:cstheme="minorHAnsi"/>
          <w:sz w:val="22"/>
          <w:szCs w:val="22"/>
        </w:rPr>
        <w:sym w:font="Wingdings 2" w:char="F0AE"/>
      </w:r>
      <w:r w:rsidRPr="00A7018D">
        <w:rPr>
          <w:rFonts w:asciiTheme="minorHAnsi" w:hAnsiTheme="minorHAnsi" w:cstheme="minorHAnsi"/>
          <w:sz w:val="22"/>
          <w:szCs w:val="22"/>
        </w:rPr>
        <w:t xml:space="preserve"> Milestones</w:t>
      </w:r>
    </w:p>
    <w:p w14:paraId="567ECC78"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Composition of the evaluation team</w:t>
      </w:r>
    </w:p>
    <w:p w14:paraId="5976F028" w14:textId="77777777" w:rsidR="00E004C4" w:rsidRPr="00A7018D" w:rsidRDefault="00E004C4" w:rsidP="00E004C4">
      <w:pPr>
        <w:jc w:val="both"/>
        <w:rPr>
          <w:rFonts w:asciiTheme="minorHAnsi" w:hAnsiTheme="minorHAnsi" w:cstheme="minorHAnsi"/>
          <w:sz w:val="22"/>
          <w:szCs w:val="22"/>
        </w:rPr>
      </w:pPr>
      <w:r w:rsidRPr="00A7018D">
        <w:rPr>
          <w:rFonts w:asciiTheme="minorHAnsi" w:hAnsiTheme="minorHAnsi" w:cstheme="minorHAnsi"/>
          <w:sz w:val="22"/>
          <w:szCs w:val="22"/>
        </w:rPr>
        <w:t>The evaluation will be carried out by a core team of two national consultants – a team leader and a team member. The core team should draw upon specialized technical expertise, research and editorial assistance as necessary. The team should belong to a certified company/institution specialized in evaluation. Age, Gender and ethnicity balance should be considered when forming the evaluation team.</w:t>
      </w:r>
    </w:p>
    <w:p w14:paraId="42E82332" w14:textId="77777777" w:rsidR="00E004C4" w:rsidRPr="00A7018D" w:rsidRDefault="00E004C4" w:rsidP="00E004C4">
      <w:pPr>
        <w:jc w:val="both"/>
        <w:rPr>
          <w:rFonts w:asciiTheme="minorHAnsi" w:hAnsiTheme="minorHAnsi" w:cstheme="minorHAnsi"/>
          <w:sz w:val="22"/>
          <w:szCs w:val="22"/>
        </w:rPr>
      </w:pPr>
    </w:p>
    <w:p w14:paraId="5E9B07E2" w14:textId="77777777" w:rsidR="00E004C4" w:rsidRPr="00A7018D" w:rsidRDefault="00E004C4" w:rsidP="00E004C4">
      <w:pPr>
        <w:jc w:val="both"/>
        <w:rPr>
          <w:rFonts w:asciiTheme="minorHAnsi" w:hAnsiTheme="minorHAnsi" w:cstheme="minorHAnsi"/>
          <w:sz w:val="22"/>
          <w:szCs w:val="22"/>
        </w:rPr>
      </w:pPr>
      <w:r w:rsidRPr="00A7018D">
        <w:rPr>
          <w:rFonts w:asciiTheme="minorHAnsi" w:hAnsiTheme="minorHAnsi" w:cstheme="minorHAnsi"/>
          <w:sz w:val="22"/>
          <w:szCs w:val="22"/>
        </w:rPr>
        <w:t xml:space="preserve">The team leader will be responsible for all the deliverables which must be delivered in line with the required quality standards. She/he will be responsible for managing the team throughout the evaluation phases, setting out the methodological approach, and liaising with the EMG and representing the team in all meetings with stakeholders. </w:t>
      </w:r>
    </w:p>
    <w:p w14:paraId="7C8A5751" w14:textId="77777777" w:rsidR="00E004C4" w:rsidRPr="00A7018D" w:rsidRDefault="00E004C4" w:rsidP="00E004C4">
      <w:pPr>
        <w:rPr>
          <w:rFonts w:asciiTheme="minorHAnsi" w:hAnsiTheme="minorHAnsi" w:cstheme="minorHAnsi"/>
          <w:sz w:val="22"/>
          <w:szCs w:val="22"/>
        </w:rPr>
      </w:pPr>
    </w:p>
    <w:p w14:paraId="6244C60B" w14:textId="77777777" w:rsidR="00E004C4" w:rsidRPr="00A7018D" w:rsidRDefault="00E004C4" w:rsidP="00E004C4">
      <w:pPr>
        <w:rPr>
          <w:rFonts w:asciiTheme="minorHAnsi" w:hAnsiTheme="minorHAnsi" w:cstheme="minorHAnsi"/>
          <w:sz w:val="22"/>
          <w:szCs w:val="22"/>
        </w:rPr>
      </w:pPr>
      <w:r w:rsidRPr="00A7018D">
        <w:rPr>
          <w:rFonts w:asciiTheme="minorHAnsi" w:hAnsiTheme="minorHAnsi" w:cstheme="minorHAnsi"/>
          <w:sz w:val="22"/>
          <w:szCs w:val="22"/>
        </w:rPr>
        <w:t>The requirements of each team member are as below:</w:t>
      </w:r>
    </w:p>
    <w:p w14:paraId="036E8B83" w14:textId="77777777" w:rsidR="00E004C4" w:rsidRPr="00A7018D" w:rsidRDefault="00E004C4" w:rsidP="00E004C4">
      <w:pPr>
        <w:ind w:left="360"/>
        <w:rPr>
          <w:rFonts w:asciiTheme="minorHAnsi" w:hAnsiTheme="minorHAnsi" w:cstheme="minorHAnsi"/>
          <w:sz w:val="22"/>
          <w:szCs w:val="22"/>
        </w:rPr>
      </w:pPr>
    </w:p>
    <w:p w14:paraId="42EAC933" w14:textId="77777777" w:rsidR="00E004C4" w:rsidRPr="00A7018D" w:rsidRDefault="00E004C4" w:rsidP="00E004C4">
      <w:pPr>
        <w:jc w:val="both"/>
        <w:rPr>
          <w:rFonts w:asciiTheme="minorHAnsi" w:hAnsiTheme="minorHAnsi" w:cstheme="minorHAnsi"/>
          <w:sz w:val="22"/>
          <w:szCs w:val="22"/>
        </w:rPr>
      </w:pPr>
      <w:r w:rsidRPr="00A7018D">
        <w:rPr>
          <w:rFonts w:asciiTheme="minorHAnsi" w:hAnsiTheme="minorHAnsi" w:cstheme="minorHAnsi"/>
          <w:sz w:val="22"/>
          <w:szCs w:val="22"/>
        </w:rPr>
        <w:t>Common requirements:</w:t>
      </w:r>
    </w:p>
    <w:p w14:paraId="4435949A"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Demonstrated good understanding of youth and gender issues and peacebuilding.</w:t>
      </w:r>
    </w:p>
    <w:p w14:paraId="5692A113"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Demonstrated experience in conducting evaluation with gender and youth lens.</w:t>
      </w:r>
    </w:p>
    <w:p w14:paraId="523A3A88"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Familiarity with the history of the conflict in Sri Lanka and the current context, and the global context of UNSCR 2250 and UNSCR 1325. </w:t>
      </w:r>
    </w:p>
    <w:p w14:paraId="1EE44B13"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Familiarity with the UN and its Agencies, Funds and </w:t>
      </w:r>
      <w:proofErr w:type="spellStart"/>
      <w:r w:rsidRPr="00A7018D">
        <w:rPr>
          <w:rFonts w:asciiTheme="minorHAnsi" w:hAnsiTheme="minorHAnsi" w:cstheme="minorHAnsi"/>
          <w:szCs w:val="22"/>
        </w:rPr>
        <w:t>Programmes</w:t>
      </w:r>
      <w:proofErr w:type="spellEnd"/>
      <w:r w:rsidRPr="00A7018D">
        <w:rPr>
          <w:rFonts w:asciiTheme="minorHAnsi" w:hAnsiTheme="minorHAnsi" w:cstheme="minorHAnsi"/>
          <w:szCs w:val="22"/>
        </w:rPr>
        <w:t xml:space="preserve">, and the UN’s norms and standards; and human rights based approach. </w:t>
      </w:r>
    </w:p>
    <w:p w14:paraId="3720DF4F"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Cultural, gender, religious, race, nationality and age sensitivity and adaptability.</w:t>
      </w:r>
    </w:p>
    <w:p w14:paraId="0323B783"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Proven skills in robust evaluation designs, quantitative and qualitative data analysis techniques.</w:t>
      </w:r>
    </w:p>
    <w:p w14:paraId="0C43DFF4"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lastRenderedPageBreak/>
        <w:t xml:space="preserve">Proven ability to plan effectively, prioritize, complete tasks quickly, adapt to changing context. </w:t>
      </w:r>
    </w:p>
    <w:p w14:paraId="22F3526F"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Ability to communicate clearly with excellent analytical and drafting skills (ideally in all three languages – English, Sinhalese, Tamil).</w:t>
      </w:r>
    </w:p>
    <w:p w14:paraId="6BAE3F09" w14:textId="77777777" w:rsidR="00E004C4" w:rsidRPr="00A7018D" w:rsidRDefault="00E004C4" w:rsidP="00E004C4">
      <w:pPr>
        <w:pStyle w:val="ListParagraph"/>
        <w:numPr>
          <w:ilvl w:val="0"/>
          <w:numId w:val="2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Fulfills all obligations to gender sensitivity and zero tolerance for sexual harassment, sexual exploitation and abuse.</w:t>
      </w:r>
    </w:p>
    <w:p w14:paraId="16B51B3E" w14:textId="77777777" w:rsidR="00E004C4" w:rsidRPr="00A7018D" w:rsidRDefault="00E004C4" w:rsidP="00E004C4">
      <w:pPr>
        <w:ind w:left="360"/>
        <w:rPr>
          <w:rFonts w:asciiTheme="minorHAnsi" w:hAnsiTheme="minorHAnsi" w:cstheme="minorHAnsi"/>
          <w:sz w:val="22"/>
          <w:szCs w:val="22"/>
        </w:rPr>
      </w:pPr>
    </w:p>
    <w:p w14:paraId="3CE2E906" w14:textId="77777777" w:rsidR="00E004C4" w:rsidRPr="00A7018D" w:rsidRDefault="00E004C4" w:rsidP="00E004C4">
      <w:pPr>
        <w:rPr>
          <w:rFonts w:asciiTheme="minorHAnsi" w:hAnsiTheme="minorHAnsi" w:cstheme="minorHAnsi"/>
          <w:sz w:val="22"/>
          <w:szCs w:val="22"/>
        </w:rPr>
      </w:pPr>
      <w:r w:rsidRPr="00A7018D">
        <w:rPr>
          <w:rFonts w:asciiTheme="minorHAnsi" w:hAnsiTheme="minorHAnsi" w:cstheme="minorHAnsi"/>
          <w:sz w:val="22"/>
          <w:szCs w:val="22"/>
        </w:rPr>
        <w:t>Team Leader:</w:t>
      </w:r>
    </w:p>
    <w:p w14:paraId="68125A4D" w14:textId="77777777" w:rsidR="00E004C4" w:rsidRPr="00A7018D" w:rsidRDefault="00E004C4" w:rsidP="00E004C4">
      <w:pPr>
        <w:pStyle w:val="ListParagraph"/>
        <w:numPr>
          <w:ilvl w:val="0"/>
          <w:numId w:val="12"/>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Minimum seven years of experience in leading evaluations of a similar design, size, complexity and character, as well as vast technical expertise in research and evaluation of youth and women`s empowerment and peacebuilding </w:t>
      </w:r>
      <w:proofErr w:type="spellStart"/>
      <w:r w:rsidRPr="00A7018D">
        <w:rPr>
          <w:rFonts w:asciiTheme="minorHAnsi" w:hAnsiTheme="minorHAnsi" w:cstheme="minorHAnsi"/>
          <w:szCs w:val="22"/>
        </w:rPr>
        <w:t>programmes</w:t>
      </w:r>
      <w:proofErr w:type="spellEnd"/>
      <w:r w:rsidRPr="00A7018D">
        <w:rPr>
          <w:rFonts w:asciiTheme="minorHAnsi" w:hAnsiTheme="minorHAnsi" w:cstheme="minorHAnsi"/>
          <w:szCs w:val="22"/>
        </w:rPr>
        <w:t xml:space="preserve"> in post-conflict countries. </w:t>
      </w:r>
    </w:p>
    <w:p w14:paraId="231F34FC" w14:textId="77777777" w:rsidR="00E004C4" w:rsidRPr="00A7018D" w:rsidRDefault="00E004C4" w:rsidP="00E004C4">
      <w:pPr>
        <w:pStyle w:val="ListParagraph"/>
        <w:numPr>
          <w:ilvl w:val="0"/>
          <w:numId w:val="12"/>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Minimum Master’s degree in gender studies, peace and conflict studies, sociology, development studies, evaluation or any other related field.</w:t>
      </w:r>
    </w:p>
    <w:p w14:paraId="7F40686E" w14:textId="77777777" w:rsidR="00E004C4" w:rsidRPr="00A7018D" w:rsidRDefault="00E004C4" w:rsidP="00E004C4">
      <w:pPr>
        <w:pStyle w:val="ListParagraph"/>
        <w:numPr>
          <w:ilvl w:val="0"/>
          <w:numId w:val="12"/>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Experience in leading teams.</w:t>
      </w:r>
    </w:p>
    <w:p w14:paraId="64F34FB3" w14:textId="77777777" w:rsidR="00E004C4" w:rsidRDefault="00E004C4" w:rsidP="00E004C4">
      <w:pPr>
        <w:ind w:left="360"/>
        <w:rPr>
          <w:rFonts w:asciiTheme="minorHAnsi" w:hAnsiTheme="minorHAnsi" w:cstheme="minorHAnsi"/>
          <w:sz w:val="22"/>
          <w:szCs w:val="22"/>
        </w:rPr>
      </w:pPr>
    </w:p>
    <w:p w14:paraId="65457D16" w14:textId="77777777" w:rsidR="00E004C4" w:rsidRPr="00A7018D" w:rsidRDefault="00E004C4" w:rsidP="00E004C4">
      <w:pPr>
        <w:rPr>
          <w:rFonts w:asciiTheme="minorHAnsi" w:hAnsiTheme="minorHAnsi" w:cstheme="minorHAnsi"/>
          <w:sz w:val="22"/>
          <w:szCs w:val="22"/>
        </w:rPr>
      </w:pPr>
      <w:r w:rsidRPr="00A7018D">
        <w:rPr>
          <w:rFonts w:asciiTheme="minorHAnsi" w:hAnsiTheme="minorHAnsi" w:cstheme="minorHAnsi"/>
          <w:sz w:val="22"/>
          <w:szCs w:val="22"/>
        </w:rPr>
        <w:t>Team member:</w:t>
      </w:r>
    </w:p>
    <w:p w14:paraId="35DCA6E2" w14:textId="77777777" w:rsidR="00E004C4" w:rsidRDefault="00E004C4" w:rsidP="00E004C4">
      <w:pPr>
        <w:pStyle w:val="ListParagraph"/>
        <w:numPr>
          <w:ilvl w:val="0"/>
          <w:numId w:val="1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Minimum three years of experience in supporting evaluations of a similar design, size, complexity and character, as well as vast technical expertise in research and evaluation of youth and women`s empowerment and peacebuilding </w:t>
      </w:r>
      <w:proofErr w:type="spellStart"/>
      <w:r w:rsidRPr="00A7018D">
        <w:rPr>
          <w:rFonts w:asciiTheme="minorHAnsi" w:hAnsiTheme="minorHAnsi" w:cstheme="minorHAnsi"/>
          <w:szCs w:val="22"/>
        </w:rPr>
        <w:t>programmes</w:t>
      </w:r>
      <w:proofErr w:type="spellEnd"/>
      <w:r w:rsidRPr="00A7018D">
        <w:rPr>
          <w:rFonts w:asciiTheme="minorHAnsi" w:hAnsiTheme="minorHAnsi" w:cstheme="minorHAnsi"/>
          <w:szCs w:val="22"/>
        </w:rPr>
        <w:t xml:space="preserve"> in post-conflict countries.</w:t>
      </w:r>
    </w:p>
    <w:p w14:paraId="6CFB0989" w14:textId="77777777" w:rsidR="00E004C4" w:rsidRPr="003532BC" w:rsidRDefault="00E004C4" w:rsidP="00E004C4">
      <w:pPr>
        <w:pStyle w:val="ListParagraph"/>
        <w:numPr>
          <w:ilvl w:val="0"/>
          <w:numId w:val="13"/>
        </w:numPr>
        <w:overflowPunct/>
        <w:autoSpaceDE/>
        <w:autoSpaceDN/>
        <w:adjustRightInd/>
        <w:contextualSpacing/>
        <w:jc w:val="both"/>
        <w:textAlignment w:val="auto"/>
        <w:rPr>
          <w:rFonts w:asciiTheme="minorHAnsi" w:hAnsiTheme="minorHAnsi" w:cstheme="minorHAnsi"/>
          <w:szCs w:val="22"/>
        </w:rPr>
      </w:pPr>
      <w:r w:rsidRPr="003532BC">
        <w:rPr>
          <w:rFonts w:asciiTheme="minorHAnsi" w:hAnsiTheme="minorHAnsi" w:cstheme="minorHAnsi"/>
          <w:szCs w:val="22"/>
        </w:rPr>
        <w:t>Minimum Master’s degree in gender studies, peace and conflict studies, sociology, development studies, evaluation or any other related field.</w:t>
      </w:r>
    </w:p>
    <w:p w14:paraId="75A9BA03" w14:textId="77777777" w:rsidR="00E004C4" w:rsidRPr="00A7018D" w:rsidRDefault="00E004C4" w:rsidP="00E004C4">
      <w:pPr>
        <w:pStyle w:val="ListParagraph"/>
        <w:numPr>
          <w:ilvl w:val="0"/>
          <w:numId w:val="13"/>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Demonstrated capacity to work as part of a team.</w:t>
      </w:r>
    </w:p>
    <w:p w14:paraId="0B51FF00"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Management of the evaluation</w:t>
      </w:r>
    </w:p>
    <w:p w14:paraId="63B06ADB" w14:textId="77777777" w:rsidR="00E004C4" w:rsidRPr="00A7018D" w:rsidRDefault="00E004C4" w:rsidP="00E004C4">
      <w:pPr>
        <w:jc w:val="both"/>
        <w:rPr>
          <w:rFonts w:asciiTheme="minorHAnsi" w:hAnsiTheme="minorHAnsi" w:cstheme="minorHAnsi"/>
          <w:sz w:val="22"/>
          <w:szCs w:val="22"/>
        </w:rPr>
      </w:pPr>
      <w:r w:rsidRPr="00A7018D">
        <w:rPr>
          <w:rFonts w:asciiTheme="minorHAnsi" w:hAnsiTheme="minorHAnsi" w:cstheme="minorHAnsi"/>
          <w:sz w:val="22"/>
          <w:szCs w:val="22"/>
        </w:rPr>
        <w:t xml:space="preserve">The joint </w:t>
      </w:r>
      <w:r w:rsidRPr="00A7018D">
        <w:rPr>
          <w:rFonts w:asciiTheme="minorHAnsi" w:hAnsiTheme="minorHAnsi" w:cstheme="minorHAnsi"/>
          <w:b/>
          <w:sz w:val="22"/>
          <w:szCs w:val="22"/>
        </w:rPr>
        <w:t>Evaluation Management Group</w:t>
      </w:r>
      <w:r w:rsidRPr="00A7018D">
        <w:rPr>
          <w:rFonts w:asciiTheme="minorHAnsi" w:hAnsiTheme="minorHAnsi" w:cstheme="minorHAnsi"/>
          <w:sz w:val="22"/>
          <w:szCs w:val="22"/>
        </w:rPr>
        <w:t xml:space="preserve"> (EMG) will have overall responsibility for the management of the evaluation process, including hiring and managing the team of external consultants and ensuring the high quality of the evaluation products. The EMG will consist of key staff including project leads and evaluation experts from UNFPA, UNV and UNWOMEN. The evaluation team will submit each deliverable to the EMG. The EMG will coordinate with ERG for inputs and the leadership of each of the three UN agencies to obtain clearance and approval of the deliverables. </w:t>
      </w:r>
    </w:p>
    <w:p w14:paraId="020034D2" w14:textId="77777777" w:rsidR="00E004C4" w:rsidRPr="00A7018D" w:rsidRDefault="00E004C4" w:rsidP="00E004C4">
      <w:pPr>
        <w:jc w:val="both"/>
        <w:rPr>
          <w:rFonts w:asciiTheme="minorHAnsi" w:hAnsiTheme="minorHAnsi" w:cstheme="minorHAnsi"/>
          <w:sz w:val="22"/>
          <w:szCs w:val="22"/>
        </w:rPr>
      </w:pPr>
    </w:p>
    <w:p w14:paraId="5CF706EC" w14:textId="77777777" w:rsidR="00E004C4" w:rsidRPr="00A7018D" w:rsidRDefault="00E004C4" w:rsidP="00E004C4">
      <w:pPr>
        <w:jc w:val="both"/>
        <w:rPr>
          <w:rFonts w:asciiTheme="minorHAnsi" w:hAnsiTheme="minorHAnsi" w:cstheme="minorHAnsi"/>
          <w:sz w:val="22"/>
          <w:szCs w:val="22"/>
        </w:rPr>
      </w:pPr>
      <w:r w:rsidRPr="00A7018D">
        <w:rPr>
          <w:rFonts w:asciiTheme="minorHAnsi" w:hAnsiTheme="minorHAnsi" w:cstheme="minorHAnsi"/>
          <w:sz w:val="22"/>
          <w:szCs w:val="22"/>
        </w:rPr>
        <w:t xml:space="preserve">The EMG will consult with the joint </w:t>
      </w:r>
      <w:r w:rsidRPr="00A7018D">
        <w:rPr>
          <w:rFonts w:asciiTheme="minorHAnsi" w:hAnsiTheme="minorHAnsi" w:cstheme="minorHAnsi"/>
          <w:b/>
          <w:sz w:val="22"/>
          <w:szCs w:val="22"/>
        </w:rPr>
        <w:t>Evaluation Reference Group</w:t>
      </w:r>
      <w:r w:rsidRPr="00A7018D">
        <w:rPr>
          <w:rFonts w:asciiTheme="minorHAnsi" w:hAnsiTheme="minorHAnsi" w:cstheme="minorHAnsi"/>
          <w:sz w:val="22"/>
          <w:szCs w:val="22"/>
        </w:rPr>
        <w:t xml:space="preserve"> (ERG) at key moments of the evaluation process. The ERG will provide inputs, and facilitate access to documents and informants if and when required. The ERG will consist of technical experts from the three UN agencies, and PBSO.    </w:t>
      </w:r>
    </w:p>
    <w:p w14:paraId="0BD17324" w14:textId="77777777" w:rsidR="00E004C4" w:rsidRPr="00A7018D" w:rsidRDefault="00E004C4" w:rsidP="00E004C4">
      <w:pPr>
        <w:pStyle w:val="Heading1"/>
        <w:spacing w:before="360" w:after="240" w:line="240" w:lineRule="auto"/>
        <w:rPr>
          <w:rFonts w:asciiTheme="minorHAnsi" w:hAnsiTheme="minorHAnsi" w:cstheme="minorHAnsi"/>
          <w:sz w:val="22"/>
          <w:szCs w:val="22"/>
        </w:rPr>
      </w:pPr>
      <w:r w:rsidRPr="00A7018D">
        <w:rPr>
          <w:rFonts w:asciiTheme="minorHAnsi" w:hAnsiTheme="minorHAnsi" w:cstheme="minorHAnsi"/>
          <w:sz w:val="22"/>
          <w:szCs w:val="22"/>
        </w:rPr>
        <w:t>Quality assurance</w:t>
      </w:r>
    </w:p>
    <w:p w14:paraId="7D3AE9AA" w14:textId="77777777" w:rsidR="00E004C4" w:rsidRDefault="00E004C4" w:rsidP="00E004C4">
      <w:pPr>
        <w:rPr>
          <w:rFonts w:asciiTheme="minorHAnsi" w:hAnsiTheme="minorHAnsi" w:cstheme="minorHAnsi"/>
          <w:sz w:val="22"/>
          <w:szCs w:val="22"/>
        </w:rPr>
      </w:pPr>
      <w:r w:rsidRPr="00A7018D">
        <w:rPr>
          <w:rFonts w:asciiTheme="minorHAnsi" w:hAnsiTheme="minorHAnsi" w:cstheme="minorHAnsi"/>
          <w:sz w:val="22"/>
          <w:szCs w:val="22"/>
        </w:rPr>
        <w:t xml:space="preserve">Quality assurance (QA) will be performed for each main deliverable of the evaluation. </w:t>
      </w:r>
    </w:p>
    <w:p w14:paraId="58232ACC" w14:textId="77777777" w:rsidR="00E004C4" w:rsidRDefault="00E004C4" w:rsidP="00E004C4">
      <w:pPr>
        <w:ind w:left="360"/>
        <w:rPr>
          <w:rFonts w:asciiTheme="minorHAnsi" w:hAnsiTheme="minorHAnsi" w:cstheme="minorHAnsi"/>
          <w:sz w:val="22"/>
          <w:szCs w:val="22"/>
        </w:rPr>
      </w:pPr>
    </w:p>
    <w:tbl>
      <w:tblPr>
        <w:tblStyle w:val="TableGrid"/>
        <w:tblW w:w="0" w:type="auto"/>
        <w:tblInd w:w="85" w:type="dxa"/>
        <w:tblLook w:val="04A0" w:firstRow="1" w:lastRow="0" w:firstColumn="1" w:lastColumn="0" w:noHBand="0" w:noVBand="1"/>
      </w:tblPr>
      <w:tblGrid>
        <w:gridCol w:w="2013"/>
        <w:gridCol w:w="6918"/>
      </w:tblGrid>
      <w:tr w:rsidR="00E004C4" w:rsidRPr="00AC3E12" w14:paraId="032EF056" w14:textId="77777777" w:rsidTr="00D35441">
        <w:tc>
          <w:tcPr>
            <w:tcW w:w="2070" w:type="dxa"/>
            <w:shd w:val="clear" w:color="auto" w:fill="5B92E5"/>
          </w:tcPr>
          <w:p w14:paraId="582DC0AE" w14:textId="77777777" w:rsidR="00E004C4" w:rsidRPr="00AC3E12" w:rsidRDefault="00E004C4" w:rsidP="00D35441">
            <w:pPr>
              <w:rPr>
                <w:b/>
              </w:rPr>
            </w:pPr>
            <w:r w:rsidRPr="00AC3E12">
              <w:rPr>
                <w:b/>
              </w:rPr>
              <w:t>Evaluation phase</w:t>
            </w:r>
          </w:p>
        </w:tc>
        <w:tc>
          <w:tcPr>
            <w:tcW w:w="7290" w:type="dxa"/>
            <w:shd w:val="clear" w:color="auto" w:fill="5B92E5"/>
          </w:tcPr>
          <w:p w14:paraId="6E45B49D" w14:textId="77777777" w:rsidR="00E004C4" w:rsidRPr="00AC3E12" w:rsidRDefault="00E004C4" w:rsidP="00D35441">
            <w:pPr>
              <w:rPr>
                <w:b/>
              </w:rPr>
            </w:pPr>
            <w:r w:rsidRPr="00AC3E12">
              <w:rPr>
                <w:b/>
              </w:rPr>
              <w:t>Deliverable</w:t>
            </w:r>
          </w:p>
        </w:tc>
      </w:tr>
      <w:tr w:rsidR="00E004C4" w14:paraId="1BB24A7A" w14:textId="77777777" w:rsidTr="00D35441">
        <w:tc>
          <w:tcPr>
            <w:tcW w:w="2070" w:type="dxa"/>
          </w:tcPr>
          <w:p w14:paraId="3AC6CC1D" w14:textId="77777777" w:rsidR="00E004C4" w:rsidRDefault="00E004C4" w:rsidP="00D35441">
            <w:r>
              <w:t>Design phase</w:t>
            </w:r>
          </w:p>
        </w:tc>
        <w:tc>
          <w:tcPr>
            <w:tcW w:w="7290" w:type="dxa"/>
          </w:tcPr>
          <w:p w14:paraId="77914934" w14:textId="77777777" w:rsidR="00E004C4" w:rsidRDefault="00E004C4" w:rsidP="00D35441">
            <w:r>
              <w:t>QA will focus on the inception report.</w:t>
            </w:r>
          </w:p>
        </w:tc>
      </w:tr>
      <w:tr w:rsidR="00E004C4" w14:paraId="5BA80CDC" w14:textId="77777777" w:rsidTr="00D35441">
        <w:tc>
          <w:tcPr>
            <w:tcW w:w="2070" w:type="dxa"/>
          </w:tcPr>
          <w:p w14:paraId="21DFE418" w14:textId="77777777" w:rsidR="00E004C4" w:rsidRDefault="00E004C4" w:rsidP="00D35441">
            <w:r>
              <w:t>Field phase</w:t>
            </w:r>
          </w:p>
        </w:tc>
        <w:tc>
          <w:tcPr>
            <w:tcW w:w="7290" w:type="dxa"/>
          </w:tcPr>
          <w:p w14:paraId="253E21EB" w14:textId="77777777" w:rsidR="00E004C4" w:rsidRDefault="00E004C4" w:rsidP="00D35441">
            <w:r>
              <w:t xml:space="preserve">QA will be performed to ensure that </w:t>
            </w:r>
            <w:r w:rsidRPr="00EF7B71">
              <w:t>evaluators gather data and information from an appropriate and balanced selection of sources (both documents and interviewees), at the appropriate level of detail</w:t>
            </w:r>
            <w:r>
              <w:t xml:space="preserve"> and to </w:t>
            </w:r>
            <w:r w:rsidRPr="00EF7B71">
              <w:t>check that the data and information are recorded in a consistent manner by the different evaluators.</w:t>
            </w:r>
          </w:p>
        </w:tc>
      </w:tr>
      <w:tr w:rsidR="00E004C4" w14:paraId="6EB40F01" w14:textId="77777777" w:rsidTr="00D35441">
        <w:tc>
          <w:tcPr>
            <w:tcW w:w="2070" w:type="dxa"/>
          </w:tcPr>
          <w:p w14:paraId="5902419E" w14:textId="77777777" w:rsidR="00E004C4" w:rsidRDefault="00E004C4" w:rsidP="00D35441">
            <w:r>
              <w:t>Reporting phase</w:t>
            </w:r>
          </w:p>
        </w:tc>
        <w:tc>
          <w:tcPr>
            <w:tcW w:w="7290" w:type="dxa"/>
          </w:tcPr>
          <w:p w14:paraId="469C213E" w14:textId="77777777" w:rsidR="00E004C4" w:rsidRDefault="00E004C4" w:rsidP="00D35441">
            <w:r>
              <w:t>QA will focus on the evaluation report.</w:t>
            </w:r>
          </w:p>
        </w:tc>
      </w:tr>
    </w:tbl>
    <w:p w14:paraId="0CB07E25" w14:textId="77777777" w:rsidR="00E004C4" w:rsidRPr="00A7018D" w:rsidRDefault="00E004C4" w:rsidP="00E004C4">
      <w:pPr>
        <w:rPr>
          <w:rFonts w:asciiTheme="minorHAnsi" w:hAnsiTheme="minorHAnsi" w:cstheme="minorHAnsi"/>
          <w:sz w:val="22"/>
          <w:szCs w:val="22"/>
        </w:rPr>
      </w:pPr>
    </w:p>
    <w:p w14:paraId="69E410C1" w14:textId="77777777" w:rsidR="00E004C4" w:rsidRDefault="00E004C4" w:rsidP="00E004C4">
      <w:pPr>
        <w:jc w:val="both"/>
        <w:rPr>
          <w:rFonts w:asciiTheme="minorHAnsi" w:hAnsiTheme="minorHAnsi" w:cstheme="minorHAnsi"/>
          <w:sz w:val="22"/>
          <w:szCs w:val="22"/>
        </w:rPr>
      </w:pPr>
      <w:r w:rsidRPr="00A7018D">
        <w:rPr>
          <w:rFonts w:asciiTheme="minorHAnsi" w:hAnsiTheme="minorHAnsi" w:cstheme="minorHAnsi"/>
          <w:sz w:val="22"/>
          <w:szCs w:val="22"/>
        </w:rPr>
        <w:t xml:space="preserve">Prior to submission of deliverables to EMG, the evaluation team leader should perform quality control to ensure that deliverables (inception and final reports) meet the required quality standards. The first level quality assurance of evaluation reports will be conducted by the EMG. </w:t>
      </w:r>
    </w:p>
    <w:p w14:paraId="6D63A89B" w14:textId="77777777" w:rsidR="00E004C4" w:rsidRDefault="00E004C4" w:rsidP="00E004C4">
      <w:pPr>
        <w:rPr>
          <w:rFonts w:asciiTheme="minorHAnsi" w:hAnsiTheme="minorHAnsi" w:cstheme="minorHAnsi"/>
          <w:sz w:val="22"/>
          <w:szCs w:val="22"/>
        </w:rPr>
      </w:pPr>
    </w:p>
    <w:p w14:paraId="2348431D" w14:textId="77777777" w:rsidR="00E004C4" w:rsidRPr="00B026EF" w:rsidRDefault="00E004C4" w:rsidP="00E004C4">
      <w:pPr>
        <w:rPr>
          <w:rFonts w:asciiTheme="minorHAnsi" w:hAnsiTheme="minorHAnsi" w:cstheme="minorHAnsi"/>
          <w:b/>
          <w:bCs/>
          <w:color w:val="365F91"/>
          <w:sz w:val="22"/>
          <w:szCs w:val="22"/>
          <w:lang w:val="en-GB"/>
        </w:rPr>
      </w:pPr>
      <w:r w:rsidRPr="00B026EF">
        <w:rPr>
          <w:rFonts w:asciiTheme="minorHAnsi" w:hAnsiTheme="minorHAnsi" w:cstheme="minorHAnsi"/>
          <w:b/>
          <w:bCs/>
          <w:color w:val="365F91"/>
          <w:sz w:val="22"/>
          <w:szCs w:val="22"/>
          <w:lang w:val="en-GB"/>
        </w:rPr>
        <w:t>Bibliography</w:t>
      </w:r>
    </w:p>
    <w:p w14:paraId="26436C4E" w14:textId="77777777" w:rsidR="00E004C4" w:rsidRDefault="00E004C4" w:rsidP="00E004C4">
      <w:pPr>
        <w:rPr>
          <w:rFonts w:asciiTheme="minorHAnsi" w:hAnsiTheme="minorHAnsi" w:cstheme="minorHAnsi"/>
          <w:sz w:val="22"/>
          <w:szCs w:val="22"/>
        </w:rPr>
      </w:pPr>
    </w:p>
    <w:p w14:paraId="039EABBB" w14:textId="77777777" w:rsidR="00E004C4" w:rsidRPr="00B026EF" w:rsidRDefault="00E004C4" w:rsidP="00E004C4">
      <w:pPr>
        <w:rPr>
          <w:rFonts w:asciiTheme="minorHAnsi" w:hAnsiTheme="minorHAnsi" w:cstheme="minorHAnsi"/>
          <w:b/>
          <w:sz w:val="22"/>
          <w:szCs w:val="22"/>
        </w:rPr>
      </w:pPr>
      <w:r w:rsidRPr="00B026EF">
        <w:rPr>
          <w:rFonts w:asciiTheme="minorHAnsi" w:hAnsiTheme="minorHAnsi" w:cstheme="minorHAnsi"/>
          <w:b/>
          <w:sz w:val="22"/>
          <w:szCs w:val="22"/>
        </w:rPr>
        <w:t>UNFPA-UNV-UNWOMEN Joint project documents</w:t>
      </w:r>
    </w:p>
    <w:p w14:paraId="792ECBAB" w14:textId="77777777" w:rsidR="00E004C4" w:rsidRPr="00B026EF" w:rsidRDefault="00E004C4" w:rsidP="00E004C4">
      <w:pPr>
        <w:rPr>
          <w:rFonts w:asciiTheme="minorHAnsi" w:hAnsiTheme="minorHAnsi" w:cstheme="minorHAnsi"/>
          <w:sz w:val="22"/>
          <w:szCs w:val="22"/>
        </w:rPr>
      </w:pPr>
    </w:p>
    <w:p w14:paraId="13485BCE" w14:textId="77777777" w:rsidR="00E004C4" w:rsidRPr="00B026EF" w:rsidRDefault="00E004C4" w:rsidP="00E004C4">
      <w:pPr>
        <w:jc w:val="both"/>
        <w:rPr>
          <w:rFonts w:asciiTheme="minorHAnsi" w:hAnsiTheme="minorHAnsi" w:cstheme="minorHAnsi"/>
          <w:sz w:val="22"/>
          <w:szCs w:val="22"/>
        </w:rPr>
      </w:pPr>
      <w:r w:rsidRPr="00B026EF">
        <w:rPr>
          <w:rFonts w:asciiTheme="minorHAnsi" w:hAnsiTheme="minorHAnsi" w:cstheme="minorHAnsi"/>
          <w:sz w:val="22"/>
          <w:szCs w:val="22"/>
        </w:rPr>
        <w:t xml:space="preserve">UNFPA, UNV, UNWOMEN, Participation of Youth and Women in the Peacebuilding Process: PRF project document, 2017, available at: </w:t>
      </w:r>
      <w:hyperlink r:id="rId20" w:history="1">
        <w:r w:rsidRPr="006F45B1">
          <w:rPr>
            <w:rStyle w:val="Hyperlink"/>
            <w:rFonts w:asciiTheme="minorHAnsi" w:hAnsiTheme="minorHAnsi" w:cstheme="minorHAnsi"/>
            <w:sz w:val="22"/>
            <w:szCs w:val="22"/>
          </w:rPr>
          <w:t>http://mptf.undp.org/factsheet/project/00105731</w:t>
        </w:r>
      </w:hyperlink>
      <w:r>
        <w:rPr>
          <w:rFonts w:asciiTheme="minorHAnsi" w:hAnsiTheme="minorHAnsi" w:cstheme="minorHAnsi"/>
          <w:sz w:val="22"/>
          <w:szCs w:val="22"/>
        </w:rPr>
        <w:t xml:space="preserve"> </w:t>
      </w:r>
    </w:p>
    <w:p w14:paraId="59F6AAE7" w14:textId="77777777" w:rsidR="00E004C4" w:rsidRPr="00B026EF" w:rsidRDefault="00E004C4" w:rsidP="00E004C4">
      <w:pPr>
        <w:jc w:val="both"/>
        <w:rPr>
          <w:rFonts w:asciiTheme="minorHAnsi" w:hAnsiTheme="minorHAnsi" w:cstheme="minorHAnsi"/>
          <w:sz w:val="22"/>
          <w:szCs w:val="22"/>
        </w:rPr>
      </w:pPr>
    </w:p>
    <w:p w14:paraId="67073B2E" w14:textId="77777777" w:rsidR="00E004C4" w:rsidRPr="00B026EF" w:rsidRDefault="00E004C4" w:rsidP="00E004C4">
      <w:pPr>
        <w:jc w:val="both"/>
        <w:rPr>
          <w:rFonts w:asciiTheme="minorHAnsi" w:hAnsiTheme="minorHAnsi" w:cstheme="minorHAnsi"/>
          <w:sz w:val="22"/>
          <w:szCs w:val="22"/>
        </w:rPr>
      </w:pPr>
      <w:r w:rsidRPr="00B026EF">
        <w:rPr>
          <w:rFonts w:asciiTheme="minorHAnsi" w:hAnsiTheme="minorHAnsi" w:cstheme="minorHAnsi"/>
          <w:sz w:val="22"/>
          <w:szCs w:val="22"/>
        </w:rPr>
        <w:t xml:space="preserve">UNFPA, UNV, UNWOMEN, Participation of Youth and Women in the Peacebuilding Process: 2017 annual report, 2017, available at: </w:t>
      </w:r>
      <w:hyperlink r:id="rId21" w:history="1">
        <w:r w:rsidRPr="006F45B1">
          <w:rPr>
            <w:rStyle w:val="Hyperlink"/>
            <w:rFonts w:asciiTheme="minorHAnsi" w:hAnsiTheme="minorHAnsi" w:cstheme="minorHAnsi"/>
            <w:sz w:val="22"/>
            <w:szCs w:val="22"/>
          </w:rPr>
          <w:t>http://mptf.undp.org/factsheet/project/00105731</w:t>
        </w:r>
      </w:hyperlink>
      <w:r>
        <w:rPr>
          <w:rFonts w:asciiTheme="minorHAnsi" w:hAnsiTheme="minorHAnsi" w:cstheme="minorHAnsi"/>
          <w:sz w:val="22"/>
          <w:szCs w:val="22"/>
        </w:rPr>
        <w:t xml:space="preserve"> </w:t>
      </w:r>
    </w:p>
    <w:p w14:paraId="1B7636B2" w14:textId="77777777" w:rsidR="00E004C4" w:rsidRPr="00B026EF" w:rsidRDefault="00E004C4" w:rsidP="00E004C4">
      <w:pPr>
        <w:jc w:val="both"/>
        <w:rPr>
          <w:rFonts w:asciiTheme="minorHAnsi" w:hAnsiTheme="minorHAnsi" w:cstheme="minorHAnsi"/>
          <w:sz w:val="22"/>
          <w:szCs w:val="22"/>
        </w:rPr>
      </w:pPr>
    </w:p>
    <w:p w14:paraId="211CFC1E" w14:textId="77777777" w:rsidR="00E004C4" w:rsidRPr="00B026EF" w:rsidRDefault="00E004C4" w:rsidP="00E004C4">
      <w:pPr>
        <w:jc w:val="both"/>
        <w:rPr>
          <w:rFonts w:asciiTheme="minorHAnsi" w:hAnsiTheme="minorHAnsi" w:cstheme="minorHAnsi"/>
          <w:sz w:val="22"/>
          <w:szCs w:val="22"/>
        </w:rPr>
      </w:pPr>
      <w:r w:rsidRPr="00B026EF">
        <w:rPr>
          <w:rFonts w:asciiTheme="minorHAnsi" w:hAnsiTheme="minorHAnsi" w:cstheme="minorHAnsi"/>
          <w:sz w:val="22"/>
          <w:szCs w:val="22"/>
        </w:rPr>
        <w:t xml:space="preserve">UNFPA, UNV, UNWOMEN, Participation of Youth and Women in the Peacebuilding Process: 2018 annual report, 2018, available at: </w:t>
      </w:r>
      <w:hyperlink r:id="rId22" w:history="1">
        <w:r w:rsidRPr="006F45B1">
          <w:rPr>
            <w:rStyle w:val="Hyperlink"/>
            <w:rFonts w:asciiTheme="minorHAnsi" w:hAnsiTheme="minorHAnsi" w:cstheme="minorHAnsi"/>
            <w:sz w:val="22"/>
            <w:szCs w:val="22"/>
          </w:rPr>
          <w:t>http://mptf.undp.org/factsheet/project/00105731</w:t>
        </w:r>
      </w:hyperlink>
      <w:r>
        <w:rPr>
          <w:rFonts w:asciiTheme="minorHAnsi" w:hAnsiTheme="minorHAnsi" w:cstheme="minorHAnsi"/>
          <w:sz w:val="22"/>
          <w:szCs w:val="22"/>
        </w:rPr>
        <w:t xml:space="preserve"> </w:t>
      </w:r>
    </w:p>
    <w:p w14:paraId="7000E03D" w14:textId="77777777" w:rsidR="00E004C4" w:rsidRPr="00B026EF" w:rsidRDefault="00E004C4" w:rsidP="00E004C4">
      <w:pPr>
        <w:jc w:val="both"/>
        <w:rPr>
          <w:rFonts w:asciiTheme="minorHAnsi" w:hAnsiTheme="minorHAnsi" w:cstheme="minorHAnsi"/>
          <w:sz w:val="22"/>
          <w:szCs w:val="22"/>
        </w:rPr>
      </w:pPr>
    </w:p>
    <w:p w14:paraId="6CA78017" w14:textId="77777777" w:rsidR="00E004C4" w:rsidRPr="00B026EF" w:rsidRDefault="00E004C4" w:rsidP="00E004C4">
      <w:pPr>
        <w:jc w:val="both"/>
        <w:rPr>
          <w:rFonts w:asciiTheme="minorHAnsi" w:hAnsiTheme="minorHAnsi" w:cstheme="minorHAnsi"/>
          <w:sz w:val="22"/>
          <w:szCs w:val="22"/>
        </w:rPr>
      </w:pPr>
      <w:r w:rsidRPr="00B026EF">
        <w:rPr>
          <w:rFonts w:asciiTheme="minorHAnsi" w:hAnsiTheme="minorHAnsi" w:cstheme="minorHAnsi"/>
          <w:sz w:val="22"/>
          <w:szCs w:val="22"/>
        </w:rPr>
        <w:t xml:space="preserve">UNFPA, UNV, UNWOMEN, Participation of Youth and Women in the Peacebuilding Process: 2019 annual report, 2019, available at: </w:t>
      </w:r>
      <w:hyperlink r:id="rId23" w:history="1">
        <w:r w:rsidRPr="006F45B1">
          <w:rPr>
            <w:rStyle w:val="Hyperlink"/>
            <w:rFonts w:asciiTheme="minorHAnsi" w:hAnsiTheme="minorHAnsi" w:cstheme="minorHAnsi"/>
            <w:sz w:val="22"/>
            <w:szCs w:val="22"/>
          </w:rPr>
          <w:t>http://mptf.undp.org/factsheet/project/00105731</w:t>
        </w:r>
      </w:hyperlink>
      <w:r>
        <w:rPr>
          <w:rFonts w:asciiTheme="minorHAnsi" w:hAnsiTheme="minorHAnsi" w:cstheme="minorHAnsi"/>
          <w:sz w:val="22"/>
          <w:szCs w:val="22"/>
        </w:rPr>
        <w:t xml:space="preserve"> </w:t>
      </w:r>
    </w:p>
    <w:p w14:paraId="70E9DCFA" w14:textId="77777777" w:rsidR="00E004C4" w:rsidRPr="00B026EF" w:rsidRDefault="00E004C4" w:rsidP="00E004C4">
      <w:pPr>
        <w:rPr>
          <w:rFonts w:asciiTheme="minorHAnsi" w:hAnsiTheme="minorHAnsi" w:cstheme="minorHAnsi"/>
          <w:sz w:val="22"/>
          <w:szCs w:val="22"/>
        </w:rPr>
      </w:pPr>
    </w:p>
    <w:p w14:paraId="56CF4EF1" w14:textId="77777777" w:rsidR="00E004C4" w:rsidRPr="00B026EF" w:rsidRDefault="00E004C4" w:rsidP="00E004C4">
      <w:pPr>
        <w:rPr>
          <w:rFonts w:asciiTheme="minorHAnsi" w:hAnsiTheme="minorHAnsi" w:cstheme="minorHAnsi"/>
          <w:b/>
          <w:sz w:val="22"/>
          <w:szCs w:val="22"/>
        </w:rPr>
      </w:pPr>
      <w:r w:rsidRPr="00B026EF">
        <w:rPr>
          <w:rFonts w:asciiTheme="minorHAnsi" w:hAnsiTheme="minorHAnsi" w:cstheme="minorHAnsi"/>
          <w:b/>
          <w:sz w:val="22"/>
          <w:szCs w:val="22"/>
        </w:rPr>
        <w:t>UN documents</w:t>
      </w:r>
    </w:p>
    <w:p w14:paraId="6A145195" w14:textId="77777777" w:rsidR="00E004C4" w:rsidRPr="00B026EF" w:rsidRDefault="00E004C4" w:rsidP="00E004C4">
      <w:pPr>
        <w:rPr>
          <w:rFonts w:asciiTheme="minorHAnsi" w:hAnsiTheme="minorHAnsi" w:cstheme="minorHAnsi"/>
          <w:sz w:val="22"/>
          <w:szCs w:val="22"/>
        </w:rPr>
      </w:pPr>
    </w:p>
    <w:p w14:paraId="288ABFC2"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 Sri Lanka Peacebuilding Priority Plan, 2016, available at: </w:t>
      </w:r>
    </w:p>
    <w:p w14:paraId="6DEB4E44" w14:textId="77777777" w:rsidR="00E004C4" w:rsidRPr="00B026EF" w:rsidRDefault="00AC524F" w:rsidP="00E004C4">
      <w:pPr>
        <w:rPr>
          <w:rFonts w:asciiTheme="minorHAnsi" w:hAnsiTheme="minorHAnsi" w:cstheme="minorHAnsi"/>
          <w:sz w:val="22"/>
          <w:szCs w:val="22"/>
        </w:rPr>
      </w:pPr>
      <w:hyperlink r:id="rId24" w:history="1">
        <w:r w:rsidR="00E004C4" w:rsidRPr="006F45B1">
          <w:rPr>
            <w:rStyle w:val="Hyperlink"/>
            <w:rFonts w:asciiTheme="minorHAnsi" w:hAnsiTheme="minorHAnsi" w:cstheme="minorHAnsi"/>
            <w:sz w:val="22"/>
            <w:szCs w:val="22"/>
          </w:rPr>
          <w:t>https://lk.one.un.org/wp-content/uploads/2017/01/PPP-17-April-2017.pdf</w:t>
        </w:r>
      </w:hyperlink>
      <w:r w:rsidR="00E004C4">
        <w:rPr>
          <w:rFonts w:asciiTheme="minorHAnsi" w:hAnsiTheme="minorHAnsi" w:cstheme="minorHAnsi"/>
          <w:sz w:val="22"/>
          <w:szCs w:val="22"/>
        </w:rPr>
        <w:t xml:space="preserve"> </w:t>
      </w:r>
    </w:p>
    <w:p w14:paraId="772669E8" w14:textId="77777777" w:rsidR="00E004C4" w:rsidRPr="00B026EF" w:rsidRDefault="00E004C4" w:rsidP="00E004C4">
      <w:pPr>
        <w:rPr>
          <w:rFonts w:asciiTheme="minorHAnsi" w:hAnsiTheme="minorHAnsi" w:cstheme="minorHAnsi"/>
          <w:sz w:val="22"/>
          <w:szCs w:val="22"/>
        </w:rPr>
      </w:pPr>
    </w:p>
    <w:p w14:paraId="17B9D601"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 Security Council, Security Council resolution 2250 (2015) on youth, peace and security (S/RES/2250 (2015)), 2016, available at: </w:t>
      </w:r>
      <w:hyperlink r:id="rId25" w:history="1">
        <w:r w:rsidRPr="006F45B1">
          <w:rPr>
            <w:rStyle w:val="Hyperlink"/>
            <w:rFonts w:asciiTheme="minorHAnsi" w:hAnsiTheme="minorHAnsi" w:cstheme="minorHAnsi"/>
            <w:sz w:val="22"/>
            <w:szCs w:val="22"/>
          </w:rPr>
          <w:t>https://www.un.org/en/ga/search/view_doc.asp?symbol=S/RES/2250(2015)&amp;referer=/english/&amp;Lang=E</w:t>
        </w:r>
      </w:hyperlink>
      <w:r>
        <w:rPr>
          <w:rFonts w:asciiTheme="minorHAnsi" w:hAnsiTheme="minorHAnsi" w:cstheme="minorHAnsi"/>
          <w:sz w:val="22"/>
          <w:szCs w:val="22"/>
        </w:rPr>
        <w:t xml:space="preserve"> </w:t>
      </w:r>
    </w:p>
    <w:p w14:paraId="4F53AD6B" w14:textId="77777777" w:rsidR="00E004C4" w:rsidRPr="00B026EF" w:rsidRDefault="00E004C4" w:rsidP="00E004C4">
      <w:pPr>
        <w:rPr>
          <w:rFonts w:asciiTheme="minorHAnsi" w:hAnsiTheme="minorHAnsi" w:cstheme="minorHAnsi"/>
          <w:sz w:val="22"/>
          <w:szCs w:val="22"/>
        </w:rPr>
      </w:pPr>
    </w:p>
    <w:p w14:paraId="5830BF88"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 Security Council, Security Council resolution 1325 (2000) on women and peace and security ( S/RES/1325 (2000)), 2000, available at: </w:t>
      </w:r>
      <w:hyperlink r:id="rId26" w:anchor="resolution" w:history="1">
        <w:r w:rsidRPr="006F45B1">
          <w:rPr>
            <w:rStyle w:val="Hyperlink"/>
            <w:rFonts w:asciiTheme="minorHAnsi" w:hAnsiTheme="minorHAnsi" w:cstheme="minorHAnsi"/>
            <w:sz w:val="22"/>
            <w:szCs w:val="22"/>
          </w:rPr>
          <w:t>https://www.un.org/womenwatch/osagi/wps/#resolution</w:t>
        </w:r>
      </w:hyperlink>
      <w:r>
        <w:rPr>
          <w:rFonts w:asciiTheme="minorHAnsi" w:hAnsiTheme="minorHAnsi" w:cstheme="minorHAnsi"/>
          <w:sz w:val="22"/>
          <w:szCs w:val="22"/>
        </w:rPr>
        <w:t xml:space="preserve"> </w:t>
      </w:r>
    </w:p>
    <w:p w14:paraId="6130A031" w14:textId="77777777" w:rsidR="00E004C4" w:rsidRPr="00B026EF" w:rsidRDefault="00E004C4" w:rsidP="00E004C4">
      <w:pPr>
        <w:rPr>
          <w:rFonts w:asciiTheme="minorHAnsi" w:hAnsiTheme="minorHAnsi" w:cstheme="minorHAnsi"/>
          <w:sz w:val="22"/>
          <w:szCs w:val="22"/>
        </w:rPr>
      </w:pPr>
    </w:p>
    <w:p w14:paraId="217E6533" w14:textId="7346C13C" w:rsidR="00E004C4" w:rsidRPr="00BB5863" w:rsidRDefault="00E004C4" w:rsidP="00E004C4">
      <w:pPr>
        <w:rPr>
          <w:rFonts w:asciiTheme="minorHAnsi" w:hAnsiTheme="minorHAnsi" w:cstheme="minorHAnsi"/>
          <w:b/>
          <w:sz w:val="22"/>
          <w:szCs w:val="22"/>
        </w:rPr>
      </w:pPr>
      <w:r w:rsidRPr="00BB5863">
        <w:rPr>
          <w:rFonts w:asciiTheme="minorHAnsi" w:hAnsiTheme="minorHAnsi" w:cstheme="minorHAnsi"/>
          <w:b/>
          <w:sz w:val="22"/>
          <w:szCs w:val="22"/>
        </w:rPr>
        <w:t>UNFPA strategic documents</w:t>
      </w:r>
    </w:p>
    <w:p w14:paraId="08FD1080" w14:textId="77777777" w:rsidR="00E004C4" w:rsidRPr="00B026EF" w:rsidRDefault="00E004C4" w:rsidP="00E004C4">
      <w:pPr>
        <w:rPr>
          <w:rFonts w:asciiTheme="minorHAnsi" w:hAnsiTheme="minorHAnsi" w:cstheme="minorHAnsi"/>
          <w:sz w:val="22"/>
          <w:szCs w:val="22"/>
        </w:rPr>
      </w:pPr>
    </w:p>
    <w:p w14:paraId="6F6EB01A"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UNFPA Strategic plan 2018 – 2021 (DP/FPA/2017/9), available at:</w:t>
      </w:r>
    </w:p>
    <w:p w14:paraId="0466B8BB" w14:textId="77777777" w:rsidR="00E004C4" w:rsidRPr="00B026EF" w:rsidRDefault="00AC524F" w:rsidP="00E004C4">
      <w:pPr>
        <w:rPr>
          <w:rFonts w:asciiTheme="minorHAnsi" w:hAnsiTheme="minorHAnsi" w:cstheme="minorHAnsi"/>
          <w:sz w:val="22"/>
          <w:szCs w:val="22"/>
        </w:rPr>
      </w:pPr>
      <w:hyperlink r:id="rId27" w:history="1">
        <w:r w:rsidR="00E004C4" w:rsidRPr="006F45B1">
          <w:rPr>
            <w:rStyle w:val="Hyperlink"/>
            <w:rFonts w:asciiTheme="minorHAnsi" w:hAnsiTheme="minorHAnsi" w:cstheme="minorHAnsi"/>
            <w:sz w:val="22"/>
            <w:szCs w:val="22"/>
          </w:rPr>
          <w:t>https://www.unfpa.org/strategic-plan-2018-2021</w:t>
        </w:r>
      </w:hyperlink>
      <w:r w:rsidR="00E004C4">
        <w:rPr>
          <w:rFonts w:asciiTheme="minorHAnsi" w:hAnsiTheme="minorHAnsi" w:cstheme="minorHAnsi"/>
          <w:sz w:val="22"/>
          <w:szCs w:val="22"/>
        </w:rPr>
        <w:t xml:space="preserve"> </w:t>
      </w:r>
    </w:p>
    <w:p w14:paraId="73C984F8" w14:textId="77777777" w:rsidR="00E004C4" w:rsidRPr="00B026EF" w:rsidRDefault="00E004C4" w:rsidP="00E004C4">
      <w:pPr>
        <w:rPr>
          <w:rFonts w:asciiTheme="minorHAnsi" w:hAnsiTheme="minorHAnsi" w:cstheme="minorHAnsi"/>
          <w:sz w:val="22"/>
          <w:szCs w:val="22"/>
        </w:rPr>
      </w:pPr>
    </w:p>
    <w:p w14:paraId="14FF104A"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UNFPA, Country Programme Documents for Sri Lanka 2018 - 2022 (DP/FPA/CPD/LKA/9), 2017, available at: </w:t>
      </w:r>
    </w:p>
    <w:p w14:paraId="18209378" w14:textId="77777777" w:rsidR="00E004C4" w:rsidRPr="00B026EF" w:rsidRDefault="00AC524F" w:rsidP="00E004C4">
      <w:pPr>
        <w:rPr>
          <w:rFonts w:asciiTheme="minorHAnsi" w:hAnsiTheme="minorHAnsi" w:cstheme="minorHAnsi"/>
          <w:sz w:val="22"/>
          <w:szCs w:val="22"/>
        </w:rPr>
      </w:pPr>
      <w:hyperlink r:id="rId28" w:history="1">
        <w:r w:rsidR="00E004C4" w:rsidRPr="006F45B1">
          <w:rPr>
            <w:rStyle w:val="Hyperlink"/>
            <w:rFonts w:asciiTheme="minorHAnsi" w:hAnsiTheme="minorHAnsi" w:cstheme="minorHAnsi"/>
            <w:sz w:val="22"/>
            <w:szCs w:val="22"/>
          </w:rPr>
          <w:t>https://srilanka.unfpa.org/en/publications/country-programme-document-sri-lanka-2018-2022</w:t>
        </w:r>
      </w:hyperlink>
      <w:r w:rsidR="00E004C4">
        <w:rPr>
          <w:rFonts w:asciiTheme="minorHAnsi" w:hAnsiTheme="minorHAnsi" w:cstheme="minorHAnsi"/>
          <w:sz w:val="22"/>
          <w:szCs w:val="22"/>
        </w:rPr>
        <w:t xml:space="preserve"> </w:t>
      </w:r>
    </w:p>
    <w:p w14:paraId="34C618FE" w14:textId="77777777" w:rsidR="00E004C4" w:rsidRPr="00B026EF" w:rsidRDefault="00E004C4" w:rsidP="00E004C4">
      <w:pPr>
        <w:rPr>
          <w:rFonts w:asciiTheme="minorHAnsi" w:hAnsiTheme="minorHAnsi" w:cstheme="minorHAnsi"/>
          <w:sz w:val="22"/>
          <w:szCs w:val="22"/>
        </w:rPr>
      </w:pPr>
    </w:p>
    <w:p w14:paraId="2EB99D2B"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UNFPA, My Body, My Life, My World – A global strategy for adolescents and youth, 2019, available at: </w:t>
      </w:r>
      <w:hyperlink r:id="rId29" w:history="1">
        <w:r w:rsidRPr="006F45B1">
          <w:rPr>
            <w:rStyle w:val="Hyperlink"/>
            <w:rFonts w:asciiTheme="minorHAnsi" w:hAnsiTheme="minorHAnsi" w:cstheme="minorHAnsi"/>
            <w:sz w:val="22"/>
            <w:szCs w:val="22"/>
          </w:rPr>
          <w:t>https://www.unfpa.org/youthstrategy</w:t>
        </w:r>
      </w:hyperlink>
      <w:r>
        <w:rPr>
          <w:rFonts w:asciiTheme="minorHAnsi" w:hAnsiTheme="minorHAnsi" w:cstheme="minorHAnsi"/>
          <w:sz w:val="22"/>
          <w:szCs w:val="22"/>
        </w:rPr>
        <w:t xml:space="preserve"> </w:t>
      </w:r>
    </w:p>
    <w:p w14:paraId="21CF4CBF" w14:textId="77777777" w:rsidR="00E004C4" w:rsidRPr="00B026EF" w:rsidRDefault="00E004C4" w:rsidP="00E004C4">
      <w:pPr>
        <w:rPr>
          <w:rFonts w:asciiTheme="minorHAnsi" w:hAnsiTheme="minorHAnsi" w:cstheme="minorHAnsi"/>
          <w:sz w:val="22"/>
          <w:szCs w:val="22"/>
        </w:rPr>
      </w:pPr>
    </w:p>
    <w:p w14:paraId="5E3422E8" w14:textId="77777777" w:rsidR="00D33517" w:rsidRDefault="00D33517" w:rsidP="00E004C4">
      <w:pPr>
        <w:rPr>
          <w:rFonts w:asciiTheme="minorHAnsi" w:hAnsiTheme="minorHAnsi" w:cstheme="minorHAnsi"/>
          <w:b/>
          <w:sz w:val="22"/>
          <w:szCs w:val="22"/>
        </w:rPr>
      </w:pPr>
    </w:p>
    <w:p w14:paraId="7FFD137A" w14:textId="77777777" w:rsidR="00D33517" w:rsidRDefault="00D33517" w:rsidP="00E004C4">
      <w:pPr>
        <w:rPr>
          <w:rFonts w:asciiTheme="minorHAnsi" w:hAnsiTheme="minorHAnsi" w:cstheme="minorHAnsi"/>
          <w:b/>
          <w:sz w:val="22"/>
          <w:szCs w:val="22"/>
        </w:rPr>
      </w:pPr>
    </w:p>
    <w:p w14:paraId="28BFF1DD" w14:textId="31FADD00" w:rsidR="00E004C4" w:rsidRPr="00BB5863" w:rsidRDefault="00E004C4" w:rsidP="00E004C4">
      <w:pPr>
        <w:rPr>
          <w:rFonts w:asciiTheme="minorHAnsi" w:hAnsiTheme="minorHAnsi" w:cstheme="minorHAnsi"/>
          <w:b/>
          <w:sz w:val="22"/>
          <w:szCs w:val="22"/>
        </w:rPr>
      </w:pPr>
      <w:r w:rsidRPr="00BB5863">
        <w:rPr>
          <w:rFonts w:asciiTheme="minorHAnsi" w:hAnsiTheme="minorHAnsi" w:cstheme="minorHAnsi"/>
          <w:b/>
          <w:sz w:val="22"/>
          <w:szCs w:val="22"/>
        </w:rPr>
        <w:lastRenderedPageBreak/>
        <w:t>Evaluation guidance documents</w:t>
      </w:r>
    </w:p>
    <w:p w14:paraId="66AE60C8" w14:textId="77777777" w:rsidR="00E004C4" w:rsidRPr="00B026EF" w:rsidRDefault="00E004C4" w:rsidP="00E004C4">
      <w:pPr>
        <w:rPr>
          <w:rFonts w:asciiTheme="minorHAnsi" w:hAnsiTheme="minorHAnsi" w:cstheme="minorHAnsi"/>
          <w:sz w:val="22"/>
          <w:szCs w:val="22"/>
        </w:rPr>
      </w:pPr>
    </w:p>
    <w:p w14:paraId="4AC3CD05"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UNEG, Code of Conduct for Evaluation in the UN System, New York: UNEG, 2008. available at: </w:t>
      </w:r>
      <w:hyperlink r:id="rId30" w:history="1">
        <w:r w:rsidRPr="006F45B1">
          <w:rPr>
            <w:rStyle w:val="Hyperlink"/>
            <w:rFonts w:asciiTheme="minorHAnsi" w:hAnsiTheme="minorHAnsi" w:cstheme="minorHAnsi"/>
            <w:sz w:val="22"/>
            <w:szCs w:val="22"/>
          </w:rPr>
          <w:t>http://www.uneval.org/document/guidance-documents</w:t>
        </w:r>
      </w:hyperlink>
      <w:r>
        <w:rPr>
          <w:rFonts w:asciiTheme="minorHAnsi" w:hAnsiTheme="minorHAnsi" w:cstheme="minorHAnsi"/>
          <w:sz w:val="22"/>
          <w:szCs w:val="22"/>
        </w:rPr>
        <w:t xml:space="preserve"> </w:t>
      </w:r>
    </w:p>
    <w:p w14:paraId="549D1607" w14:textId="77777777" w:rsidR="00E004C4" w:rsidRPr="00B026EF" w:rsidRDefault="00E004C4" w:rsidP="00E004C4">
      <w:pPr>
        <w:rPr>
          <w:rFonts w:asciiTheme="minorHAnsi" w:hAnsiTheme="minorHAnsi" w:cstheme="minorHAnsi"/>
          <w:sz w:val="22"/>
          <w:szCs w:val="22"/>
        </w:rPr>
      </w:pPr>
    </w:p>
    <w:p w14:paraId="2962E2E3"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UNEG, Ethical Guidelines for Evaluation, New York: UNEG, 2008. available at: </w:t>
      </w:r>
      <w:hyperlink r:id="rId31" w:history="1">
        <w:r w:rsidRPr="006F45B1">
          <w:rPr>
            <w:rStyle w:val="Hyperlink"/>
            <w:rFonts w:asciiTheme="minorHAnsi" w:hAnsiTheme="minorHAnsi" w:cstheme="minorHAnsi"/>
            <w:sz w:val="22"/>
            <w:szCs w:val="22"/>
          </w:rPr>
          <w:t>http://www.uneval.org/document/guidance-documents</w:t>
        </w:r>
      </w:hyperlink>
      <w:r>
        <w:rPr>
          <w:rFonts w:asciiTheme="minorHAnsi" w:hAnsiTheme="minorHAnsi" w:cstheme="minorHAnsi"/>
          <w:sz w:val="22"/>
          <w:szCs w:val="22"/>
        </w:rPr>
        <w:t xml:space="preserve"> </w:t>
      </w:r>
      <w:r w:rsidRPr="00B026EF">
        <w:rPr>
          <w:rFonts w:asciiTheme="minorHAnsi" w:hAnsiTheme="minorHAnsi" w:cstheme="minorHAnsi"/>
          <w:sz w:val="22"/>
          <w:szCs w:val="22"/>
        </w:rPr>
        <w:t xml:space="preserve"> </w:t>
      </w:r>
    </w:p>
    <w:p w14:paraId="51A6D7DC" w14:textId="77777777" w:rsidR="00E004C4" w:rsidRPr="00B026EF" w:rsidRDefault="00E004C4" w:rsidP="00E004C4">
      <w:pPr>
        <w:rPr>
          <w:rFonts w:asciiTheme="minorHAnsi" w:hAnsiTheme="minorHAnsi" w:cstheme="minorHAnsi"/>
          <w:sz w:val="22"/>
          <w:szCs w:val="22"/>
        </w:rPr>
      </w:pPr>
    </w:p>
    <w:p w14:paraId="08B3F202"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UNEG, Norms and Standards for Evaluation, New York: UNEG, 2016. available at: </w:t>
      </w:r>
      <w:hyperlink r:id="rId32" w:history="1">
        <w:r w:rsidRPr="006F45B1">
          <w:rPr>
            <w:rStyle w:val="Hyperlink"/>
            <w:rFonts w:asciiTheme="minorHAnsi" w:hAnsiTheme="minorHAnsi" w:cstheme="minorHAnsi"/>
            <w:sz w:val="22"/>
            <w:szCs w:val="22"/>
          </w:rPr>
          <w:t>http://www.uneval.org/document/detail/1914</w:t>
        </w:r>
      </w:hyperlink>
      <w:r>
        <w:rPr>
          <w:rFonts w:asciiTheme="minorHAnsi" w:hAnsiTheme="minorHAnsi" w:cstheme="minorHAnsi"/>
          <w:sz w:val="22"/>
          <w:szCs w:val="22"/>
        </w:rPr>
        <w:t xml:space="preserve"> </w:t>
      </w:r>
    </w:p>
    <w:p w14:paraId="7A57FD75" w14:textId="77777777" w:rsidR="00E004C4" w:rsidRPr="00B026EF" w:rsidRDefault="00E004C4" w:rsidP="00E004C4">
      <w:pPr>
        <w:rPr>
          <w:rFonts w:asciiTheme="minorHAnsi" w:hAnsiTheme="minorHAnsi" w:cstheme="minorHAnsi"/>
          <w:sz w:val="22"/>
          <w:szCs w:val="22"/>
        </w:rPr>
      </w:pPr>
    </w:p>
    <w:p w14:paraId="1CA35D54"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UNEG, Integrating Human Rights and Gender Equality in Evaluations, New York: UNEG, 2014. Available at: </w:t>
      </w:r>
      <w:hyperlink r:id="rId33" w:history="1">
        <w:r w:rsidRPr="006F45B1">
          <w:rPr>
            <w:rStyle w:val="Hyperlink"/>
            <w:rFonts w:asciiTheme="minorHAnsi" w:hAnsiTheme="minorHAnsi" w:cstheme="minorHAnsi"/>
            <w:sz w:val="22"/>
            <w:szCs w:val="22"/>
          </w:rPr>
          <w:t>http://www.uneval.org/document/guidance-documents</w:t>
        </w:r>
      </w:hyperlink>
      <w:r>
        <w:rPr>
          <w:rFonts w:asciiTheme="minorHAnsi" w:hAnsiTheme="minorHAnsi" w:cstheme="minorHAnsi"/>
          <w:sz w:val="22"/>
          <w:szCs w:val="22"/>
        </w:rPr>
        <w:t xml:space="preserve"> </w:t>
      </w:r>
    </w:p>
    <w:p w14:paraId="424021AD" w14:textId="77777777" w:rsidR="00E004C4" w:rsidRPr="00B026EF" w:rsidRDefault="00E004C4" w:rsidP="00E004C4">
      <w:pPr>
        <w:rPr>
          <w:rFonts w:asciiTheme="minorHAnsi" w:hAnsiTheme="minorHAnsi" w:cstheme="minorHAnsi"/>
          <w:sz w:val="22"/>
          <w:szCs w:val="22"/>
        </w:rPr>
      </w:pPr>
    </w:p>
    <w:p w14:paraId="3158D299"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UNFPA Evaluation Office, UNFPA Evaluation policy, New York: UNFPA, 2019. </w:t>
      </w:r>
    </w:p>
    <w:p w14:paraId="37940EE0"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Available at: </w:t>
      </w:r>
      <w:hyperlink r:id="rId34" w:history="1">
        <w:r w:rsidRPr="006F45B1">
          <w:rPr>
            <w:rStyle w:val="Hyperlink"/>
            <w:rFonts w:asciiTheme="minorHAnsi" w:hAnsiTheme="minorHAnsi" w:cstheme="minorHAnsi"/>
            <w:sz w:val="22"/>
            <w:szCs w:val="22"/>
          </w:rPr>
          <w:t>https://www.unfpa.org/admin-resource/unfpa-evaluation-policy-2019</w:t>
        </w:r>
      </w:hyperlink>
      <w:r>
        <w:rPr>
          <w:rFonts w:asciiTheme="minorHAnsi" w:hAnsiTheme="minorHAnsi" w:cstheme="minorHAnsi"/>
          <w:sz w:val="22"/>
          <w:szCs w:val="22"/>
        </w:rPr>
        <w:t xml:space="preserve"> </w:t>
      </w:r>
    </w:p>
    <w:p w14:paraId="460B724E" w14:textId="77777777" w:rsidR="00E004C4" w:rsidRPr="00B026EF"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 </w:t>
      </w:r>
    </w:p>
    <w:p w14:paraId="402CE663" w14:textId="77777777" w:rsidR="00E004C4" w:rsidRDefault="00E004C4" w:rsidP="00E004C4">
      <w:pPr>
        <w:rPr>
          <w:rFonts w:asciiTheme="minorHAnsi" w:hAnsiTheme="minorHAnsi" w:cstheme="minorHAnsi"/>
          <w:sz w:val="22"/>
          <w:szCs w:val="22"/>
        </w:rPr>
      </w:pPr>
      <w:r w:rsidRPr="00B026EF">
        <w:rPr>
          <w:rFonts w:asciiTheme="minorHAnsi" w:hAnsiTheme="minorHAnsi" w:cstheme="minorHAnsi"/>
          <w:sz w:val="22"/>
          <w:szCs w:val="22"/>
        </w:rPr>
        <w:t xml:space="preserve">UNFPA Evaluation Office, Evaluation Handbook on how to design and conduct a country </w:t>
      </w:r>
      <w:proofErr w:type="spellStart"/>
      <w:r w:rsidRPr="00B026EF">
        <w:rPr>
          <w:rFonts w:asciiTheme="minorHAnsi" w:hAnsiTheme="minorHAnsi" w:cstheme="minorHAnsi"/>
          <w:sz w:val="22"/>
          <w:szCs w:val="22"/>
        </w:rPr>
        <w:t>programme</w:t>
      </w:r>
      <w:proofErr w:type="spellEnd"/>
      <w:r w:rsidRPr="00B026EF">
        <w:rPr>
          <w:rFonts w:asciiTheme="minorHAnsi" w:hAnsiTheme="minorHAnsi" w:cstheme="minorHAnsi"/>
          <w:sz w:val="22"/>
          <w:szCs w:val="22"/>
        </w:rPr>
        <w:t xml:space="preserve"> evaluation at UNFPA, New York: UNFPA 2019. Available at: </w:t>
      </w:r>
      <w:hyperlink r:id="rId35" w:history="1">
        <w:r w:rsidRPr="006F45B1">
          <w:rPr>
            <w:rStyle w:val="Hyperlink"/>
            <w:rFonts w:asciiTheme="minorHAnsi" w:hAnsiTheme="minorHAnsi" w:cstheme="minorHAnsi"/>
            <w:sz w:val="22"/>
            <w:szCs w:val="22"/>
          </w:rPr>
          <w:t>https://www.unfpa.org/EvaluationHandbook</w:t>
        </w:r>
      </w:hyperlink>
      <w:r>
        <w:rPr>
          <w:rFonts w:asciiTheme="minorHAnsi" w:hAnsiTheme="minorHAnsi" w:cstheme="minorHAnsi"/>
          <w:sz w:val="22"/>
          <w:szCs w:val="22"/>
        </w:rPr>
        <w:t xml:space="preserve"> </w:t>
      </w:r>
    </w:p>
    <w:p w14:paraId="4EFF6BCA" w14:textId="74810B5C" w:rsidR="00D90E87" w:rsidRDefault="00D90E87" w:rsidP="00C6625C">
      <w:pPr>
        <w:tabs>
          <w:tab w:val="left" w:pos="7020"/>
        </w:tabs>
        <w:rPr>
          <w:rStyle w:val="Hyperlink"/>
          <w:rFonts w:ascii="Calibri" w:hAnsi="Calibri"/>
          <w:sz w:val="24"/>
          <w:szCs w:val="24"/>
        </w:rPr>
      </w:pPr>
    </w:p>
    <w:p w14:paraId="159DCCD3" w14:textId="77A575AD" w:rsidR="00E004C4" w:rsidRDefault="00E004C4" w:rsidP="00C6625C">
      <w:pPr>
        <w:tabs>
          <w:tab w:val="left" w:pos="7020"/>
        </w:tabs>
        <w:rPr>
          <w:rStyle w:val="Hyperlink"/>
          <w:rFonts w:ascii="Calibri" w:hAnsi="Calibri"/>
          <w:sz w:val="24"/>
          <w:szCs w:val="24"/>
        </w:rPr>
      </w:pPr>
    </w:p>
    <w:p w14:paraId="21A0582C" w14:textId="5BA85783" w:rsidR="00E004C4" w:rsidRDefault="00E004C4" w:rsidP="00C6625C">
      <w:pPr>
        <w:tabs>
          <w:tab w:val="left" w:pos="7020"/>
        </w:tabs>
        <w:rPr>
          <w:rStyle w:val="Hyperlink"/>
          <w:rFonts w:ascii="Calibri" w:hAnsi="Calibri"/>
          <w:sz w:val="24"/>
          <w:szCs w:val="24"/>
        </w:rPr>
      </w:pPr>
    </w:p>
    <w:p w14:paraId="2BA12C64" w14:textId="77777777" w:rsidR="00D33517" w:rsidRDefault="00D33517" w:rsidP="00D33517">
      <w:pPr>
        <w:pStyle w:val="Heading2"/>
        <w:rPr>
          <w:rFonts w:asciiTheme="minorHAnsi" w:hAnsiTheme="minorHAnsi" w:cstheme="minorHAnsi"/>
          <w:sz w:val="28"/>
          <w:szCs w:val="28"/>
        </w:rPr>
      </w:pPr>
      <w:r>
        <w:rPr>
          <w:rFonts w:asciiTheme="minorHAnsi" w:hAnsiTheme="minorHAnsi" w:cstheme="minorHAnsi"/>
          <w:sz w:val="28"/>
          <w:szCs w:val="28"/>
        </w:rPr>
        <w:br w:type="page"/>
      </w:r>
    </w:p>
    <w:p w14:paraId="49B31B17" w14:textId="1E9740E4" w:rsidR="00971E48" w:rsidRPr="00057D45" w:rsidRDefault="00971E48" w:rsidP="00D33517">
      <w:pPr>
        <w:pStyle w:val="Heading2"/>
        <w:rPr>
          <w:rFonts w:asciiTheme="minorHAnsi" w:hAnsiTheme="minorHAnsi" w:cstheme="minorHAnsi"/>
          <w:sz w:val="28"/>
          <w:szCs w:val="28"/>
        </w:rPr>
      </w:pPr>
      <w:r w:rsidRPr="00057D45">
        <w:rPr>
          <w:rFonts w:asciiTheme="minorHAnsi" w:hAnsiTheme="minorHAnsi" w:cstheme="minorHAnsi"/>
          <w:sz w:val="28"/>
          <w:szCs w:val="28"/>
        </w:rPr>
        <w:lastRenderedPageBreak/>
        <w:t>A</w:t>
      </w:r>
      <w:r w:rsidR="006077F1">
        <w:rPr>
          <w:rFonts w:asciiTheme="minorHAnsi" w:hAnsiTheme="minorHAnsi" w:cstheme="minorHAnsi"/>
          <w:sz w:val="28"/>
          <w:szCs w:val="28"/>
        </w:rPr>
        <w:t>NNEX</w:t>
      </w:r>
      <w:r w:rsidRPr="00057D45">
        <w:rPr>
          <w:rFonts w:asciiTheme="minorHAnsi" w:hAnsiTheme="minorHAnsi" w:cstheme="minorHAnsi"/>
          <w:sz w:val="28"/>
          <w:szCs w:val="28"/>
        </w:rPr>
        <w:t xml:space="preserve"> </w:t>
      </w:r>
      <w:r w:rsidR="006475D4">
        <w:rPr>
          <w:rFonts w:asciiTheme="minorHAnsi" w:hAnsiTheme="minorHAnsi" w:cstheme="minorHAnsi"/>
          <w:sz w:val="28"/>
          <w:szCs w:val="28"/>
        </w:rPr>
        <w:t>I</w:t>
      </w:r>
      <w:r w:rsidRPr="00057D45">
        <w:rPr>
          <w:rFonts w:asciiTheme="minorHAnsi" w:hAnsiTheme="minorHAnsi" w:cstheme="minorHAnsi"/>
          <w:sz w:val="28"/>
          <w:szCs w:val="28"/>
        </w:rPr>
        <w:t>II: UNEG/UNFPA Ethical Code of Conduct and norms for Evaluation</w:t>
      </w:r>
    </w:p>
    <w:p w14:paraId="77231F9D" w14:textId="77777777" w:rsidR="00971E48" w:rsidRPr="00A7018D" w:rsidRDefault="00971E48" w:rsidP="00971E48">
      <w:pPr>
        <w:rPr>
          <w:rFonts w:asciiTheme="minorHAnsi" w:hAnsiTheme="minorHAnsi" w:cstheme="minorHAnsi"/>
          <w:sz w:val="22"/>
          <w:szCs w:val="22"/>
        </w:rPr>
      </w:pPr>
    </w:p>
    <w:p w14:paraId="1980B735"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Evaluations of UNFPA-supported activities need to be independent, impartial and rigorous and</w:t>
      </w:r>
    </w:p>
    <w:p w14:paraId="1BEB2F6A" w14:textId="5223DD63" w:rsidR="00971E48"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evaluators must demonstrate personal and professional integrity. In particular:</w:t>
      </w:r>
    </w:p>
    <w:p w14:paraId="44F0FEA6" w14:textId="77777777" w:rsidR="00D33517" w:rsidRPr="00A7018D" w:rsidRDefault="00D33517" w:rsidP="003542CA">
      <w:pPr>
        <w:jc w:val="both"/>
        <w:rPr>
          <w:rFonts w:asciiTheme="minorHAnsi" w:hAnsiTheme="minorHAnsi" w:cstheme="minorHAnsi"/>
          <w:sz w:val="22"/>
          <w:szCs w:val="22"/>
        </w:rPr>
      </w:pPr>
    </w:p>
    <w:p w14:paraId="51AE95FA" w14:textId="107C380A" w:rsidR="00971E48" w:rsidRDefault="00971E48" w:rsidP="003542CA">
      <w:pPr>
        <w:pStyle w:val="ListParagraph"/>
        <w:numPr>
          <w:ilvl w:val="0"/>
          <w:numId w:val="1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To avoid </w:t>
      </w:r>
      <w:r w:rsidRPr="00A7018D">
        <w:rPr>
          <w:rFonts w:asciiTheme="minorHAnsi" w:hAnsiTheme="minorHAnsi" w:cstheme="minorHAnsi"/>
          <w:b/>
          <w:szCs w:val="22"/>
        </w:rPr>
        <w:t>conflict of interest</w:t>
      </w:r>
      <w:r w:rsidRPr="00A7018D">
        <w:rPr>
          <w:rFonts w:asciiTheme="minorHAnsi" w:hAnsiTheme="minorHAnsi" w:cstheme="minorHAnsi"/>
          <w:szCs w:val="22"/>
        </w:rPr>
        <w:t xml:space="preserve"> and undue pressure, evaluators need to be </w:t>
      </w:r>
      <w:r w:rsidRPr="00A7018D">
        <w:rPr>
          <w:rFonts w:asciiTheme="minorHAnsi" w:hAnsiTheme="minorHAnsi" w:cstheme="minorHAnsi"/>
          <w:b/>
          <w:szCs w:val="22"/>
        </w:rPr>
        <w:t>independent.</w:t>
      </w:r>
      <w:r w:rsidRPr="00A7018D">
        <w:rPr>
          <w:rFonts w:asciiTheme="minorHAnsi" w:hAnsiTheme="minorHAnsi" w:cstheme="minorHAnsi"/>
          <w:szCs w:val="22"/>
        </w:rPr>
        <w:t xml:space="preserve"> The members of the evaluation team must not have been directly responsible for the policy/programming-setting, design, or overall management of the subject under evaluation, nor should they expect to be in the near future. Evaluators must have no vested interest and should have the full freedom to conduct impartially their evaluative work, without potential negative effects on their career development. They must be able to express their opinion in a free manner.</w:t>
      </w:r>
    </w:p>
    <w:p w14:paraId="087E7F80" w14:textId="77777777" w:rsidR="00D33517" w:rsidRDefault="00D33517" w:rsidP="00D33517">
      <w:pPr>
        <w:pStyle w:val="ListParagraph"/>
        <w:overflowPunct/>
        <w:autoSpaceDE/>
        <w:autoSpaceDN/>
        <w:adjustRightInd/>
        <w:ind w:left="360"/>
        <w:contextualSpacing/>
        <w:jc w:val="both"/>
        <w:textAlignment w:val="auto"/>
        <w:rPr>
          <w:rFonts w:asciiTheme="minorHAnsi" w:hAnsiTheme="minorHAnsi" w:cstheme="minorHAnsi"/>
          <w:szCs w:val="22"/>
        </w:rPr>
      </w:pPr>
    </w:p>
    <w:p w14:paraId="51ECC869" w14:textId="77777777" w:rsidR="00D90E87" w:rsidRPr="00D90E87" w:rsidRDefault="00D90E87" w:rsidP="003542CA">
      <w:pPr>
        <w:pStyle w:val="ListParagraph"/>
        <w:overflowPunct/>
        <w:autoSpaceDE/>
        <w:autoSpaceDN/>
        <w:adjustRightInd/>
        <w:contextualSpacing/>
        <w:jc w:val="both"/>
        <w:textAlignment w:val="auto"/>
        <w:rPr>
          <w:rFonts w:asciiTheme="minorHAnsi" w:hAnsiTheme="minorHAnsi" w:cstheme="minorHAnsi"/>
          <w:sz w:val="6"/>
          <w:szCs w:val="22"/>
        </w:rPr>
      </w:pPr>
    </w:p>
    <w:p w14:paraId="2538F3E1" w14:textId="42B08D2D" w:rsidR="00971E48" w:rsidRDefault="00971E48" w:rsidP="003542CA">
      <w:pPr>
        <w:pStyle w:val="ListParagraph"/>
        <w:numPr>
          <w:ilvl w:val="0"/>
          <w:numId w:val="1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The evaluators should protect the anonymity and </w:t>
      </w:r>
      <w:r w:rsidRPr="00A7018D">
        <w:rPr>
          <w:rFonts w:asciiTheme="minorHAnsi" w:hAnsiTheme="minorHAnsi" w:cstheme="minorHAnsi"/>
          <w:b/>
          <w:szCs w:val="22"/>
        </w:rPr>
        <w:t>confidentiality of individual informants</w:t>
      </w:r>
      <w:r w:rsidRPr="00A7018D">
        <w:rPr>
          <w:rFonts w:asciiTheme="minorHAnsi" w:hAnsiTheme="minorHAnsi" w:cstheme="minorHAnsi"/>
          <w:szCs w:val="22"/>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RPr="00A7018D">
        <w:rPr>
          <w:rFonts w:asciiTheme="minorHAnsi" w:hAnsiTheme="minorHAnsi" w:cstheme="minorHAnsi"/>
          <w:b/>
          <w:szCs w:val="22"/>
        </w:rPr>
        <w:t>not expected to evaluate individuals</w:t>
      </w:r>
      <w:r w:rsidRPr="00A7018D">
        <w:rPr>
          <w:rFonts w:asciiTheme="minorHAnsi" w:hAnsiTheme="minorHAnsi" w:cstheme="minorHAnsi"/>
          <w:szCs w:val="22"/>
        </w:rPr>
        <w:t>, and must balance an evaluation of management functions with this general principle</w:t>
      </w:r>
    </w:p>
    <w:p w14:paraId="0A24CDD2" w14:textId="77777777" w:rsidR="00D33517" w:rsidRDefault="00D33517" w:rsidP="00D33517">
      <w:pPr>
        <w:pStyle w:val="ListParagraph"/>
        <w:overflowPunct/>
        <w:autoSpaceDE/>
        <w:autoSpaceDN/>
        <w:adjustRightInd/>
        <w:ind w:left="360"/>
        <w:contextualSpacing/>
        <w:jc w:val="both"/>
        <w:textAlignment w:val="auto"/>
        <w:rPr>
          <w:rFonts w:asciiTheme="minorHAnsi" w:hAnsiTheme="minorHAnsi" w:cstheme="minorHAnsi"/>
          <w:szCs w:val="22"/>
        </w:rPr>
      </w:pPr>
    </w:p>
    <w:p w14:paraId="6A84A245" w14:textId="5BEACB99" w:rsidR="00D90E87" w:rsidRPr="00D90E87" w:rsidRDefault="00D90E87" w:rsidP="003542CA">
      <w:pPr>
        <w:contextualSpacing/>
        <w:jc w:val="both"/>
        <w:rPr>
          <w:rFonts w:asciiTheme="minorHAnsi" w:hAnsiTheme="minorHAnsi" w:cstheme="minorHAnsi"/>
          <w:sz w:val="6"/>
          <w:szCs w:val="22"/>
        </w:rPr>
      </w:pPr>
    </w:p>
    <w:p w14:paraId="73C6190F" w14:textId="25A63207" w:rsidR="00971E48" w:rsidRDefault="00971E48" w:rsidP="003542CA">
      <w:pPr>
        <w:pStyle w:val="ListParagraph"/>
        <w:numPr>
          <w:ilvl w:val="0"/>
          <w:numId w:val="1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At times, evaluations uncover </w:t>
      </w:r>
      <w:r w:rsidRPr="00A7018D">
        <w:rPr>
          <w:rFonts w:asciiTheme="minorHAnsi" w:hAnsiTheme="minorHAnsi" w:cstheme="minorHAnsi"/>
          <w:b/>
          <w:szCs w:val="22"/>
        </w:rPr>
        <w:t>evidence of wrongdoing</w:t>
      </w:r>
      <w:r w:rsidRPr="00A7018D">
        <w:rPr>
          <w:rFonts w:asciiTheme="minorHAnsi" w:hAnsiTheme="minorHAnsi" w:cstheme="minorHAnsi"/>
          <w:szCs w:val="22"/>
        </w:rPr>
        <w:t>. Such cases must be reported discreetly to the appropriate investigative body.</w:t>
      </w:r>
    </w:p>
    <w:p w14:paraId="73D9EDC3" w14:textId="77777777" w:rsidR="00D33517" w:rsidRDefault="00D33517" w:rsidP="00D33517">
      <w:pPr>
        <w:pStyle w:val="ListParagraph"/>
        <w:overflowPunct/>
        <w:autoSpaceDE/>
        <w:autoSpaceDN/>
        <w:adjustRightInd/>
        <w:ind w:left="360"/>
        <w:contextualSpacing/>
        <w:jc w:val="both"/>
        <w:textAlignment w:val="auto"/>
        <w:rPr>
          <w:rFonts w:asciiTheme="minorHAnsi" w:hAnsiTheme="minorHAnsi" w:cstheme="minorHAnsi"/>
          <w:szCs w:val="22"/>
        </w:rPr>
      </w:pPr>
    </w:p>
    <w:p w14:paraId="544072B6" w14:textId="6A2D71D3" w:rsidR="00D90E87" w:rsidRPr="00D90E87" w:rsidRDefault="00D90E87" w:rsidP="003542CA">
      <w:pPr>
        <w:contextualSpacing/>
        <w:jc w:val="both"/>
        <w:rPr>
          <w:rFonts w:asciiTheme="minorHAnsi" w:hAnsiTheme="minorHAnsi" w:cstheme="minorHAnsi"/>
          <w:sz w:val="6"/>
          <w:szCs w:val="22"/>
        </w:rPr>
      </w:pPr>
    </w:p>
    <w:p w14:paraId="008FA1DA" w14:textId="1BEF4660" w:rsidR="00971E48" w:rsidRDefault="00971E48" w:rsidP="003542CA">
      <w:pPr>
        <w:pStyle w:val="ListParagraph"/>
        <w:numPr>
          <w:ilvl w:val="0"/>
          <w:numId w:val="1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Evaluators should be </w:t>
      </w:r>
      <w:r w:rsidRPr="00A7018D">
        <w:rPr>
          <w:rFonts w:asciiTheme="minorHAnsi" w:hAnsiTheme="minorHAnsi" w:cstheme="minorHAnsi"/>
          <w:b/>
          <w:szCs w:val="22"/>
        </w:rPr>
        <w:t>sensitive to beliefs, manners and customs</w:t>
      </w:r>
      <w:r w:rsidRPr="00A7018D">
        <w:rPr>
          <w:rFonts w:asciiTheme="minorHAnsi" w:hAnsiTheme="minorHAnsi" w:cstheme="minorHAnsi"/>
          <w:szCs w:val="22"/>
        </w:rPr>
        <w:t xml:space="preserve"> and act with integrity and honesty in their relations with all stakeholders. In line with the UN Universal Declaration of Human Rights, evaluators must be sensitive to, and </w:t>
      </w:r>
      <w:r w:rsidRPr="00A7018D">
        <w:rPr>
          <w:rFonts w:asciiTheme="minorHAnsi" w:hAnsiTheme="minorHAnsi" w:cstheme="minorHAnsi"/>
          <w:b/>
          <w:szCs w:val="22"/>
        </w:rPr>
        <w:t>address issues of discrimination and gender equality</w:t>
      </w:r>
      <w:r w:rsidRPr="00A7018D">
        <w:rPr>
          <w:rFonts w:asciiTheme="minorHAnsi" w:hAnsiTheme="minorHAnsi" w:cstheme="minorHAnsi"/>
          <w:szCs w:val="22"/>
        </w:rPr>
        <w:t>.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dignity and self-worth of all stakeholders.</w:t>
      </w:r>
    </w:p>
    <w:p w14:paraId="456B956F" w14:textId="77777777" w:rsidR="00D33517" w:rsidRDefault="00D33517" w:rsidP="00D33517">
      <w:pPr>
        <w:pStyle w:val="ListParagraph"/>
        <w:overflowPunct/>
        <w:autoSpaceDE/>
        <w:autoSpaceDN/>
        <w:adjustRightInd/>
        <w:ind w:left="360"/>
        <w:contextualSpacing/>
        <w:jc w:val="both"/>
        <w:textAlignment w:val="auto"/>
        <w:rPr>
          <w:rFonts w:asciiTheme="minorHAnsi" w:hAnsiTheme="minorHAnsi" w:cstheme="minorHAnsi"/>
          <w:szCs w:val="22"/>
        </w:rPr>
      </w:pPr>
    </w:p>
    <w:p w14:paraId="2669FDB9" w14:textId="2D67526E" w:rsidR="00D90E87" w:rsidRPr="00D90E87" w:rsidRDefault="00D90E87" w:rsidP="003542CA">
      <w:pPr>
        <w:contextualSpacing/>
        <w:jc w:val="both"/>
        <w:rPr>
          <w:rFonts w:asciiTheme="minorHAnsi" w:hAnsiTheme="minorHAnsi" w:cstheme="minorHAnsi"/>
          <w:sz w:val="6"/>
          <w:szCs w:val="22"/>
        </w:rPr>
      </w:pPr>
    </w:p>
    <w:p w14:paraId="2140CF76" w14:textId="77777777" w:rsidR="00971E48" w:rsidRPr="00A7018D" w:rsidRDefault="00971E48" w:rsidP="003542CA">
      <w:pPr>
        <w:pStyle w:val="ListParagraph"/>
        <w:numPr>
          <w:ilvl w:val="0"/>
          <w:numId w:val="18"/>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Evaluators are responsible for the </w:t>
      </w:r>
      <w:r w:rsidRPr="00A7018D">
        <w:rPr>
          <w:rFonts w:asciiTheme="minorHAnsi" w:hAnsiTheme="minorHAnsi" w:cstheme="minorHAnsi"/>
          <w:b/>
          <w:szCs w:val="22"/>
        </w:rPr>
        <w:t>clear, accurate and fair</w:t>
      </w:r>
      <w:r w:rsidRPr="00A7018D">
        <w:rPr>
          <w:rFonts w:asciiTheme="minorHAnsi" w:hAnsiTheme="minorHAnsi" w:cstheme="minorHAnsi"/>
          <w:szCs w:val="22"/>
        </w:rPr>
        <w:t xml:space="preserve"> written and/or oral presentation of study limitations, evidence based findings, conclusions and recommendations.</w:t>
      </w:r>
    </w:p>
    <w:p w14:paraId="4E639C3D" w14:textId="77777777" w:rsidR="00971E48" w:rsidRPr="00D90E87" w:rsidRDefault="00971E48" w:rsidP="003542CA">
      <w:pPr>
        <w:jc w:val="both"/>
        <w:rPr>
          <w:rFonts w:asciiTheme="minorHAnsi" w:hAnsiTheme="minorHAnsi" w:cstheme="minorHAnsi"/>
          <w:sz w:val="18"/>
          <w:szCs w:val="22"/>
        </w:rPr>
      </w:pPr>
    </w:p>
    <w:p w14:paraId="5E6DA23E"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A </w:t>
      </w:r>
      <w:r w:rsidRPr="00A7018D">
        <w:rPr>
          <w:rFonts w:asciiTheme="minorHAnsi" w:hAnsiTheme="minorHAnsi" w:cstheme="minorHAnsi"/>
          <w:b/>
          <w:sz w:val="22"/>
          <w:szCs w:val="22"/>
        </w:rPr>
        <w:t>declaration of absence of conflict of interest must be signed by each member of the team and shall be annexed to the offer</w:t>
      </w:r>
      <w:r w:rsidRPr="00A7018D">
        <w:rPr>
          <w:rFonts w:asciiTheme="minorHAnsi" w:hAnsiTheme="minorHAnsi" w:cstheme="minorHAnsi"/>
          <w:sz w:val="22"/>
          <w:szCs w:val="22"/>
        </w:rPr>
        <w:t>. No team member should have participated in the preparation, programming or implementation of UNFPA adolescents and youth interventions during the period under evaluation.</w:t>
      </w:r>
    </w:p>
    <w:p w14:paraId="2EF61105" w14:textId="77777777" w:rsidR="00971E48" w:rsidRPr="00D90E87" w:rsidRDefault="00971E48" w:rsidP="003542CA">
      <w:pPr>
        <w:jc w:val="both"/>
        <w:rPr>
          <w:rFonts w:asciiTheme="minorHAnsi" w:hAnsiTheme="minorHAnsi" w:cstheme="minorHAnsi"/>
          <w:sz w:val="18"/>
          <w:szCs w:val="22"/>
        </w:rPr>
      </w:pPr>
    </w:p>
    <w:p w14:paraId="30F7C742" w14:textId="6DB271DB"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UNEG Code of conduct for evaluation at: </w:t>
      </w:r>
      <w:hyperlink r:id="rId36" w:history="1">
        <w:r w:rsidRPr="00A7018D">
          <w:rPr>
            <w:rStyle w:val="Hyperlink"/>
            <w:rFonts w:asciiTheme="minorHAnsi" w:hAnsiTheme="minorHAnsi" w:cstheme="minorHAnsi"/>
            <w:sz w:val="22"/>
            <w:szCs w:val="22"/>
          </w:rPr>
          <w:t>http://www.uneval.org/document/guidance-documents</w:t>
        </w:r>
      </w:hyperlink>
    </w:p>
    <w:p w14:paraId="2CA3EBAC" w14:textId="79C1C309" w:rsidR="00971E48" w:rsidRDefault="00971E48" w:rsidP="003542CA">
      <w:pPr>
        <w:jc w:val="both"/>
        <w:rPr>
          <w:rStyle w:val="Hyperlink"/>
          <w:rFonts w:asciiTheme="minorHAnsi" w:hAnsiTheme="minorHAnsi" w:cstheme="minorHAnsi"/>
          <w:sz w:val="22"/>
          <w:szCs w:val="22"/>
        </w:rPr>
      </w:pPr>
      <w:r w:rsidRPr="00A7018D">
        <w:rPr>
          <w:rFonts w:asciiTheme="minorHAnsi" w:hAnsiTheme="minorHAnsi" w:cstheme="minorHAnsi"/>
          <w:sz w:val="22"/>
          <w:szCs w:val="22"/>
        </w:rPr>
        <w:t xml:space="preserve">UNEG Norms and Standards for Evaluation at: </w:t>
      </w:r>
      <w:hyperlink r:id="rId37" w:history="1">
        <w:r w:rsidRPr="00A7018D">
          <w:rPr>
            <w:rStyle w:val="Hyperlink"/>
            <w:rFonts w:asciiTheme="minorHAnsi" w:hAnsiTheme="minorHAnsi" w:cstheme="minorHAnsi"/>
            <w:sz w:val="22"/>
            <w:szCs w:val="22"/>
          </w:rPr>
          <w:t>http://www.uneval.org/document/guidance-documents</w:t>
        </w:r>
      </w:hyperlink>
    </w:p>
    <w:p w14:paraId="1964350C" w14:textId="77777777" w:rsidR="003542CA" w:rsidRPr="00A7018D" w:rsidRDefault="003542CA" w:rsidP="003542CA">
      <w:pPr>
        <w:jc w:val="both"/>
        <w:rPr>
          <w:rStyle w:val="Hyperlink"/>
          <w:rFonts w:asciiTheme="minorHAnsi" w:hAnsiTheme="minorHAnsi" w:cstheme="minorHAnsi"/>
          <w:sz w:val="22"/>
          <w:szCs w:val="22"/>
        </w:rPr>
      </w:pPr>
    </w:p>
    <w:p w14:paraId="3F021F70" w14:textId="16BBCC10" w:rsidR="00D33517" w:rsidRDefault="00D33517" w:rsidP="003542CA">
      <w:pPr>
        <w:pStyle w:val="Heading2"/>
        <w:jc w:val="both"/>
        <w:rPr>
          <w:rFonts w:asciiTheme="minorHAnsi" w:hAnsiTheme="minorHAnsi" w:cstheme="minorHAnsi"/>
          <w:sz w:val="28"/>
          <w:szCs w:val="28"/>
        </w:rPr>
      </w:pPr>
    </w:p>
    <w:p w14:paraId="3D9030A5" w14:textId="38AD4F34" w:rsidR="00D33517" w:rsidRDefault="00D33517" w:rsidP="00D33517"/>
    <w:p w14:paraId="6BC45987" w14:textId="35196330" w:rsidR="00D33517" w:rsidRDefault="00D33517" w:rsidP="00D33517"/>
    <w:p w14:paraId="29FEF17F" w14:textId="1EF391AC" w:rsidR="00D33517" w:rsidRDefault="00D33517" w:rsidP="00D33517"/>
    <w:p w14:paraId="01283A98" w14:textId="45F13277" w:rsidR="00D33517" w:rsidRDefault="00D33517" w:rsidP="00D33517"/>
    <w:p w14:paraId="1A0455CA" w14:textId="4ED98345" w:rsidR="00971E48" w:rsidRPr="00057D45" w:rsidRDefault="00971E48" w:rsidP="00D33517">
      <w:pPr>
        <w:pStyle w:val="Heading2"/>
        <w:rPr>
          <w:rFonts w:asciiTheme="minorHAnsi" w:hAnsiTheme="minorHAnsi" w:cstheme="minorHAnsi"/>
          <w:sz w:val="28"/>
          <w:szCs w:val="28"/>
        </w:rPr>
      </w:pPr>
      <w:r w:rsidRPr="00057D45">
        <w:rPr>
          <w:rFonts w:asciiTheme="minorHAnsi" w:hAnsiTheme="minorHAnsi" w:cstheme="minorHAnsi"/>
          <w:sz w:val="28"/>
          <w:szCs w:val="28"/>
        </w:rPr>
        <w:lastRenderedPageBreak/>
        <w:t>A</w:t>
      </w:r>
      <w:r w:rsidR="006077F1">
        <w:rPr>
          <w:rFonts w:asciiTheme="minorHAnsi" w:hAnsiTheme="minorHAnsi" w:cstheme="minorHAnsi"/>
          <w:sz w:val="28"/>
          <w:szCs w:val="28"/>
        </w:rPr>
        <w:t>NNEX</w:t>
      </w:r>
      <w:r w:rsidRPr="00057D45">
        <w:rPr>
          <w:rFonts w:asciiTheme="minorHAnsi" w:hAnsiTheme="minorHAnsi" w:cstheme="minorHAnsi"/>
          <w:sz w:val="28"/>
          <w:szCs w:val="28"/>
        </w:rPr>
        <w:t xml:space="preserve"> I</w:t>
      </w:r>
      <w:r w:rsidR="006475D4">
        <w:rPr>
          <w:rFonts w:asciiTheme="minorHAnsi" w:hAnsiTheme="minorHAnsi" w:cstheme="minorHAnsi"/>
          <w:sz w:val="28"/>
          <w:szCs w:val="28"/>
        </w:rPr>
        <w:t>V</w:t>
      </w:r>
      <w:r w:rsidRPr="00057D45">
        <w:rPr>
          <w:rFonts w:asciiTheme="minorHAnsi" w:hAnsiTheme="minorHAnsi" w:cstheme="minorHAnsi"/>
          <w:sz w:val="28"/>
          <w:szCs w:val="28"/>
        </w:rPr>
        <w:t>: Outline of the structure of the inception and evaluation reports</w:t>
      </w:r>
    </w:p>
    <w:p w14:paraId="335BEFE3" w14:textId="77777777" w:rsidR="00971E48" w:rsidRPr="00A7018D" w:rsidRDefault="00971E48" w:rsidP="003542CA">
      <w:pPr>
        <w:jc w:val="both"/>
        <w:rPr>
          <w:rFonts w:asciiTheme="minorHAnsi" w:hAnsiTheme="minorHAnsi" w:cstheme="minorHAnsi"/>
          <w:sz w:val="22"/>
          <w:szCs w:val="22"/>
        </w:rPr>
      </w:pPr>
    </w:p>
    <w:p w14:paraId="690EB892" w14:textId="77777777" w:rsidR="00971E48" w:rsidRPr="00A7018D" w:rsidRDefault="00971E48" w:rsidP="003542CA">
      <w:pPr>
        <w:pStyle w:val="Heading3"/>
        <w:keepLines/>
        <w:numPr>
          <w:ilvl w:val="0"/>
          <w:numId w:val="15"/>
        </w:numPr>
        <w:spacing w:before="40" w:after="0"/>
        <w:jc w:val="both"/>
        <w:rPr>
          <w:rFonts w:asciiTheme="minorHAnsi" w:hAnsiTheme="minorHAnsi" w:cstheme="minorHAnsi"/>
          <w:sz w:val="22"/>
          <w:szCs w:val="22"/>
        </w:rPr>
      </w:pPr>
      <w:r w:rsidRPr="00A7018D">
        <w:rPr>
          <w:rFonts w:asciiTheme="minorHAnsi" w:hAnsiTheme="minorHAnsi" w:cstheme="minorHAnsi"/>
          <w:sz w:val="22"/>
          <w:szCs w:val="22"/>
        </w:rPr>
        <w:t>Inception report</w:t>
      </w:r>
    </w:p>
    <w:p w14:paraId="74CBA276" w14:textId="77777777" w:rsidR="00971E48" w:rsidRPr="00A7018D" w:rsidRDefault="00971E48" w:rsidP="003542CA">
      <w:pPr>
        <w:jc w:val="both"/>
        <w:rPr>
          <w:rFonts w:asciiTheme="minorHAnsi" w:hAnsiTheme="minorHAnsi" w:cstheme="minorHAnsi"/>
          <w:sz w:val="22"/>
          <w:szCs w:val="22"/>
        </w:rPr>
      </w:pPr>
    </w:p>
    <w:p w14:paraId="43247883"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The report should follow the sequence and the names of the chapters as shown below. However, the evaluation team is free to add sections and/or sub sections as deemed relevant given the particular context of the evaluation. The lengthen of the report should be no greater than 15 pages (excluding annexes). </w:t>
      </w:r>
    </w:p>
    <w:p w14:paraId="693005F1" w14:textId="77777777" w:rsidR="00971E48" w:rsidRPr="00A7018D" w:rsidRDefault="00971E48" w:rsidP="003542CA">
      <w:pPr>
        <w:jc w:val="both"/>
        <w:rPr>
          <w:rFonts w:asciiTheme="minorHAnsi" w:hAnsiTheme="minorHAnsi" w:cstheme="minorHAnsi"/>
          <w:sz w:val="22"/>
          <w:szCs w:val="22"/>
        </w:rPr>
      </w:pPr>
    </w:p>
    <w:p w14:paraId="7260CBE9" w14:textId="3E6BDDAA" w:rsidR="00971E48"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The layout of the report is as follows:</w:t>
      </w:r>
    </w:p>
    <w:p w14:paraId="4B23AA88" w14:textId="77777777" w:rsidR="00BB5863" w:rsidRPr="00A7018D" w:rsidRDefault="00BB5863" w:rsidP="003542CA">
      <w:pPr>
        <w:jc w:val="both"/>
        <w:rPr>
          <w:rFonts w:asciiTheme="minorHAnsi" w:hAnsiTheme="minorHAnsi" w:cstheme="minorHAnsi"/>
          <w:sz w:val="22"/>
          <w:szCs w:val="22"/>
        </w:rPr>
      </w:pPr>
    </w:p>
    <w:p w14:paraId="067B8FED"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noProof/>
          <w:sz w:val="22"/>
          <w:szCs w:val="22"/>
        </w:rPr>
        <mc:AlternateContent>
          <mc:Choice Requires="wps">
            <w:drawing>
              <wp:inline distT="0" distB="0" distL="0" distR="0" wp14:anchorId="3145EC73" wp14:editId="7286DF29">
                <wp:extent cx="5868035" cy="5901397"/>
                <wp:effectExtent l="0" t="0" r="18415"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901397"/>
                        </a:xfrm>
                        <a:prstGeom prst="rect">
                          <a:avLst/>
                        </a:prstGeom>
                        <a:solidFill>
                          <a:srgbClr val="FFFFFF"/>
                        </a:solidFill>
                        <a:ln w="9525">
                          <a:solidFill>
                            <a:srgbClr val="000000"/>
                          </a:solidFill>
                          <a:miter lim="800000"/>
                          <a:headEnd/>
                          <a:tailEnd/>
                        </a:ln>
                      </wps:spPr>
                      <wps:txbx>
                        <w:txbxContent>
                          <w:p w14:paraId="167F8376"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b/>
                                <w:sz w:val="22"/>
                                <w:szCs w:val="22"/>
                              </w:rPr>
                              <w:t>Table of contents</w:t>
                            </w:r>
                            <w:r w:rsidRPr="00D33517">
                              <w:rPr>
                                <w:rFonts w:asciiTheme="minorHAnsi" w:hAnsiTheme="minorHAnsi" w:cstheme="minorHAnsi"/>
                                <w:sz w:val="22"/>
                                <w:szCs w:val="22"/>
                              </w:rPr>
                              <w:t xml:space="preserve"> </w:t>
                            </w:r>
                          </w:p>
                          <w:p w14:paraId="34E305DB"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 xml:space="preserve">Abbreviations </w:t>
                            </w:r>
                          </w:p>
                          <w:p w14:paraId="0464810C"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 xml:space="preserve">List of tables </w:t>
                            </w:r>
                          </w:p>
                          <w:p w14:paraId="1EB75EB6"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 xml:space="preserve">List of figures </w:t>
                            </w:r>
                          </w:p>
                          <w:p w14:paraId="7BB92C2D"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Key facts table</w:t>
                            </w:r>
                          </w:p>
                          <w:p w14:paraId="09E0C62B" w14:textId="77777777" w:rsidR="00AC524F" w:rsidRPr="00D33517" w:rsidRDefault="00AC524F" w:rsidP="00971E48">
                            <w:pPr>
                              <w:spacing w:before="40"/>
                              <w:rPr>
                                <w:rFonts w:asciiTheme="minorHAnsi" w:hAnsiTheme="minorHAnsi" w:cstheme="minorHAnsi"/>
                                <w:b/>
                                <w:sz w:val="22"/>
                                <w:szCs w:val="22"/>
                              </w:rPr>
                            </w:pPr>
                            <w:r w:rsidRPr="00D33517">
                              <w:rPr>
                                <w:rFonts w:asciiTheme="minorHAnsi" w:hAnsiTheme="minorHAnsi" w:cstheme="minorHAnsi"/>
                                <w:b/>
                                <w:sz w:val="22"/>
                                <w:szCs w:val="22"/>
                              </w:rPr>
                              <w:t xml:space="preserve">CHAPTER 1: Introduction </w:t>
                            </w:r>
                            <w:r w:rsidRPr="00D33517">
                              <w:rPr>
                                <w:rFonts w:asciiTheme="minorHAnsi" w:hAnsiTheme="minorHAnsi" w:cstheme="minorHAnsi"/>
                                <w:sz w:val="22"/>
                                <w:szCs w:val="22"/>
                              </w:rPr>
                              <w:t>(</w:t>
                            </w:r>
                            <w:proofErr w:type="gramStart"/>
                            <w:r w:rsidRPr="00D33517">
                              <w:rPr>
                                <w:rFonts w:asciiTheme="minorHAnsi" w:hAnsiTheme="minorHAnsi" w:cstheme="minorHAnsi"/>
                                <w:sz w:val="22"/>
                                <w:szCs w:val="22"/>
                              </w:rPr>
                              <w:t>1 page</w:t>
                            </w:r>
                            <w:proofErr w:type="gramEnd"/>
                            <w:r w:rsidRPr="00D33517">
                              <w:rPr>
                                <w:rFonts w:asciiTheme="minorHAnsi" w:hAnsiTheme="minorHAnsi" w:cstheme="minorHAnsi"/>
                                <w:sz w:val="22"/>
                                <w:szCs w:val="22"/>
                              </w:rPr>
                              <w:t xml:space="preserve"> max)</w:t>
                            </w:r>
                          </w:p>
                          <w:p w14:paraId="0F1F1101" w14:textId="77777777" w:rsidR="00AC524F" w:rsidRPr="00D33517" w:rsidRDefault="00AC524F" w:rsidP="00C854B1">
                            <w:pPr>
                              <w:pStyle w:val="ListParagraph"/>
                              <w:numPr>
                                <w:ilvl w:val="1"/>
                                <w:numId w:val="14"/>
                              </w:numPr>
                              <w:overflowPunct/>
                              <w:autoSpaceDE/>
                              <w:autoSpaceDN/>
                              <w:adjustRightInd/>
                              <w:contextualSpacing/>
                              <w:textAlignment w:val="auto"/>
                              <w:rPr>
                                <w:rFonts w:asciiTheme="minorHAnsi" w:hAnsiTheme="minorHAnsi" w:cstheme="minorHAnsi"/>
                                <w:szCs w:val="22"/>
                              </w:rPr>
                            </w:pPr>
                            <w:r w:rsidRPr="00D33517">
                              <w:rPr>
                                <w:rFonts w:asciiTheme="minorHAnsi" w:hAnsiTheme="minorHAnsi" w:cstheme="minorHAnsi"/>
                                <w:szCs w:val="22"/>
                              </w:rPr>
                              <w:t>Purpose and objectives of the joint project evaluation</w:t>
                            </w:r>
                          </w:p>
                          <w:p w14:paraId="35DBFB60" w14:textId="77777777" w:rsidR="00AC524F" w:rsidRPr="00D33517" w:rsidRDefault="00AC524F" w:rsidP="00C854B1">
                            <w:pPr>
                              <w:pStyle w:val="ListParagraph"/>
                              <w:numPr>
                                <w:ilvl w:val="1"/>
                                <w:numId w:val="14"/>
                              </w:numPr>
                              <w:overflowPunct/>
                              <w:autoSpaceDE/>
                              <w:autoSpaceDN/>
                              <w:adjustRightInd/>
                              <w:contextualSpacing/>
                              <w:textAlignment w:val="auto"/>
                              <w:rPr>
                                <w:rFonts w:asciiTheme="minorHAnsi" w:hAnsiTheme="minorHAnsi" w:cstheme="minorHAnsi"/>
                                <w:szCs w:val="22"/>
                              </w:rPr>
                            </w:pPr>
                            <w:r w:rsidRPr="00D33517">
                              <w:rPr>
                                <w:rFonts w:asciiTheme="minorHAnsi" w:hAnsiTheme="minorHAnsi" w:cstheme="minorHAnsi"/>
                                <w:szCs w:val="22"/>
                              </w:rPr>
                              <w:t>Scope of the evaluation</w:t>
                            </w:r>
                          </w:p>
                          <w:p w14:paraId="53476B90" w14:textId="77777777" w:rsidR="00AC524F" w:rsidRPr="00D33517" w:rsidRDefault="00AC524F" w:rsidP="00C854B1">
                            <w:pPr>
                              <w:pStyle w:val="ListParagraph"/>
                              <w:numPr>
                                <w:ilvl w:val="1"/>
                                <w:numId w:val="14"/>
                              </w:numPr>
                              <w:overflowPunct/>
                              <w:autoSpaceDE/>
                              <w:autoSpaceDN/>
                              <w:adjustRightInd/>
                              <w:contextualSpacing/>
                              <w:textAlignment w:val="auto"/>
                              <w:rPr>
                                <w:rFonts w:asciiTheme="minorHAnsi" w:hAnsiTheme="minorHAnsi" w:cstheme="minorHAnsi"/>
                                <w:szCs w:val="22"/>
                              </w:rPr>
                            </w:pPr>
                            <w:r w:rsidRPr="00D33517">
                              <w:rPr>
                                <w:rFonts w:asciiTheme="minorHAnsi" w:hAnsiTheme="minorHAnsi" w:cstheme="minorHAnsi"/>
                                <w:szCs w:val="22"/>
                              </w:rPr>
                              <w:t>Purpose of the inception report</w:t>
                            </w:r>
                          </w:p>
                          <w:p w14:paraId="75F65D68"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2: Country context</w:t>
                            </w:r>
                            <w:r w:rsidRPr="00D33517">
                              <w:rPr>
                                <w:rFonts w:asciiTheme="minorHAnsi" w:hAnsiTheme="minorHAnsi" w:cstheme="minorHAnsi"/>
                                <w:sz w:val="22"/>
                                <w:szCs w:val="22"/>
                              </w:rPr>
                              <w:t xml:space="preserve"> (3 pages max)</w:t>
                            </w:r>
                          </w:p>
                          <w:p w14:paraId="076A66C8"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2.1 Development challenges and national strategies</w:t>
                            </w:r>
                          </w:p>
                          <w:p w14:paraId="17F5ADD9"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2.2 The role of external assistance (PBF and other)</w:t>
                            </w:r>
                          </w:p>
                          <w:p w14:paraId="471B113C"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3: UNFPA, UNV and UNWOMEN joint project</w:t>
                            </w:r>
                            <w:r w:rsidRPr="00D33517">
                              <w:rPr>
                                <w:rFonts w:asciiTheme="minorHAnsi" w:hAnsiTheme="minorHAnsi" w:cstheme="minorHAnsi"/>
                                <w:sz w:val="22"/>
                                <w:szCs w:val="22"/>
                              </w:rPr>
                              <w:t xml:space="preserve"> (3 pages max)</w:t>
                            </w:r>
                          </w:p>
                          <w:p w14:paraId="7470F57F"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3.1 UNFPA, UNV and UNWOMEN strategic response </w:t>
                            </w:r>
                          </w:p>
                          <w:p w14:paraId="2C870D03"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3.2 UNFPA, UNV and UNWOMEN strategic response through the joint project</w:t>
                            </w:r>
                          </w:p>
                          <w:p w14:paraId="540AF9F0"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4: Evaluation methodology and approach</w:t>
                            </w:r>
                            <w:r w:rsidRPr="00D33517">
                              <w:rPr>
                                <w:rFonts w:asciiTheme="minorHAnsi" w:hAnsiTheme="minorHAnsi" w:cstheme="minorHAnsi"/>
                                <w:sz w:val="22"/>
                                <w:szCs w:val="22"/>
                              </w:rPr>
                              <w:t xml:space="preserve"> (5 pages max)</w:t>
                            </w:r>
                          </w:p>
                          <w:p w14:paraId="442361D3"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4.1 Evaluation criteria and evaluation questions</w:t>
                            </w:r>
                          </w:p>
                          <w:p w14:paraId="1C6CBC3D"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4.2 Methods for data collection and analysis</w:t>
                            </w:r>
                          </w:p>
                          <w:p w14:paraId="127E28CF"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4.3 Selection of the sample of stakeholders</w:t>
                            </w:r>
                          </w:p>
                          <w:p w14:paraId="0CF04CF7"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4.4 Evaluability assessment, limitations and risks</w:t>
                            </w:r>
                          </w:p>
                          <w:p w14:paraId="79C5694F"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5: Evaluation process</w:t>
                            </w:r>
                            <w:r w:rsidRPr="00D33517">
                              <w:rPr>
                                <w:rFonts w:asciiTheme="minorHAnsi" w:hAnsiTheme="minorHAnsi" w:cstheme="minorHAnsi"/>
                                <w:sz w:val="22"/>
                                <w:szCs w:val="22"/>
                              </w:rPr>
                              <w:t xml:space="preserve"> (3 pages max)</w:t>
                            </w:r>
                          </w:p>
                          <w:p w14:paraId="2565E3C7"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5.1 Process overview</w:t>
                            </w:r>
                          </w:p>
                          <w:p w14:paraId="50E0084F"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5.2 Team composition and distribution of tasks</w:t>
                            </w:r>
                          </w:p>
                          <w:p w14:paraId="3DAB8F53"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5.3 Resource requirements and logistic support</w:t>
                            </w:r>
                          </w:p>
                          <w:p w14:paraId="79A627B5"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5.4 Work plan</w:t>
                            </w:r>
                            <w:r w:rsidRPr="00D33517">
                              <w:rPr>
                                <w:rFonts w:asciiTheme="minorHAnsi" w:hAnsiTheme="minorHAnsi" w:cstheme="minorHAnsi"/>
                                <w:sz w:val="22"/>
                                <w:szCs w:val="22"/>
                              </w:rPr>
                              <w:tab/>
                            </w:r>
                          </w:p>
                          <w:p w14:paraId="764E52AC" w14:textId="77777777" w:rsidR="00AC524F" w:rsidRPr="00D33517" w:rsidRDefault="00AC524F" w:rsidP="00971E48">
                            <w:pPr>
                              <w:spacing w:before="40"/>
                              <w:rPr>
                                <w:rFonts w:asciiTheme="minorHAnsi" w:hAnsiTheme="minorHAnsi" w:cstheme="minorHAnsi"/>
                                <w:b/>
                                <w:sz w:val="22"/>
                                <w:szCs w:val="22"/>
                              </w:rPr>
                            </w:pPr>
                            <w:r w:rsidRPr="00D33517">
                              <w:rPr>
                                <w:rFonts w:asciiTheme="minorHAnsi" w:hAnsiTheme="minorHAnsi" w:cstheme="minorHAnsi"/>
                                <w:b/>
                                <w:sz w:val="22"/>
                                <w:szCs w:val="22"/>
                              </w:rPr>
                              <w:t>List of Annexes</w:t>
                            </w:r>
                          </w:p>
                          <w:p w14:paraId="35C67D82"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1 Terms of reference </w:t>
                            </w:r>
                          </w:p>
                          <w:p w14:paraId="1AC9A2CB" w14:textId="77777777" w:rsidR="00AC524F" w:rsidRPr="00D33517" w:rsidRDefault="00AC524F" w:rsidP="00971E48">
                            <w:pPr>
                              <w:rPr>
                                <w:rFonts w:asciiTheme="minorHAnsi" w:hAnsiTheme="minorHAnsi" w:cstheme="minorHAnsi"/>
                                <w:sz w:val="22"/>
                                <w:szCs w:val="22"/>
                              </w:rPr>
                            </w:pPr>
                            <w:proofErr w:type="spellStart"/>
                            <w:r w:rsidRPr="00D33517">
                              <w:rPr>
                                <w:rFonts w:asciiTheme="minorHAnsi" w:hAnsiTheme="minorHAnsi" w:cstheme="minorHAnsi"/>
                                <w:sz w:val="22"/>
                                <w:szCs w:val="22"/>
                                <w:lang w:val="fr-FR"/>
                              </w:rPr>
                              <w:t>Annex</w:t>
                            </w:r>
                            <w:proofErr w:type="spellEnd"/>
                            <w:r w:rsidRPr="00D33517">
                              <w:rPr>
                                <w:rFonts w:asciiTheme="minorHAnsi" w:hAnsiTheme="minorHAnsi" w:cstheme="minorHAnsi"/>
                                <w:sz w:val="22"/>
                                <w:szCs w:val="22"/>
                                <w:lang w:val="fr-FR"/>
                              </w:rPr>
                              <w:t xml:space="preserve"> 2 Evaluation matrix </w:t>
                            </w:r>
                          </w:p>
                          <w:p w14:paraId="447712EC" w14:textId="77777777" w:rsidR="00AC524F" w:rsidRPr="00D33517" w:rsidRDefault="00AC524F" w:rsidP="00971E48">
                            <w:pPr>
                              <w:rPr>
                                <w:rFonts w:asciiTheme="minorHAnsi" w:hAnsiTheme="minorHAnsi" w:cstheme="minorHAnsi"/>
                                <w:sz w:val="22"/>
                                <w:szCs w:val="22"/>
                              </w:rPr>
                            </w:pPr>
                            <w:proofErr w:type="spellStart"/>
                            <w:r w:rsidRPr="00D33517">
                              <w:rPr>
                                <w:rFonts w:asciiTheme="minorHAnsi" w:hAnsiTheme="minorHAnsi" w:cstheme="minorHAnsi"/>
                                <w:sz w:val="22"/>
                                <w:szCs w:val="22"/>
                                <w:lang w:val="fr-FR"/>
                              </w:rPr>
                              <w:t>Annex</w:t>
                            </w:r>
                            <w:proofErr w:type="spellEnd"/>
                            <w:r w:rsidRPr="00D33517">
                              <w:rPr>
                                <w:rFonts w:asciiTheme="minorHAnsi" w:hAnsiTheme="minorHAnsi" w:cstheme="minorHAnsi"/>
                                <w:sz w:val="22"/>
                                <w:szCs w:val="22"/>
                                <w:lang w:val="fr-FR"/>
                              </w:rPr>
                              <w:t xml:space="preserve"> 3 Interview guides </w:t>
                            </w:r>
                          </w:p>
                          <w:p w14:paraId="271DC506"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4 Guide for focus group discussions </w:t>
                            </w:r>
                          </w:p>
                          <w:p w14:paraId="3C1C3020"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5 Stakeholders map </w:t>
                            </w:r>
                          </w:p>
                          <w:p w14:paraId="206F1744"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6 Minutes of meeting with EMG &amp; ERG </w:t>
                            </w:r>
                          </w:p>
                          <w:p w14:paraId="60DC44CC"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Annex 7 Documents consulted</w:t>
                            </w:r>
                          </w:p>
                        </w:txbxContent>
                      </wps:txbx>
                      <wps:bodyPr rot="0" vert="horz" wrap="square" lIns="91440" tIns="45720" rIns="91440" bIns="45720" anchor="t" anchorCtr="0">
                        <a:noAutofit/>
                      </wps:bodyPr>
                    </wps:wsp>
                  </a:graphicData>
                </a:graphic>
              </wp:inline>
            </w:drawing>
          </mc:Choice>
          <mc:Fallback>
            <w:pict>
              <v:shape w14:anchorId="3145EC73" id="Text Box 2" o:spid="_x0000_s1039" type="#_x0000_t202" style="width:462.05pt;height:4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2fKgIAAE8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">
                <v:textbox>
                  <w:txbxContent>
                    <w:p w14:paraId="167F8376"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b/>
                          <w:sz w:val="22"/>
                          <w:szCs w:val="22"/>
                        </w:rPr>
                        <w:t>Table of contents</w:t>
                      </w:r>
                      <w:r w:rsidRPr="00D33517">
                        <w:rPr>
                          <w:rFonts w:asciiTheme="minorHAnsi" w:hAnsiTheme="minorHAnsi" w:cstheme="minorHAnsi"/>
                          <w:sz w:val="22"/>
                          <w:szCs w:val="22"/>
                        </w:rPr>
                        <w:t xml:space="preserve"> </w:t>
                      </w:r>
                    </w:p>
                    <w:p w14:paraId="34E305DB"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 xml:space="preserve">Abbreviations </w:t>
                      </w:r>
                    </w:p>
                    <w:p w14:paraId="0464810C"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 xml:space="preserve">List of tables </w:t>
                      </w:r>
                    </w:p>
                    <w:p w14:paraId="1EB75EB6"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 xml:space="preserve">List of figures </w:t>
                      </w:r>
                    </w:p>
                    <w:p w14:paraId="7BB92C2D" w14:textId="77777777" w:rsidR="00AC524F" w:rsidRPr="00D33517" w:rsidRDefault="00AC524F" w:rsidP="00971E48">
                      <w:pPr>
                        <w:rPr>
                          <w:rFonts w:asciiTheme="minorHAnsi" w:hAnsiTheme="minorHAnsi" w:cstheme="minorHAnsi"/>
                          <w:b/>
                          <w:sz w:val="22"/>
                          <w:szCs w:val="22"/>
                        </w:rPr>
                      </w:pPr>
                      <w:r w:rsidRPr="00D33517">
                        <w:rPr>
                          <w:rFonts w:asciiTheme="minorHAnsi" w:hAnsiTheme="minorHAnsi" w:cstheme="minorHAnsi"/>
                          <w:b/>
                          <w:sz w:val="22"/>
                          <w:szCs w:val="22"/>
                        </w:rPr>
                        <w:t>Key facts table</w:t>
                      </w:r>
                    </w:p>
                    <w:p w14:paraId="09E0C62B" w14:textId="77777777" w:rsidR="00AC524F" w:rsidRPr="00D33517" w:rsidRDefault="00AC524F" w:rsidP="00971E48">
                      <w:pPr>
                        <w:spacing w:before="40"/>
                        <w:rPr>
                          <w:rFonts w:asciiTheme="minorHAnsi" w:hAnsiTheme="minorHAnsi" w:cstheme="minorHAnsi"/>
                          <w:b/>
                          <w:sz w:val="22"/>
                          <w:szCs w:val="22"/>
                        </w:rPr>
                      </w:pPr>
                      <w:r w:rsidRPr="00D33517">
                        <w:rPr>
                          <w:rFonts w:asciiTheme="minorHAnsi" w:hAnsiTheme="minorHAnsi" w:cstheme="minorHAnsi"/>
                          <w:b/>
                          <w:sz w:val="22"/>
                          <w:szCs w:val="22"/>
                        </w:rPr>
                        <w:t xml:space="preserve">CHAPTER 1: Introduction </w:t>
                      </w:r>
                      <w:r w:rsidRPr="00D33517">
                        <w:rPr>
                          <w:rFonts w:asciiTheme="minorHAnsi" w:hAnsiTheme="minorHAnsi" w:cstheme="minorHAnsi"/>
                          <w:sz w:val="22"/>
                          <w:szCs w:val="22"/>
                        </w:rPr>
                        <w:t>(</w:t>
                      </w:r>
                      <w:proofErr w:type="gramStart"/>
                      <w:r w:rsidRPr="00D33517">
                        <w:rPr>
                          <w:rFonts w:asciiTheme="minorHAnsi" w:hAnsiTheme="minorHAnsi" w:cstheme="minorHAnsi"/>
                          <w:sz w:val="22"/>
                          <w:szCs w:val="22"/>
                        </w:rPr>
                        <w:t>1 page</w:t>
                      </w:r>
                      <w:proofErr w:type="gramEnd"/>
                      <w:r w:rsidRPr="00D33517">
                        <w:rPr>
                          <w:rFonts w:asciiTheme="minorHAnsi" w:hAnsiTheme="minorHAnsi" w:cstheme="minorHAnsi"/>
                          <w:sz w:val="22"/>
                          <w:szCs w:val="22"/>
                        </w:rPr>
                        <w:t xml:space="preserve"> max)</w:t>
                      </w:r>
                    </w:p>
                    <w:p w14:paraId="0F1F1101" w14:textId="77777777" w:rsidR="00AC524F" w:rsidRPr="00D33517" w:rsidRDefault="00AC524F" w:rsidP="00C854B1">
                      <w:pPr>
                        <w:pStyle w:val="ListParagraph"/>
                        <w:numPr>
                          <w:ilvl w:val="1"/>
                          <w:numId w:val="14"/>
                        </w:numPr>
                        <w:overflowPunct/>
                        <w:autoSpaceDE/>
                        <w:autoSpaceDN/>
                        <w:adjustRightInd/>
                        <w:contextualSpacing/>
                        <w:textAlignment w:val="auto"/>
                        <w:rPr>
                          <w:rFonts w:asciiTheme="minorHAnsi" w:hAnsiTheme="minorHAnsi" w:cstheme="minorHAnsi"/>
                          <w:szCs w:val="22"/>
                        </w:rPr>
                      </w:pPr>
                      <w:r w:rsidRPr="00D33517">
                        <w:rPr>
                          <w:rFonts w:asciiTheme="minorHAnsi" w:hAnsiTheme="minorHAnsi" w:cstheme="minorHAnsi"/>
                          <w:szCs w:val="22"/>
                        </w:rPr>
                        <w:t>Purpose and objectives of the joint project evaluation</w:t>
                      </w:r>
                    </w:p>
                    <w:p w14:paraId="35DBFB60" w14:textId="77777777" w:rsidR="00AC524F" w:rsidRPr="00D33517" w:rsidRDefault="00AC524F" w:rsidP="00C854B1">
                      <w:pPr>
                        <w:pStyle w:val="ListParagraph"/>
                        <w:numPr>
                          <w:ilvl w:val="1"/>
                          <w:numId w:val="14"/>
                        </w:numPr>
                        <w:overflowPunct/>
                        <w:autoSpaceDE/>
                        <w:autoSpaceDN/>
                        <w:adjustRightInd/>
                        <w:contextualSpacing/>
                        <w:textAlignment w:val="auto"/>
                        <w:rPr>
                          <w:rFonts w:asciiTheme="minorHAnsi" w:hAnsiTheme="minorHAnsi" w:cstheme="minorHAnsi"/>
                          <w:szCs w:val="22"/>
                        </w:rPr>
                      </w:pPr>
                      <w:r w:rsidRPr="00D33517">
                        <w:rPr>
                          <w:rFonts w:asciiTheme="minorHAnsi" w:hAnsiTheme="minorHAnsi" w:cstheme="minorHAnsi"/>
                          <w:szCs w:val="22"/>
                        </w:rPr>
                        <w:t>Scope of the evaluation</w:t>
                      </w:r>
                    </w:p>
                    <w:p w14:paraId="53476B90" w14:textId="77777777" w:rsidR="00AC524F" w:rsidRPr="00D33517" w:rsidRDefault="00AC524F" w:rsidP="00C854B1">
                      <w:pPr>
                        <w:pStyle w:val="ListParagraph"/>
                        <w:numPr>
                          <w:ilvl w:val="1"/>
                          <w:numId w:val="14"/>
                        </w:numPr>
                        <w:overflowPunct/>
                        <w:autoSpaceDE/>
                        <w:autoSpaceDN/>
                        <w:adjustRightInd/>
                        <w:contextualSpacing/>
                        <w:textAlignment w:val="auto"/>
                        <w:rPr>
                          <w:rFonts w:asciiTheme="minorHAnsi" w:hAnsiTheme="minorHAnsi" w:cstheme="minorHAnsi"/>
                          <w:szCs w:val="22"/>
                        </w:rPr>
                      </w:pPr>
                      <w:r w:rsidRPr="00D33517">
                        <w:rPr>
                          <w:rFonts w:asciiTheme="minorHAnsi" w:hAnsiTheme="minorHAnsi" w:cstheme="minorHAnsi"/>
                          <w:szCs w:val="22"/>
                        </w:rPr>
                        <w:t>Purpose of the inception report</w:t>
                      </w:r>
                    </w:p>
                    <w:p w14:paraId="75F65D68"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2: Country context</w:t>
                      </w:r>
                      <w:r w:rsidRPr="00D33517">
                        <w:rPr>
                          <w:rFonts w:asciiTheme="minorHAnsi" w:hAnsiTheme="minorHAnsi" w:cstheme="minorHAnsi"/>
                          <w:sz w:val="22"/>
                          <w:szCs w:val="22"/>
                        </w:rPr>
                        <w:t xml:space="preserve"> (3 pages max)</w:t>
                      </w:r>
                    </w:p>
                    <w:p w14:paraId="076A66C8"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2.1 Development challenges and national strategies</w:t>
                      </w:r>
                    </w:p>
                    <w:p w14:paraId="17F5ADD9"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2.2 The role of external assistance (PBF and other)</w:t>
                      </w:r>
                    </w:p>
                    <w:p w14:paraId="471B113C"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3: UNFPA, UNV and UNWOMEN joint project</w:t>
                      </w:r>
                      <w:r w:rsidRPr="00D33517">
                        <w:rPr>
                          <w:rFonts w:asciiTheme="minorHAnsi" w:hAnsiTheme="minorHAnsi" w:cstheme="minorHAnsi"/>
                          <w:sz w:val="22"/>
                          <w:szCs w:val="22"/>
                        </w:rPr>
                        <w:t xml:space="preserve"> (3 pages max)</w:t>
                      </w:r>
                    </w:p>
                    <w:p w14:paraId="7470F57F"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3.1 UNFPA, UNV and UNWOMEN strategic response </w:t>
                      </w:r>
                    </w:p>
                    <w:p w14:paraId="2C870D03"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3.2 UNFPA, UNV and UNWOMEN strategic response through the joint project</w:t>
                      </w:r>
                    </w:p>
                    <w:p w14:paraId="540AF9F0"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4: Evaluation methodology and approach</w:t>
                      </w:r>
                      <w:r w:rsidRPr="00D33517">
                        <w:rPr>
                          <w:rFonts w:asciiTheme="minorHAnsi" w:hAnsiTheme="minorHAnsi" w:cstheme="minorHAnsi"/>
                          <w:sz w:val="22"/>
                          <w:szCs w:val="22"/>
                        </w:rPr>
                        <w:t xml:space="preserve"> (5 pages max)</w:t>
                      </w:r>
                    </w:p>
                    <w:p w14:paraId="442361D3"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4.1 Evaluation criteria and evaluation questions</w:t>
                      </w:r>
                    </w:p>
                    <w:p w14:paraId="1C6CBC3D"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4.2 Methods for data collection and analysis</w:t>
                      </w:r>
                    </w:p>
                    <w:p w14:paraId="127E28CF"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4.3 Selection of the sample of stakeholders</w:t>
                      </w:r>
                    </w:p>
                    <w:p w14:paraId="0CF04CF7"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4.4 Evaluability assessment, limitations and risks</w:t>
                      </w:r>
                    </w:p>
                    <w:p w14:paraId="79C5694F" w14:textId="77777777" w:rsidR="00AC524F" w:rsidRPr="00D33517" w:rsidRDefault="00AC524F" w:rsidP="00971E48">
                      <w:pPr>
                        <w:spacing w:before="40"/>
                        <w:rPr>
                          <w:rFonts w:asciiTheme="minorHAnsi" w:hAnsiTheme="minorHAnsi" w:cstheme="minorHAnsi"/>
                          <w:sz w:val="22"/>
                          <w:szCs w:val="22"/>
                        </w:rPr>
                      </w:pPr>
                      <w:r w:rsidRPr="00D33517">
                        <w:rPr>
                          <w:rFonts w:asciiTheme="minorHAnsi" w:hAnsiTheme="minorHAnsi" w:cstheme="minorHAnsi"/>
                          <w:b/>
                          <w:sz w:val="22"/>
                          <w:szCs w:val="22"/>
                        </w:rPr>
                        <w:t>CHAPTER 5: Evaluation process</w:t>
                      </w:r>
                      <w:r w:rsidRPr="00D33517">
                        <w:rPr>
                          <w:rFonts w:asciiTheme="minorHAnsi" w:hAnsiTheme="minorHAnsi" w:cstheme="minorHAnsi"/>
                          <w:sz w:val="22"/>
                          <w:szCs w:val="22"/>
                        </w:rPr>
                        <w:t xml:space="preserve"> (3 pages max)</w:t>
                      </w:r>
                    </w:p>
                    <w:p w14:paraId="2565E3C7"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5.1 Process overview</w:t>
                      </w:r>
                    </w:p>
                    <w:p w14:paraId="50E0084F"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5.2 Team composition and distribution of tasks</w:t>
                      </w:r>
                    </w:p>
                    <w:p w14:paraId="3DAB8F53"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5.3 Resource requirements and logistic support</w:t>
                      </w:r>
                    </w:p>
                    <w:p w14:paraId="79A627B5"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5.4 Work plan</w:t>
                      </w:r>
                      <w:r w:rsidRPr="00D33517">
                        <w:rPr>
                          <w:rFonts w:asciiTheme="minorHAnsi" w:hAnsiTheme="minorHAnsi" w:cstheme="minorHAnsi"/>
                          <w:sz w:val="22"/>
                          <w:szCs w:val="22"/>
                        </w:rPr>
                        <w:tab/>
                      </w:r>
                    </w:p>
                    <w:p w14:paraId="764E52AC" w14:textId="77777777" w:rsidR="00AC524F" w:rsidRPr="00D33517" w:rsidRDefault="00AC524F" w:rsidP="00971E48">
                      <w:pPr>
                        <w:spacing w:before="40"/>
                        <w:rPr>
                          <w:rFonts w:asciiTheme="minorHAnsi" w:hAnsiTheme="minorHAnsi" w:cstheme="minorHAnsi"/>
                          <w:b/>
                          <w:sz w:val="22"/>
                          <w:szCs w:val="22"/>
                        </w:rPr>
                      </w:pPr>
                      <w:r w:rsidRPr="00D33517">
                        <w:rPr>
                          <w:rFonts w:asciiTheme="minorHAnsi" w:hAnsiTheme="minorHAnsi" w:cstheme="minorHAnsi"/>
                          <w:b/>
                          <w:sz w:val="22"/>
                          <w:szCs w:val="22"/>
                        </w:rPr>
                        <w:t>List of Annexes</w:t>
                      </w:r>
                    </w:p>
                    <w:p w14:paraId="35C67D82"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1 Terms of reference </w:t>
                      </w:r>
                    </w:p>
                    <w:p w14:paraId="1AC9A2CB" w14:textId="77777777" w:rsidR="00AC524F" w:rsidRPr="00D33517" w:rsidRDefault="00AC524F" w:rsidP="00971E48">
                      <w:pPr>
                        <w:rPr>
                          <w:rFonts w:asciiTheme="minorHAnsi" w:hAnsiTheme="minorHAnsi" w:cstheme="minorHAnsi"/>
                          <w:sz w:val="22"/>
                          <w:szCs w:val="22"/>
                        </w:rPr>
                      </w:pPr>
                      <w:proofErr w:type="spellStart"/>
                      <w:r w:rsidRPr="00D33517">
                        <w:rPr>
                          <w:rFonts w:asciiTheme="minorHAnsi" w:hAnsiTheme="minorHAnsi" w:cstheme="minorHAnsi"/>
                          <w:sz w:val="22"/>
                          <w:szCs w:val="22"/>
                          <w:lang w:val="fr-FR"/>
                        </w:rPr>
                        <w:t>Annex</w:t>
                      </w:r>
                      <w:proofErr w:type="spellEnd"/>
                      <w:r w:rsidRPr="00D33517">
                        <w:rPr>
                          <w:rFonts w:asciiTheme="minorHAnsi" w:hAnsiTheme="minorHAnsi" w:cstheme="minorHAnsi"/>
                          <w:sz w:val="22"/>
                          <w:szCs w:val="22"/>
                          <w:lang w:val="fr-FR"/>
                        </w:rPr>
                        <w:t xml:space="preserve"> 2 Evaluation matrix </w:t>
                      </w:r>
                    </w:p>
                    <w:p w14:paraId="447712EC" w14:textId="77777777" w:rsidR="00AC524F" w:rsidRPr="00D33517" w:rsidRDefault="00AC524F" w:rsidP="00971E48">
                      <w:pPr>
                        <w:rPr>
                          <w:rFonts w:asciiTheme="minorHAnsi" w:hAnsiTheme="minorHAnsi" w:cstheme="minorHAnsi"/>
                          <w:sz w:val="22"/>
                          <w:szCs w:val="22"/>
                        </w:rPr>
                      </w:pPr>
                      <w:proofErr w:type="spellStart"/>
                      <w:r w:rsidRPr="00D33517">
                        <w:rPr>
                          <w:rFonts w:asciiTheme="minorHAnsi" w:hAnsiTheme="minorHAnsi" w:cstheme="minorHAnsi"/>
                          <w:sz w:val="22"/>
                          <w:szCs w:val="22"/>
                          <w:lang w:val="fr-FR"/>
                        </w:rPr>
                        <w:t>Annex</w:t>
                      </w:r>
                      <w:proofErr w:type="spellEnd"/>
                      <w:r w:rsidRPr="00D33517">
                        <w:rPr>
                          <w:rFonts w:asciiTheme="minorHAnsi" w:hAnsiTheme="minorHAnsi" w:cstheme="minorHAnsi"/>
                          <w:sz w:val="22"/>
                          <w:szCs w:val="22"/>
                          <w:lang w:val="fr-FR"/>
                        </w:rPr>
                        <w:t xml:space="preserve"> 3 Interview guides </w:t>
                      </w:r>
                    </w:p>
                    <w:p w14:paraId="271DC506"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4 Guide for focus group discussions </w:t>
                      </w:r>
                    </w:p>
                    <w:p w14:paraId="3C1C3020"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5 Stakeholders map </w:t>
                      </w:r>
                    </w:p>
                    <w:p w14:paraId="206F1744"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 xml:space="preserve">Annex 6 Minutes of meeting with EMG &amp; ERG </w:t>
                      </w:r>
                    </w:p>
                    <w:p w14:paraId="60DC44CC" w14:textId="77777777" w:rsidR="00AC524F" w:rsidRPr="00D33517" w:rsidRDefault="00AC524F" w:rsidP="00971E48">
                      <w:pPr>
                        <w:rPr>
                          <w:rFonts w:asciiTheme="minorHAnsi" w:hAnsiTheme="minorHAnsi" w:cstheme="minorHAnsi"/>
                          <w:sz w:val="22"/>
                          <w:szCs w:val="22"/>
                        </w:rPr>
                      </w:pPr>
                      <w:r w:rsidRPr="00D33517">
                        <w:rPr>
                          <w:rFonts w:asciiTheme="minorHAnsi" w:hAnsiTheme="minorHAnsi" w:cstheme="minorHAnsi"/>
                          <w:sz w:val="22"/>
                          <w:szCs w:val="22"/>
                        </w:rPr>
                        <w:t>Annex 7 Documents consulted</w:t>
                      </w:r>
                    </w:p>
                  </w:txbxContent>
                </v:textbox>
                <w10:anchorlock/>
              </v:shape>
            </w:pict>
          </mc:Fallback>
        </mc:AlternateContent>
      </w:r>
    </w:p>
    <w:p w14:paraId="4DC70445" w14:textId="77777777" w:rsidR="00BB5863" w:rsidRDefault="00BB5863" w:rsidP="003542CA">
      <w:pPr>
        <w:jc w:val="both"/>
        <w:rPr>
          <w:rFonts w:asciiTheme="minorHAnsi" w:hAnsiTheme="minorHAnsi" w:cstheme="minorHAnsi"/>
          <w:sz w:val="22"/>
          <w:szCs w:val="22"/>
        </w:rPr>
      </w:pPr>
    </w:p>
    <w:p w14:paraId="4D4D2853" w14:textId="3C6F1BC2" w:rsidR="00971E48"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Tables and figures should be numbered and include a title.</w:t>
      </w:r>
    </w:p>
    <w:p w14:paraId="36461893" w14:textId="77777777" w:rsidR="00971E48" w:rsidRPr="00A7018D" w:rsidRDefault="00971E48" w:rsidP="003542CA">
      <w:pPr>
        <w:pStyle w:val="Heading3"/>
        <w:keepLines/>
        <w:numPr>
          <w:ilvl w:val="0"/>
          <w:numId w:val="15"/>
        </w:numPr>
        <w:spacing w:before="40" w:after="0"/>
        <w:jc w:val="both"/>
        <w:rPr>
          <w:rFonts w:asciiTheme="minorHAnsi" w:hAnsiTheme="minorHAnsi" w:cstheme="minorHAnsi"/>
          <w:sz w:val="22"/>
          <w:szCs w:val="22"/>
        </w:rPr>
      </w:pPr>
      <w:r w:rsidRPr="00A7018D">
        <w:rPr>
          <w:rFonts w:asciiTheme="minorHAnsi" w:hAnsiTheme="minorHAnsi" w:cstheme="minorHAnsi"/>
          <w:sz w:val="22"/>
          <w:szCs w:val="22"/>
        </w:rPr>
        <w:lastRenderedPageBreak/>
        <w:t>Evaluation report</w:t>
      </w:r>
    </w:p>
    <w:p w14:paraId="3A298264" w14:textId="77777777" w:rsidR="00971E48" w:rsidRPr="00A7018D" w:rsidRDefault="00971E48" w:rsidP="003542CA">
      <w:pPr>
        <w:pStyle w:val="ListParagraph"/>
        <w:ind w:left="0"/>
        <w:jc w:val="both"/>
        <w:rPr>
          <w:rFonts w:asciiTheme="minorHAnsi" w:hAnsiTheme="minorHAnsi" w:cstheme="minorHAnsi"/>
          <w:szCs w:val="22"/>
        </w:rPr>
      </w:pPr>
    </w:p>
    <w:p w14:paraId="657BF8A3" w14:textId="77777777" w:rsidR="00971E48" w:rsidRPr="00A7018D" w:rsidRDefault="00971E48" w:rsidP="003542CA">
      <w:pPr>
        <w:pStyle w:val="ListParagraph"/>
        <w:ind w:left="0"/>
        <w:jc w:val="both"/>
        <w:rPr>
          <w:rFonts w:asciiTheme="minorHAnsi" w:hAnsiTheme="minorHAnsi" w:cstheme="minorHAnsi"/>
          <w:szCs w:val="22"/>
        </w:rPr>
      </w:pPr>
      <w:r w:rsidRPr="00A7018D">
        <w:rPr>
          <w:rFonts w:asciiTheme="minorHAnsi" w:hAnsiTheme="minorHAnsi" w:cstheme="minorHAnsi"/>
          <w:szCs w:val="22"/>
        </w:rPr>
        <w:t xml:space="preserve">The overall length of the final evaluation report should not be greater than 30 pages (including the executive summary but excluding annexes). Additional information on overall context, project or aspects of methodology and analysis should be confined to the annexes. The report should follow the sequence and the names of the chapters as shown below. However, the evaluation team is free to add sections and/or sub sections as deemed relevant given the particular context of the evaluation. </w:t>
      </w:r>
    </w:p>
    <w:p w14:paraId="5FFE7BE6" w14:textId="77777777" w:rsidR="00971E48" w:rsidRPr="00A7018D" w:rsidRDefault="00971E48" w:rsidP="003542CA">
      <w:pPr>
        <w:pStyle w:val="ListParagraph"/>
        <w:ind w:left="0"/>
        <w:jc w:val="both"/>
        <w:rPr>
          <w:rFonts w:asciiTheme="minorHAnsi" w:hAnsiTheme="minorHAnsi" w:cstheme="minorHAnsi"/>
          <w:szCs w:val="22"/>
        </w:rPr>
      </w:pPr>
    </w:p>
    <w:p w14:paraId="40E41BF8"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noProof/>
          <w:sz w:val="22"/>
          <w:szCs w:val="22"/>
        </w:rPr>
        <mc:AlternateContent>
          <mc:Choice Requires="wps">
            <w:drawing>
              <wp:inline distT="0" distB="0" distL="0" distR="0" wp14:anchorId="4B2ADBEC" wp14:editId="3B717D6E">
                <wp:extent cx="5995283" cy="5969000"/>
                <wp:effectExtent l="0" t="0" r="24765" b="1270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283" cy="5969000"/>
                        </a:xfrm>
                        <a:prstGeom prst="rect">
                          <a:avLst/>
                        </a:prstGeom>
                        <a:solidFill>
                          <a:srgbClr val="FFFFFF"/>
                        </a:solidFill>
                        <a:ln w="9525">
                          <a:solidFill>
                            <a:srgbClr val="000000"/>
                          </a:solidFill>
                          <a:miter lim="800000"/>
                          <a:headEnd/>
                          <a:tailEnd/>
                        </a:ln>
                      </wps:spPr>
                      <wps:txbx>
                        <w:txbxContent>
                          <w:p w14:paraId="7D482FAE"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Acknowledgements</w:t>
                            </w:r>
                          </w:p>
                          <w:p w14:paraId="555A23CA"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Table of contents</w:t>
                            </w:r>
                          </w:p>
                          <w:p w14:paraId="7E1BE6B4"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Abbreviations</w:t>
                            </w:r>
                          </w:p>
                          <w:p w14:paraId="0F6E7DEE"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Structure of the evaluation report</w:t>
                            </w:r>
                          </w:p>
                          <w:p w14:paraId="1CE1D4BA"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List of tables and figures</w:t>
                            </w:r>
                          </w:p>
                          <w:p w14:paraId="1EAA9F11"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The key facts table</w:t>
                            </w:r>
                          </w:p>
                          <w:p w14:paraId="12A50B32"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EXECUTIVE SUMMARY</w:t>
                            </w:r>
                            <w:r w:rsidRPr="00BB5863">
                              <w:rPr>
                                <w:rFonts w:asciiTheme="minorHAnsi" w:hAnsiTheme="minorHAnsi" w:cstheme="minorHAnsi"/>
                                <w:sz w:val="22"/>
                                <w:szCs w:val="22"/>
                              </w:rPr>
                              <w:t xml:space="preserve"> (3 pages max)</w:t>
                            </w:r>
                          </w:p>
                          <w:p w14:paraId="60AB4398"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1: Introduction</w:t>
                            </w:r>
                            <w:r w:rsidRPr="00BB5863">
                              <w:rPr>
                                <w:rFonts w:asciiTheme="minorHAnsi" w:hAnsiTheme="minorHAnsi" w:cstheme="minorHAnsi"/>
                                <w:sz w:val="22"/>
                                <w:szCs w:val="22"/>
                              </w:rPr>
                              <w:t xml:space="preserve"> (2 pages max)</w:t>
                            </w:r>
                          </w:p>
                          <w:p w14:paraId="254D1488"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1.1 Purpose and objectives of the joint project evaluation</w:t>
                            </w:r>
                          </w:p>
                          <w:p w14:paraId="191977FB"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1.2 Scope of the evaluation</w:t>
                            </w:r>
                          </w:p>
                          <w:p w14:paraId="011C921B"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1.3 Methodology and process</w:t>
                            </w:r>
                          </w:p>
                          <w:p w14:paraId="401DD8F2"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2: Country context</w:t>
                            </w:r>
                            <w:r w:rsidRPr="00BB5863">
                              <w:rPr>
                                <w:rFonts w:asciiTheme="minorHAnsi" w:hAnsiTheme="minorHAnsi" w:cstheme="minorHAnsi"/>
                                <w:sz w:val="22"/>
                                <w:szCs w:val="22"/>
                              </w:rPr>
                              <w:t xml:space="preserve"> (2 pages max)</w:t>
                            </w:r>
                          </w:p>
                          <w:p w14:paraId="54188C2A"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2.1 Development challenges and national strategies</w:t>
                            </w:r>
                          </w:p>
                          <w:p w14:paraId="4CC5FACD"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2.2 The role of external assistance (PBF and other)</w:t>
                            </w:r>
                          </w:p>
                          <w:p w14:paraId="6233789E"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3: UNFPA, UNV and UNWOMEN joint project</w:t>
                            </w:r>
                            <w:r w:rsidRPr="00BB5863">
                              <w:rPr>
                                <w:rFonts w:asciiTheme="minorHAnsi" w:hAnsiTheme="minorHAnsi" w:cstheme="minorHAnsi"/>
                                <w:sz w:val="22"/>
                                <w:szCs w:val="22"/>
                              </w:rPr>
                              <w:t xml:space="preserve"> (2 pages max)</w:t>
                            </w:r>
                          </w:p>
                          <w:p w14:paraId="6BA71FAF"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 xml:space="preserve">3.1 UNFPA, UNV and UNWOMEN strategic response </w:t>
                            </w:r>
                          </w:p>
                          <w:p w14:paraId="0577780F"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3.2 UNFPA, UNV and UNWOMEN strategic response through the joint project</w:t>
                            </w:r>
                          </w:p>
                          <w:p w14:paraId="5345981D"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4: Findings: answers to the evaluation questions</w:t>
                            </w:r>
                            <w:r w:rsidRPr="00BB5863">
                              <w:rPr>
                                <w:rFonts w:asciiTheme="minorHAnsi" w:hAnsiTheme="minorHAnsi" w:cstheme="minorHAnsi"/>
                                <w:sz w:val="22"/>
                                <w:szCs w:val="22"/>
                              </w:rPr>
                              <w:t xml:space="preserve"> (16 pages max)</w:t>
                            </w:r>
                          </w:p>
                          <w:p w14:paraId="2FE9610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4.1 Answer to evaluation question 1</w:t>
                            </w:r>
                          </w:p>
                          <w:p w14:paraId="273B66B7"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4.2 Answer to evaluation question 2</w:t>
                            </w:r>
                          </w:p>
                          <w:p w14:paraId="2CE03DEB"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4.3 Answer to evaluation question 3</w:t>
                            </w:r>
                          </w:p>
                          <w:p w14:paraId="31B42621"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4.4 Answer to evaluation question X</w:t>
                            </w:r>
                          </w:p>
                          <w:p w14:paraId="67279DF2"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lang w:val="fr-FR"/>
                              </w:rPr>
                              <w:t xml:space="preserve">CHAPTER </w:t>
                            </w:r>
                            <w:proofErr w:type="gramStart"/>
                            <w:r w:rsidRPr="00BB5863">
                              <w:rPr>
                                <w:rFonts w:asciiTheme="minorHAnsi" w:hAnsiTheme="minorHAnsi" w:cstheme="minorHAnsi"/>
                                <w:b/>
                                <w:sz w:val="22"/>
                                <w:szCs w:val="22"/>
                                <w:lang w:val="fr-FR"/>
                              </w:rPr>
                              <w:t>5:</w:t>
                            </w:r>
                            <w:proofErr w:type="gramEnd"/>
                            <w:r w:rsidRPr="00BB5863">
                              <w:rPr>
                                <w:rFonts w:asciiTheme="minorHAnsi" w:hAnsiTheme="minorHAnsi" w:cstheme="minorHAnsi"/>
                                <w:b/>
                                <w:sz w:val="22"/>
                                <w:szCs w:val="22"/>
                                <w:lang w:val="fr-FR"/>
                              </w:rPr>
                              <w:t xml:space="preserve"> Conclusions</w:t>
                            </w:r>
                            <w:r w:rsidRPr="00BB5863">
                              <w:rPr>
                                <w:rFonts w:asciiTheme="minorHAnsi" w:hAnsiTheme="minorHAnsi" w:cstheme="minorHAnsi"/>
                                <w:sz w:val="22"/>
                                <w:szCs w:val="22"/>
                              </w:rPr>
                              <w:t xml:space="preserve"> (2 pages max)</w:t>
                            </w:r>
                          </w:p>
                          <w:p w14:paraId="75E3449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lang w:val="fr-FR"/>
                              </w:rPr>
                              <w:t xml:space="preserve">5.1 Strategic </w:t>
                            </w:r>
                            <w:proofErr w:type="spellStart"/>
                            <w:r w:rsidRPr="00BB5863">
                              <w:rPr>
                                <w:rFonts w:asciiTheme="minorHAnsi" w:hAnsiTheme="minorHAnsi" w:cstheme="minorHAnsi"/>
                                <w:sz w:val="22"/>
                                <w:szCs w:val="22"/>
                                <w:lang w:val="fr-FR"/>
                              </w:rPr>
                              <w:t>level</w:t>
                            </w:r>
                            <w:proofErr w:type="spellEnd"/>
                          </w:p>
                          <w:p w14:paraId="2ACA9851"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lang w:val="fr-FR"/>
                              </w:rPr>
                              <w:t xml:space="preserve">5.2 </w:t>
                            </w:r>
                            <w:proofErr w:type="spellStart"/>
                            <w:r w:rsidRPr="00BB5863">
                              <w:rPr>
                                <w:rFonts w:asciiTheme="minorHAnsi" w:hAnsiTheme="minorHAnsi" w:cstheme="minorHAnsi"/>
                                <w:sz w:val="22"/>
                                <w:szCs w:val="22"/>
                                <w:lang w:val="fr-FR"/>
                              </w:rPr>
                              <w:t>Programmatic</w:t>
                            </w:r>
                            <w:proofErr w:type="spellEnd"/>
                            <w:r w:rsidRPr="00BB5863">
                              <w:rPr>
                                <w:rFonts w:asciiTheme="minorHAnsi" w:hAnsiTheme="minorHAnsi" w:cstheme="minorHAnsi"/>
                                <w:sz w:val="22"/>
                                <w:szCs w:val="22"/>
                                <w:lang w:val="fr-FR"/>
                              </w:rPr>
                              <w:t xml:space="preserve"> </w:t>
                            </w:r>
                            <w:proofErr w:type="spellStart"/>
                            <w:r w:rsidRPr="00BB5863">
                              <w:rPr>
                                <w:rFonts w:asciiTheme="minorHAnsi" w:hAnsiTheme="minorHAnsi" w:cstheme="minorHAnsi"/>
                                <w:sz w:val="22"/>
                                <w:szCs w:val="22"/>
                                <w:lang w:val="fr-FR"/>
                              </w:rPr>
                              <w:t>level</w:t>
                            </w:r>
                            <w:proofErr w:type="spellEnd"/>
                          </w:p>
                          <w:p w14:paraId="394217E5"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b/>
                                <w:sz w:val="22"/>
                                <w:szCs w:val="22"/>
                                <w:lang w:val="fr-FR"/>
                              </w:rPr>
                              <w:t xml:space="preserve">CHAPTER </w:t>
                            </w:r>
                            <w:proofErr w:type="gramStart"/>
                            <w:r w:rsidRPr="00BB5863">
                              <w:rPr>
                                <w:rFonts w:asciiTheme="minorHAnsi" w:hAnsiTheme="minorHAnsi" w:cstheme="minorHAnsi"/>
                                <w:b/>
                                <w:sz w:val="22"/>
                                <w:szCs w:val="22"/>
                                <w:lang w:val="fr-FR"/>
                              </w:rPr>
                              <w:t>6:</w:t>
                            </w:r>
                            <w:proofErr w:type="gramEnd"/>
                            <w:r w:rsidRPr="00BB5863">
                              <w:rPr>
                                <w:rFonts w:asciiTheme="minorHAnsi" w:hAnsiTheme="minorHAnsi" w:cstheme="minorHAnsi"/>
                                <w:b/>
                                <w:sz w:val="22"/>
                                <w:szCs w:val="22"/>
                                <w:lang w:val="fr-FR"/>
                              </w:rPr>
                              <w:t xml:space="preserve"> </w:t>
                            </w:r>
                            <w:proofErr w:type="spellStart"/>
                            <w:r w:rsidRPr="00BB5863">
                              <w:rPr>
                                <w:rFonts w:asciiTheme="minorHAnsi" w:hAnsiTheme="minorHAnsi" w:cstheme="minorHAnsi"/>
                                <w:b/>
                                <w:sz w:val="22"/>
                                <w:szCs w:val="22"/>
                                <w:lang w:val="fr-FR"/>
                              </w:rPr>
                              <w:t>Recommendations</w:t>
                            </w:r>
                            <w:proofErr w:type="spellEnd"/>
                            <w:r w:rsidRPr="00BB5863">
                              <w:rPr>
                                <w:rFonts w:asciiTheme="minorHAnsi" w:hAnsiTheme="minorHAnsi" w:cstheme="minorHAnsi"/>
                                <w:sz w:val="22"/>
                                <w:szCs w:val="22"/>
                              </w:rPr>
                              <w:t xml:space="preserve"> (3 pages max)</w:t>
                            </w:r>
                          </w:p>
                          <w:p w14:paraId="379B761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lang w:val="fr-FR"/>
                              </w:rPr>
                              <w:t xml:space="preserve">6.1 </w:t>
                            </w:r>
                            <w:proofErr w:type="spellStart"/>
                            <w:r w:rsidRPr="00BB5863">
                              <w:rPr>
                                <w:rFonts w:asciiTheme="minorHAnsi" w:hAnsiTheme="minorHAnsi" w:cstheme="minorHAnsi"/>
                                <w:sz w:val="22"/>
                                <w:szCs w:val="22"/>
                                <w:lang w:val="fr-FR"/>
                              </w:rPr>
                              <w:t>Recommendations</w:t>
                            </w:r>
                            <w:proofErr w:type="spellEnd"/>
                          </w:p>
                          <w:p w14:paraId="620D6E1F"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 xml:space="preserve">ANNEXES </w:t>
                            </w:r>
                          </w:p>
                          <w:p w14:paraId="3846967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1 Terms of reference</w:t>
                            </w:r>
                          </w:p>
                          <w:p w14:paraId="07065E9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2 List of persons/institutions met</w:t>
                            </w:r>
                          </w:p>
                          <w:p w14:paraId="1A66C1A3"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 xml:space="preserve">Annex 3 List of documents consulted </w:t>
                            </w:r>
                          </w:p>
                          <w:p w14:paraId="731F3F56"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4 The evaluation matrix</w:t>
                            </w:r>
                          </w:p>
                          <w:p w14:paraId="10CDBE21"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5 Methodological instruments used (survey, interviews, focus groups etc.)</w:t>
                            </w:r>
                          </w:p>
                        </w:txbxContent>
                      </wps:txbx>
                      <wps:bodyPr rot="0" vert="horz" wrap="square" lIns="91440" tIns="45720" rIns="91440" bIns="45720" anchor="t" anchorCtr="0">
                        <a:noAutofit/>
                      </wps:bodyPr>
                    </wps:wsp>
                  </a:graphicData>
                </a:graphic>
              </wp:inline>
            </w:drawing>
          </mc:Choice>
          <mc:Fallback>
            <w:pict>
              <v:shape w14:anchorId="4B2ADBEC" id="_x0000_s1040" type="#_x0000_t202" style="width:472.05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">
                <v:textbox>
                  <w:txbxContent>
                    <w:p w14:paraId="7D482FAE"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Acknowledgements</w:t>
                      </w:r>
                    </w:p>
                    <w:p w14:paraId="555A23CA"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Table of contents</w:t>
                      </w:r>
                    </w:p>
                    <w:p w14:paraId="7E1BE6B4"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Abbreviations</w:t>
                      </w:r>
                    </w:p>
                    <w:p w14:paraId="0F6E7DEE"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Structure of the evaluation report</w:t>
                      </w:r>
                    </w:p>
                    <w:p w14:paraId="1CE1D4BA"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List of tables and figures</w:t>
                      </w:r>
                    </w:p>
                    <w:p w14:paraId="1EAA9F11"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The key facts table</w:t>
                      </w:r>
                    </w:p>
                    <w:p w14:paraId="12A50B32"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EXECUTIVE SUMMARY</w:t>
                      </w:r>
                      <w:r w:rsidRPr="00BB5863">
                        <w:rPr>
                          <w:rFonts w:asciiTheme="minorHAnsi" w:hAnsiTheme="minorHAnsi" w:cstheme="minorHAnsi"/>
                          <w:sz w:val="22"/>
                          <w:szCs w:val="22"/>
                        </w:rPr>
                        <w:t xml:space="preserve"> (3 pages max)</w:t>
                      </w:r>
                    </w:p>
                    <w:p w14:paraId="60AB4398"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1: Introduction</w:t>
                      </w:r>
                      <w:r w:rsidRPr="00BB5863">
                        <w:rPr>
                          <w:rFonts w:asciiTheme="minorHAnsi" w:hAnsiTheme="minorHAnsi" w:cstheme="minorHAnsi"/>
                          <w:sz w:val="22"/>
                          <w:szCs w:val="22"/>
                        </w:rPr>
                        <w:t xml:space="preserve"> (2 pages max)</w:t>
                      </w:r>
                    </w:p>
                    <w:p w14:paraId="254D1488"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1.1 Purpose and objectives of the joint project evaluation</w:t>
                      </w:r>
                    </w:p>
                    <w:p w14:paraId="191977FB"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1.2 Scope of the evaluation</w:t>
                      </w:r>
                    </w:p>
                    <w:p w14:paraId="011C921B"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1.3 Methodology and process</w:t>
                      </w:r>
                    </w:p>
                    <w:p w14:paraId="401DD8F2"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2: Country context</w:t>
                      </w:r>
                      <w:r w:rsidRPr="00BB5863">
                        <w:rPr>
                          <w:rFonts w:asciiTheme="minorHAnsi" w:hAnsiTheme="minorHAnsi" w:cstheme="minorHAnsi"/>
                          <w:sz w:val="22"/>
                          <w:szCs w:val="22"/>
                        </w:rPr>
                        <w:t xml:space="preserve"> (2 pages max)</w:t>
                      </w:r>
                    </w:p>
                    <w:p w14:paraId="54188C2A"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2.1 Development challenges and national strategies</w:t>
                      </w:r>
                    </w:p>
                    <w:p w14:paraId="4CC5FACD"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2.2 The role of external assistance (PBF and other)</w:t>
                      </w:r>
                    </w:p>
                    <w:p w14:paraId="6233789E"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3: UNFPA, UNV and UNWOMEN joint project</w:t>
                      </w:r>
                      <w:r w:rsidRPr="00BB5863">
                        <w:rPr>
                          <w:rFonts w:asciiTheme="minorHAnsi" w:hAnsiTheme="minorHAnsi" w:cstheme="minorHAnsi"/>
                          <w:sz w:val="22"/>
                          <w:szCs w:val="22"/>
                        </w:rPr>
                        <w:t xml:space="preserve"> (2 pages max)</w:t>
                      </w:r>
                    </w:p>
                    <w:p w14:paraId="6BA71FAF"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 xml:space="preserve">3.1 UNFPA, UNV and UNWOMEN strategic response </w:t>
                      </w:r>
                    </w:p>
                    <w:p w14:paraId="0577780F"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3.2 UNFPA, UNV and UNWOMEN strategic response through the joint project</w:t>
                      </w:r>
                    </w:p>
                    <w:p w14:paraId="5345981D"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rPr>
                        <w:t>CHAPTER 4: Findings: answers to the evaluation questions</w:t>
                      </w:r>
                      <w:r w:rsidRPr="00BB5863">
                        <w:rPr>
                          <w:rFonts w:asciiTheme="minorHAnsi" w:hAnsiTheme="minorHAnsi" w:cstheme="minorHAnsi"/>
                          <w:sz w:val="22"/>
                          <w:szCs w:val="22"/>
                        </w:rPr>
                        <w:t xml:space="preserve"> (16 pages max)</w:t>
                      </w:r>
                    </w:p>
                    <w:p w14:paraId="2FE9610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4.1 Answer to evaluation question 1</w:t>
                      </w:r>
                    </w:p>
                    <w:p w14:paraId="273B66B7"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4.2 Answer to evaluation question 2</w:t>
                      </w:r>
                    </w:p>
                    <w:p w14:paraId="2CE03DEB"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4.3 Answer to evaluation question 3</w:t>
                      </w:r>
                    </w:p>
                    <w:p w14:paraId="31B42621"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4.4 Answer to evaluation question X</w:t>
                      </w:r>
                    </w:p>
                    <w:p w14:paraId="67279DF2" w14:textId="77777777" w:rsidR="00AC524F" w:rsidRPr="00BB5863" w:rsidRDefault="00AC524F" w:rsidP="00971E48">
                      <w:pPr>
                        <w:spacing w:before="40"/>
                        <w:rPr>
                          <w:rFonts w:asciiTheme="minorHAnsi" w:hAnsiTheme="minorHAnsi" w:cstheme="minorHAnsi"/>
                          <w:sz w:val="22"/>
                          <w:szCs w:val="22"/>
                        </w:rPr>
                      </w:pPr>
                      <w:r w:rsidRPr="00BB5863">
                        <w:rPr>
                          <w:rFonts w:asciiTheme="minorHAnsi" w:hAnsiTheme="minorHAnsi" w:cstheme="minorHAnsi"/>
                          <w:b/>
                          <w:sz w:val="22"/>
                          <w:szCs w:val="22"/>
                          <w:lang w:val="fr-FR"/>
                        </w:rPr>
                        <w:t xml:space="preserve">CHAPTER </w:t>
                      </w:r>
                      <w:proofErr w:type="gramStart"/>
                      <w:r w:rsidRPr="00BB5863">
                        <w:rPr>
                          <w:rFonts w:asciiTheme="minorHAnsi" w:hAnsiTheme="minorHAnsi" w:cstheme="minorHAnsi"/>
                          <w:b/>
                          <w:sz w:val="22"/>
                          <w:szCs w:val="22"/>
                          <w:lang w:val="fr-FR"/>
                        </w:rPr>
                        <w:t>5:</w:t>
                      </w:r>
                      <w:proofErr w:type="gramEnd"/>
                      <w:r w:rsidRPr="00BB5863">
                        <w:rPr>
                          <w:rFonts w:asciiTheme="minorHAnsi" w:hAnsiTheme="minorHAnsi" w:cstheme="minorHAnsi"/>
                          <w:b/>
                          <w:sz w:val="22"/>
                          <w:szCs w:val="22"/>
                          <w:lang w:val="fr-FR"/>
                        </w:rPr>
                        <w:t xml:space="preserve"> Conclusions</w:t>
                      </w:r>
                      <w:r w:rsidRPr="00BB5863">
                        <w:rPr>
                          <w:rFonts w:asciiTheme="minorHAnsi" w:hAnsiTheme="minorHAnsi" w:cstheme="minorHAnsi"/>
                          <w:sz w:val="22"/>
                          <w:szCs w:val="22"/>
                        </w:rPr>
                        <w:t xml:space="preserve"> (2 pages max)</w:t>
                      </w:r>
                    </w:p>
                    <w:p w14:paraId="75E3449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lang w:val="fr-FR"/>
                        </w:rPr>
                        <w:t xml:space="preserve">5.1 Strategic </w:t>
                      </w:r>
                      <w:proofErr w:type="spellStart"/>
                      <w:r w:rsidRPr="00BB5863">
                        <w:rPr>
                          <w:rFonts w:asciiTheme="minorHAnsi" w:hAnsiTheme="minorHAnsi" w:cstheme="minorHAnsi"/>
                          <w:sz w:val="22"/>
                          <w:szCs w:val="22"/>
                          <w:lang w:val="fr-FR"/>
                        </w:rPr>
                        <w:t>level</w:t>
                      </w:r>
                      <w:proofErr w:type="spellEnd"/>
                    </w:p>
                    <w:p w14:paraId="2ACA9851"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lang w:val="fr-FR"/>
                        </w:rPr>
                        <w:t xml:space="preserve">5.2 </w:t>
                      </w:r>
                      <w:proofErr w:type="spellStart"/>
                      <w:r w:rsidRPr="00BB5863">
                        <w:rPr>
                          <w:rFonts w:asciiTheme="minorHAnsi" w:hAnsiTheme="minorHAnsi" w:cstheme="minorHAnsi"/>
                          <w:sz w:val="22"/>
                          <w:szCs w:val="22"/>
                          <w:lang w:val="fr-FR"/>
                        </w:rPr>
                        <w:t>Programmatic</w:t>
                      </w:r>
                      <w:proofErr w:type="spellEnd"/>
                      <w:r w:rsidRPr="00BB5863">
                        <w:rPr>
                          <w:rFonts w:asciiTheme="minorHAnsi" w:hAnsiTheme="minorHAnsi" w:cstheme="minorHAnsi"/>
                          <w:sz w:val="22"/>
                          <w:szCs w:val="22"/>
                          <w:lang w:val="fr-FR"/>
                        </w:rPr>
                        <w:t xml:space="preserve"> </w:t>
                      </w:r>
                      <w:proofErr w:type="spellStart"/>
                      <w:r w:rsidRPr="00BB5863">
                        <w:rPr>
                          <w:rFonts w:asciiTheme="minorHAnsi" w:hAnsiTheme="minorHAnsi" w:cstheme="minorHAnsi"/>
                          <w:sz w:val="22"/>
                          <w:szCs w:val="22"/>
                          <w:lang w:val="fr-FR"/>
                        </w:rPr>
                        <w:t>level</w:t>
                      </w:r>
                      <w:proofErr w:type="spellEnd"/>
                    </w:p>
                    <w:p w14:paraId="394217E5"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b/>
                          <w:sz w:val="22"/>
                          <w:szCs w:val="22"/>
                          <w:lang w:val="fr-FR"/>
                        </w:rPr>
                        <w:t xml:space="preserve">CHAPTER </w:t>
                      </w:r>
                      <w:proofErr w:type="gramStart"/>
                      <w:r w:rsidRPr="00BB5863">
                        <w:rPr>
                          <w:rFonts w:asciiTheme="minorHAnsi" w:hAnsiTheme="minorHAnsi" w:cstheme="minorHAnsi"/>
                          <w:b/>
                          <w:sz w:val="22"/>
                          <w:szCs w:val="22"/>
                          <w:lang w:val="fr-FR"/>
                        </w:rPr>
                        <w:t>6:</w:t>
                      </w:r>
                      <w:proofErr w:type="gramEnd"/>
                      <w:r w:rsidRPr="00BB5863">
                        <w:rPr>
                          <w:rFonts w:asciiTheme="minorHAnsi" w:hAnsiTheme="minorHAnsi" w:cstheme="minorHAnsi"/>
                          <w:b/>
                          <w:sz w:val="22"/>
                          <w:szCs w:val="22"/>
                          <w:lang w:val="fr-FR"/>
                        </w:rPr>
                        <w:t xml:space="preserve"> </w:t>
                      </w:r>
                      <w:proofErr w:type="spellStart"/>
                      <w:r w:rsidRPr="00BB5863">
                        <w:rPr>
                          <w:rFonts w:asciiTheme="minorHAnsi" w:hAnsiTheme="minorHAnsi" w:cstheme="minorHAnsi"/>
                          <w:b/>
                          <w:sz w:val="22"/>
                          <w:szCs w:val="22"/>
                          <w:lang w:val="fr-FR"/>
                        </w:rPr>
                        <w:t>Recommendations</w:t>
                      </w:r>
                      <w:proofErr w:type="spellEnd"/>
                      <w:r w:rsidRPr="00BB5863">
                        <w:rPr>
                          <w:rFonts w:asciiTheme="minorHAnsi" w:hAnsiTheme="minorHAnsi" w:cstheme="minorHAnsi"/>
                          <w:sz w:val="22"/>
                          <w:szCs w:val="22"/>
                        </w:rPr>
                        <w:t xml:space="preserve"> (3 pages max)</w:t>
                      </w:r>
                    </w:p>
                    <w:p w14:paraId="379B761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lang w:val="fr-FR"/>
                        </w:rPr>
                        <w:t xml:space="preserve">6.1 </w:t>
                      </w:r>
                      <w:proofErr w:type="spellStart"/>
                      <w:r w:rsidRPr="00BB5863">
                        <w:rPr>
                          <w:rFonts w:asciiTheme="minorHAnsi" w:hAnsiTheme="minorHAnsi" w:cstheme="minorHAnsi"/>
                          <w:sz w:val="22"/>
                          <w:szCs w:val="22"/>
                          <w:lang w:val="fr-FR"/>
                        </w:rPr>
                        <w:t>Recommendations</w:t>
                      </w:r>
                      <w:proofErr w:type="spellEnd"/>
                    </w:p>
                    <w:p w14:paraId="620D6E1F" w14:textId="77777777" w:rsidR="00AC524F" w:rsidRPr="00BB5863" w:rsidRDefault="00AC524F" w:rsidP="00971E48">
                      <w:pPr>
                        <w:rPr>
                          <w:rFonts w:asciiTheme="minorHAnsi" w:hAnsiTheme="minorHAnsi" w:cstheme="minorHAnsi"/>
                          <w:b/>
                          <w:sz w:val="22"/>
                          <w:szCs w:val="22"/>
                        </w:rPr>
                      </w:pPr>
                      <w:r w:rsidRPr="00BB5863">
                        <w:rPr>
                          <w:rFonts w:asciiTheme="minorHAnsi" w:hAnsiTheme="minorHAnsi" w:cstheme="minorHAnsi"/>
                          <w:b/>
                          <w:sz w:val="22"/>
                          <w:szCs w:val="22"/>
                        </w:rPr>
                        <w:t xml:space="preserve">ANNEXES </w:t>
                      </w:r>
                    </w:p>
                    <w:p w14:paraId="3846967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1 Terms of reference</w:t>
                      </w:r>
                    </w:p>
                    <w:p w14:paraId="07065E92"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2 List of persons/institutions met</w:t>
                      </w:r>
                    </w:p>
                    <w:p w14:paraId="1A66C1A3"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 xml:space="preserve">Annex 3 List of documents consulted </w:t>
                      </w:r>
                    </w:p>
                    <w:p w14:paraId="731F3F56"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4 The evaluation matrix</w:t>
                      </w:r>
                    </w:p>
                    <w:p w14:paraId="10CDBE21" w14:textId="77777777" w:rsidR="00AC524F" w:rsidRPr="00BB5863" w:rsidRDefault="00AC524F" w:rsidP="00971E48">
                      <w:pPr>
                        <w:rPr>
                          <w:rFonts w:asciiTheme="minorHAnsi" w:hAnsiTheme="minorHAnsi" w:cstheme="minorHAnsi"/>
                          <w:sz w:val="22"/>
                          <w:szCs w:val="22"/>
                        </w:rPr>
                      </w:pPr>
                      <w:r w:rsidRPr="00BB5863">
                        <w:rPr>
                          <w:rFonts w:asciiTheme="minorHAnsi" w:hAnsiTheme="minorHAnsi" w:cstheme="minorHAnsi"/>
                          <w:sz w:val="22"/>
                          <w:szCs w:val="22"/>
                        </w:rPr>
                        <w:t>Annex 5 Methodological instruments used (survey, interviews, focus groups etc.)</w:t>
                      </w:r>
                    </w:p>
                  </w:txbxContent>
                </v:textbox>
                <w10:anchorlock/>
              </v:shape>
            </w:pict>
          </mc:Fallback>
        </mc:AlternateContent>
      </w:r>
    </w:p>
    <w:p w14:paraId="1172A469" w14:textId="77777777" w:rsidR="00BB5863" w:rsidRDefault="00BB5863" w:rsidP="003542CA">
      <w:pPr>
        <w:jc w:val="both"/>
        <w:rPr>
          <w:rFonts w:asciiTheme="minorHAnsi" w:hAnsiTheme="minorHAnsi" w:cstheme="minorHAnsi"/>
          <w:sz w:val="22"/>
          <w:szCs w:val="22"/>
        </w:rPr>
      </w:pPr>
    </w:p>
    <w:p w14:paraId="0A11C4C6" w14:textId="2D899054"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Tables and figures should be numbered and include a title.</w:t>
      </w:r>
    </w:p>
    <w:p w14:paraId="66B6A4F0" w14:textId="77777777" w:rsidR="00971E48" w:rsidRPr="00A7018D" w:rsidRDefault="00971E48" w:rsidP="003542CA">
      <w:pPr>
        <w:jc w:val="both"/>
        <w:rPr>
          <w:rFonts w:asciiTheme="minorHAnsi" w:hAnsiTheme="minorHAnsi" w:cstheme="minorHAnsi"/>
          <w:sz w:val="22"/>
          <w:szCs w:val="22"/>
        </w:rPr>
      </w:pPr>
    </w:p>
    <w:p w14:paraId="07E27032"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lastRenderedPageBreak/>
        <w:t>The executive summary should provide an overview of the evaluation, be written as a stand-alone document and clearly present the main results of the evaluation. It should cover the following five topics:</w:t>
      </w:r>
    </w:p>
    <w:p w14:paraId="14F6DBF3" w14:textId="77777777" w:rsidR="00971E48" w:rsidRPr="00A7018D" w:rsidRDefault="00971E48" w:rsidP="003542CA">
      <w:pPr>
        <w:pStyle w:val="ListParagraph"/>
        <w:numPr>
          <w:ilvl w:val="0"/>
          <w:numId w:val="17"/>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The purpose of the evaluation as well as the target audience</w:t>
      </w:r>
    </w:p>
    <w:p w14:paraId="5D60AC14" w14:textId="77777777" w:rsidR="00971E48" w:rsidRPr="00A7018D" w:rsidRDefault="00971E48" w:rsidP="003542CA">
      <w:pPr>
        <w:pStyle w:val="ListParagraph"/>
        <w:numPr>
          <w:ilvl w:val="0"/>
          <w:numId w:val="17"/>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The objectives of the evaluation (overall and specific) and a brief description of the joint project </w:t>
      </w:r>
    </w:p>
    <w:p w14:paraId="60B65AF3" w14:textId="77777777" w:rsidR="00971E48" w:rsidRPr="00A7018D" w:rsidRDefault="00971E48" w:rsidP="003542CA">
      <w:pPr>
        <w:pStyle w:val="ListParagraph"/>
        <w:numPr>
          <w:ilvl w:val="0"/>
          <w:numId w:val="17"/>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The methodology used to conduct the evaluation </w:t>
      </w:r>
    </w:p>
    <w:p w14:paraId="4ECBF464" w14:textId="77777777" w:rsidR="00971E48" w:rsidRPr="00A7018D" w:rsidRDefault="00971E48" w:rsidP="003542CA">
      <w:pPr>
        <w:pStyle w:val="ListParagraph"/>
        <w:numPr>
          <w:ilvl w:val="0"/>
          <w:numId w:val="17"/>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The main conclusions </w:t>
      </w:r>
    </w:p>
    <w:p w14:paraId="016B918D" w14:textId="77777777" w:rsidR="00971E48" w:rsidRPr="00A7018D" w:rsidRDefault="00971E48" w:rsidP="003542CA">
      <w:pPr>
        <w:pStyle w:val="ListParagraph"/>
        <w:numPr>
          <w:ilvl w:val="0"/>
          <w:numId w:val="17"/>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The recommendations.</w:t>
      </w:r>
    </w:p>
    <w:p w14:paraId="16BB6CF2" w14:textId="77777777" w:rsidR="00971E48" w:rsidRPr="00A7018D" w:rsidRDefault="00971E48" w:rsidP="003542CA">
      <w:pPr>
        <w:jc w:val="both"/>
        <w:rPr>
          <w:rFonts w:asciiTheme="minorHAnsi" w:hAnsiTheme="minorHAnsi" w:cstheme="minorHAnsi"/>
          <w:sz w:val="22"/>
          <w:szCs w:val="22"/>
        </w:rPr>
      </w:pPr>
    </w:p>
    <w:p w14:paraId="2F4F4586" w14:textId="77777777" w:rsidR="00971E48" w:rsidRPr="00A7018D" w:rsidRDefault="00971E48" w:rsidP="003542CA">
      <w:pPr>
        <w:pStyle w:val="Heading3"/>
        <w:keepLines/>
        <w:numPr>
          <w:ilvl w:val="0"/>
          <w:numId w:val="15"/>
        </w:numPr>
        <w:spacing w:before="40" w:after="0"/>
        <w:jc w:val="both"/>
        <w:rPr>
          <w:rFonts w:asciiTheme="minorHAnsi" w:hAnsiTheme="minorHAnsi" w:cstheme="minorHAnsi"/>
          <w:sz w:val="22"/>
          <w:szCs w:val="22"/>
        </w:rPr>
      </w:pPr>
      <w:r w:rsidRPr="00A7018D">
        <w:rPr>
          <w:rFonts w:asciiTheme="minorHAnsi" w:hAnsiTheme="minorHAnsi" w:cstheme="minorHAnsi"/>
          <w:sz w:val="22"/>
          <w:szCs w:val="22"/>
        </w:rPr>
        <w:t>Cover for all reports</w:t>
      </w:r>
    </w:p>
    <w:p w14:paraId="0F2B0135" w14:textId="77777777" w:rsidR="00971E48" w:rsidRPr="00A7018D" w:rsidRDefault="00971E48" w:rsidP="003542CA">
      <w:pPr>
        <w:jc w:val="both"/>
        <w:rPr>
          <w:rFonts w:asciiTheme="minorHAnsi" w:hAnsiTheme="minorHAnsi" w:cstheme="minorHAnsi"/>
          <w:sz w:val="22"/>
          <w:szCs w:val="22"/>
        </w:rPr>
      </w:pPr>
    </w:p>
    <w:p w14:paraId="7FDA1013"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Structure of the cover:</w:t>
      </w:r>
    </w:p>
    <w:p w14:paraId="6BA7ABD6" w14:textId="77777777" w:rsidR="00971E48" w:rsidRPr="00A7018D" w:rsidRDefault="00971E48" w:rsidP="003542CA">
      <w:pPr>
        <w:jc w:val="both"/>
        <w:rPr>
          <w:rFonts w:asciiTheme="minorHAnsi" w:hAnsiTheme="minorHAnsi" w:cstheme="minorHAnsi"/>
          <w:sz w:val="22"/>
          <w:szCs w:val="22"/>
        </w:rPr>
      </w:pPr>
    </w:p>
    <w:p w14:paraId="1A782DCD" w14:textId="77777777" w:rsidR="00971E48" w:rsidRPr="00A7018D" w:rsidRDefault="00971E48" w:rsidP="003542CA">
      <w:pPr>
        <w:ind w:left="720"/>
        <w:jc w:val="both"/>
        <w:rPr>
          <w:rFonts w:asciiTheme="minorHAnsi" w:hAnsiTheme="minorHAnsi" w:cstheme="minorHAnsi"/>
          <w:sz w:val="22"/>
          <w:szCs w:val="22"/>
        </w:rPr>
      </w:pPr>
      <w:r w:rsidRPr="00A7018D">
        <w:rPr>
          <w:rFonts w:asciiTheme="minorHAnsi" w:hAnsiTheme="minorHAnsi" w:cstheme="minorHAnsi"/>
          <w:sz w:val="22"/>
          <w:szCs w:val="22"/>
        </w:rPr>
        <w:t>UNFPA/UNV/UNWOMEN/PBF logos</w:t>
      </w:r>
    </w:p>
    <w:p w14:paraId="0F81CB19" w14:textId="77777777" w:rsidR="00971E48" w:rsidRPr="00A7018D" w:rsidRDefault="00971E48" w:rsidP="003542CA">
      <w:pPr>
        <w:jc w:val="both"/>
        <w:rPr>
          <w:rFonts w:asciiTheme="minorHAnsi" w:hAnsiTheme="minorHAnsi" w:cstheme="minorHAnsi"/>
          <w:sz w:val="22"/>
          <w:szCs w:val="22"/>
        </w:rPr>
      </w:pPr>
    </w:p>
    <w:p w14:paraId="01592559" w14:textId="77777777" w:rsidR="00971E48" w:rsidRPr="00A7018D" w:rsidRDefault="00971E48" w:rsidP="003542CA">
      <w:pPr>
        <w:ind w:left="720"/>
        <w:jc w:val="both"/>
        <w:rPr>
          <w:rFonts w:asciiTheme="minorHAnsi" w:hAnsiTheme="minorHAnsi" w:cstheme="minorHAnsi"/>
          <w:sz w:val="22"/>
          <w:szCs w:val="22"/>
        </w:rPr>
      </w:pPr>
      <w:r w:rsidRPr="00A7018D">
        <w:rPr>
          <w:rFonts w:asciiTheme="minorHAnsi" w:hAnsiTheme="minorHAnsi" w:cstheme="minorHAnsi"/>
          <w:sz w:val="22"/>
          <w:szCs w:val="22"/>
        </w:rPr>
        <w:t>Title of the evaluation</w:t>
      </w:r>
    </w:p>
    <w:p w14:paraId="53FA81B3" w14:textId="77777777" w:rsidR="00971E48" w:rsidRPr="00A7018D" w:rsidRDefault="00971E48" w:rsidP="003542CA">
      <w:pPr>
        <w:jc w:val="both"/>
        <w:rPr>
          <w:rFonts w:asciiTheme="minorHAnsi" w:hAnsiTheme="minorHAnsi" w:cstheme="minorHAnsi"/>
          <w:sz w:val="22"/>
          <w:szCs w:val="22"/>
        </w:rPr>
      </w:pPr>
    </w:p>
    <w:p w14:paraId="4C4E9CF9" w14:textId="77777777" w:rsidR="00971E48" w:rsidRPr="00A7018D" w:rsidRDefault="00971E48" w:rsidP="003542CA">
      <w:pPr>
        <w:ind w:left="720"/>
        <w:jc w:val="both"/>
        <w:rPr>
          <w:rFonts w:asciiTheme="minorHAnsi" w:hAnsiTheme="minorHAnsi" w:cstheme="minorHAnsi"/>
          <w:sz w:val="22"/>
          <w:szCs w:val="22"/>
        </w:rPr>
      </w:pPr>
      <w:r w:rsidRPr="00A7018D">
        <w:rPr>
          <w:rFonts w:asciiTheme="minorHAnsi" w:hAnsiTheme="minorHAnsi" w:cstheme="minorHAnsi"/>
          <w:sz w:val="22"/>
          <w:szCs w:val="22"/>
        </w:rPr>
        <w:t>Title of the report (e.g. inception report)</w:t>
      </w:r>
    </w:p>
    <w:p w14:paraId="7EE8E5CD" w14:textId="77777777" w:rsidR="00971E48" w:rsidRPr="00A7018D" w:rsidRDefault="00971E48" w:rsidP="003542CA">
      <w:pPr>
        <w:ind w:left="720"/>
        <w:jc w:val="both"/>
        <w:rPr>
          <w:rFonts w:asciiTheme="minorHAnsi" w:hAnsiTheme="minorHAnsi" w:cstheme="minorHAnsi"/>
          <w:sz w:val="22"/>
          <w:szCs w:val="22"/>
        </w:rPr>
      </w:pPr>
    </w:p>
    <w:p w14:paraId="47C4F883" w14:textId="77777777" w:rsidR="00971E48" w:rsidRPr="00A7018D" w:rsidRDefault="00971E48" w:rsidP="003542CA">
      <w:pPr>
        <w:ind w:left="720"/>
        <w:jc w:val="both"/>
        <w:rPr>
          <w:rFonts w:asciiTheme="minorHAnsi" w:hAnsiTheme="minorHAnsi" w:cstheme="minorHAnsi"/>
          <w:sz w:val="22"/>
          <w:szCs w:val="22"/>
        </w:rPr>
      </w:pPr>
      <w:r w:rsidRPr="00A7018D">
        <w:rPr>
          <w:rFonts w:asciiTheme="minorHAnsi" w:hAnsiTheme="minorHAnsi" w:cstheme="minorHAnsi"/>
          <w:sz w:val="22"/>
          <w:szCs w:val="22"/>
        </w:rPr>
        <w:t>Country Office</w:t>
      </w:r>
    </w:p>
    <w:p w14:paraId="6A7E89FC" w14:textId="77777777" w:rsidR="00971E48" w:rsidRPr="00A7018D" w:rsidRDefault="00971E48" w:rsidP="003542CA">
      <w:pPr>
        <w:ind w:left="720"/>
        <w:jc w:val="both"/>
        <w:rPr>
          <w:rFonts w:asciiTheme="minorHAnsi" w:hAnsiTheme="minorHAnsi" w:cstheme="minorHAnsi"/>
          <w:sz w:val="22"/>
          <w:szCs w:val="22"/>
        </w:rPr>
      </w:pPr>
      <w:r w:rsidRPr="00A7018D">
        <w:rPr>
          <w:rFonts w:asciiTheme="minorHAnsi" w:hAnsiTheme="minorHAnsi" w:cstheme="minorHAnsi"/>
          <w:sz w:val="22"/>
          <w:szCs w:val="22"/>
        </w:rPr>
        <w:t>Colombo, Sri Lanka</w:t>
      </w:r>
    </w:p>
    <w:p w14:paraId="138084EE" w14:textId="77777777" w:rsidR="00971E48" w:rsidRPr="00A7018D" w:rsidRDefault="00971E48" w:rsidP="003542CA">
      <w:pPr>
        <w:ind w:left="720"/>
        <w:jc w:val="both"/>
        <w:rPr>
          <w:rFonts w:asciiTheme="minorHAnsi" w:hAnsiTheme="minorHAnsi" w:cstheme="minorHAnsi"/>
          <w:sz w:val="22"/>
          <w:szCs w:val="22"/>
        </w:rPr>
      </w:pPr>
      <w:r w:rsidRPr="00A7018D">
        <w:rPr>
          <w:rFonts w:asciiTheme="minorHAnsi" w:hAnsiTheme="minorHAnsi" w:cstheme="minorHAnsi"/>
          <w:sz w:val="22"/>
          <w:szCs w:val="22"/>
        </w:rPr>
        <w:t>Date</w:t>
      </w:r>
    </w:p>
    <w:p w14:paraId="59EE9333" w14:textId="77777777" w:rsidR="00971E48" w:rsidRPr="00A7018D" w:rsidRDefault="00971E48" w:rsidP="003542CA">
      <w:pPr>
        <w:jc w:val="both"/>
        <w:rPr>
          <w:rFonts w:asciiTheme="minorHAnsi" w:hAnsiTheme="minorHAnsi" w:cstheme="minorHAnsi"/>
          <w:sz w:val="22"/>
          <w:szCs w:val="22"/>
        </w:rPr>
      </w:pPr>
    </w:p>
    <w:p w14:paraId="3091ED03" w14:textId="77777777" w:rsidR="00971E48" w:rsidRPr="00A7018D" w:rsidRDefault="00971E48" w:rsidP="003542CA">
      <w:pPr>
        <w:ind w:left="360"/>
        <w:jc w:val="both"/>
        <w:rPr>
          <w:rFonts w:asciiTheme="minorHAnsi" w:hAnsiTheme="minorHAnsi" w:cstheme="minorHAnsi"/>
          <w:sz w:val="22"/>
          <w:szCs w:val="22"/>
        </w:rPr>
      </w:pPr>
      <w:r w:rsidRPr="00A7018D">
        <w:rPr>
          <w:rFonts w:asciiTheme="minorHAnsi" w:hAnsiTheme="minorHAnsi" w:cstheme="minorHAnsi"/>
          <w:sz w:val="22"/>
          <w:szCs w:val="22"/>
        </w:rPr>
        <w:t>The following information should appear on page 2:</w:t>
      </w:r>
    </w:p>
    <w:p w14:paraId="693E4BA0" w14:textId="77777777" w:rsidR="00971E48" w:rsidRPr="00A7018D" w:rsidRDefault="00971E48" w:rsidP="003542CA">
      <w:pPr>
        <w:pStyle w:val="ListParagraph"/>
        <w:numPr>
          <w:ilvl w:val="0"/>
          <w:numId w:val="16"/>
        </w:numPr>
        <w:overflowPunct/>
        <w:autoSpaceDE/>
        <w:autoSpaceDN/>
        <w:adjustRightInd/>
        <w:ind w:left="1080"/>
        <w:contextualSpacing/>
        <w:jc w:val="both"/>
        <w:textAlignment w:val="auto"/>
        <w:rPr>
          <w:rFonts w:asciiTheme="minorHAnsi" w:hAnsiTheme="minorHAnsi" w:cstheme="minorHAnsi"/>
          <w:szCs w:val="22"/>
        </w:rPr>
      </w:pPr>
      <w:r w:rsidRPr="00A7018D">
        <w:rPr>
          <w:rFonts w:asciiTheme="minorHAnsi" w:hAnsiTheme="minorHAnsi" w:cstheme="minorHAnsi"/>
          <w:szCs w:val="22"/>
        </w:rPr>
        <w:t>Title of the evaluation</w:t>
      </w:r>
    </w:p>
    <w:p w14:paraId="15E83A87" w14:textId="77777777" w:rsidR="00971E48" w:rsidRPr="00A7018D" w:rsidRDefault="00971E48" w:rsidP="003542CA">
      <w:pPr>
        <w:pStyle w:val="ListParagraph"/>
        <w:numPr>
          <w:ilvl w:val="0"/>
          <w:numId w:val="16"/>
        </w:numPr>
        <w:overflowPunct/>
        <w:autoSpaceDE/>
        <w:autoSpaceDN/>
        <w:adjustRightInd/>
        <w:ind w:left="1080"/>
        <w:contextualSpacing/>
        <w:jc w:val="both"/>
        <w:textAlignment w:val="auto"/>
        <w:rPr>
          <w:rFonts w:asciiTheme="minorHAnsi" w:hAnsiTheme="minorHAnsi" w:cstheme="minorHAnsi"/>
          <w:szCs w:val="22"/>
        </w:rPr>
      </w:pPr>
      <w:r w:rsidRPr="00A7018D">
        <w:rPr>
          <w:rFonts w:asciiTheme="minorHAnsi" w:hAnsiTheme="minorHAnsi" w:cstheme="minorHAnsi"/>
          <w:szCs w:val="22"/>
        </w:rPr>
        <w:t>Title of the report</w:t>
      </w:r>
    </w:p>
    <w:p w14:paraId="091A1B1F" w14:textId="77777777" w:rsidR="00971E48" w:rsidRPr="00A7018D" w:rsidRDefault="00971E48" w:rsidP="003542CA">
      <w:pPr>
        <w:pStyle w:val="ListParagraph"/>
        <w:numPr>
          <w:ilvl w:val="0"/>
          <w:numId w:val="16"/>
        </w:numPr>
        <w:overflowPunct/>
        <w:autoSpaceDE/>
        <w:autoSpaceDN/>
        <w:adjustRightInd/>
        <w:ind w:left="1080"/>
        <w:contextualSpacing/>
        <w:jc w:val="both"/>
        <w:textAlignment w:val="auto"/>
        <w:rPr>
          <w:rFonts w:asciiTheme="minorHAnsi" w:hAnsiTheme="minorHAnsi" w:cstheme="minorHAnsi"/>
          <w:szCs w:val="22"/>
        </w:rPr>
      </w:pPr>
      <w:r w:rsidRPr="00A7018D">
        <w:rPr>
          <w:rFonts w:asciiTheme="minorHAnsi" w:hAnsiTheme="minorHAnsi" w:cstheme="minorHAnsi"/>
          <w:szCs w:val="22"/>
        </w:rPr>
        <w:t>Names of the evaluation management group</w:t>
      </w:r>
    </w:p>
    <w:p w14:paraId="498F3214" w14:textId="77777777" w:rsidR="00971E48" w:rsidRPr="00A7018D" w:rsidRDefault="00971E48" w:rsidP="003542CA">
      <w:pPr>
        <w:pStyle w:val="ListParagraph"/>
        <w:numPr>
          <w:ilvl w:val="0"/>
          <w:numId w:val="16"/>
        </w:numPr>
        <w:overflowPunct/>
        <w:autoSpaceDE/>
        <w:autoSpaceDN/>
        <w:adjustRightInd/>
        <w:ind w:left="1080"/>
        <w:contextualSpacing/>
        <w:jc w:val="both"/>
        <w:textAlignment w:val="auto"/>
        <w:rPr>
          <w:rFonts w:asciiTheme="minorHAnsi" w:hAnsiTheme="minorHAnsi" w:cstheme="minorHAnsi"/>
          <w:szCs w:val="22"/>
        </w:rPr>
      </w:pPr>
      <w:r w:rsidRPr="00A7018D">
        <w:rPr>
          <w:rFonts w:asciiTheme="minorHAnsi" w:hAnsiTheme="minorHAnsi" w:cstheme="minorHAnsi"/>
          <w:szCs w:val="22"/>
        </w:rPr>
        <w:t>Names of the members of the reference group</w:t>
      </w:r>
    </w:p>
    <w:p w14:paraId="1580FD7D" w14:textId="77777777" w:rsidR="00971E48" w:rsidRPr="00A7018D" w:rsidRDefault="00971E48" w:rsidP="003542CA">
      <w:pPr>
        <w:pStyle w:val="ListParagraph"/>
        <w:numPr>
          <w:ilvl w:val="0"/>
          <w:numId w:val="16"/>
        </w:numPr>
        <w:overflowPunct/>
        <w:autoSpaceDE/>
        <w:autoSpaceDN/>
        <w:adjustRightInd/>
        <w:ind w:left="1080"/>
        <w:contextualSpacing/>
        <w:jc w:val="both"/>
        <w:textAlignment w:val="auto"/>
        <w:rPr>
          <w:rFonts w:asciiTheme="minorHAnsi" w:hAnsiTheme="minorHAnsi" w:cstheme="minorHAnsi"/>
          <w:szCs w:val="22"/>
        </w:rPr>
      </w:pPr>
      <w:r w:rsidRPr="00A7018D">
        <w:rPr>
          <w:rFonts w:asciiTheme="minorHAnsi" w:hAnsiTheme="minorHAnsi" w:cstheme="minorHAnsi"/>
          <w:szCs w:val="22"/>
        </w:rPr>
        <w:t>Names of the evaluation team</w:t>
      </w:r>
    </w:p>
    <w:p w14:paraId="10895E2F" w14:textId="77777777" w:rsidR="00971E48" w:rsidRPr="00A7018D" w:rsidRDefault="00971E48" w:rsidP="003542CA">
      <w:pPr>
        <w:ind w:left="360"/>
        <w:jc w:val="both"/>
        <w:rPr>
          <w:rFonts w:asciiTheme="minorHAnsi" w:hAnsiTheme="minorHAnsi" w:cstheme="minorHAnsi"/>
          <w:sz w:val="22"/>
          <w:szCs w:val="22"/>
        </w:rPr>
      </w:pPr>
    </w:p>
    <w:p w14:paraId="00EEE647" w14:textId="77777777" w:rsidR="00971E48" w:rsidRPr="00A7018D" w:rsidRDefault="00971E48" w:rsidP="003542CA">
      <w:pPr>
        <w:ind w:left="360"/>
        <w:jc w:val="both"/>
        <w:rPr>
          <w:rFonts w:asciiTheme="minorHAnsi" w:hAnsiTheme="minorHAnsi" w:cstheme="minorHAnsi"/>
          <w:sz w:val="22"/>
          <w:szCs w:val="22"/>
        </w:rPr>
      </w:pPr>
      <w:r w:rsidRPr="00A7018D">
        <w:rPr>
          <w:rFonts w:asciiTheme="minorHAnsi" w:hAnsiTheme="minorHAnsi" w:cstheme="minorHAnsi"/>
          <w:sz w:val="22"/>
          <w:szCs w:val="22"/>
        </w:rPr>
        <w:t>A box with the following information at the bottom of the page:</w:t>
      </w:r>
    </w:p>
    <w:p w14:paraId="6804E3EB" w14:textId="77777777" w:rsidR="00971E48" w:rsidRPr="00A7018D" w:rsidRDefault="00971E48" w:rsidP="003542CA">
      <w:pPr>
        <w:ind w:left="360"/>
        <w:jc w:val="both"/>
        <w:rPr>
          <w:rFonts w:asciiTheme="minorHAnsi" w:hAnsiTheme="minorHAnsi" w:cstheme="minorHAnsi"/>
          <w:sz w:val="22"/>
          <w:szCs w:val="22"/>
        </w:rPr>
      </w:pPr>
      <w:r w:rsidRPr="00A7018D">
        <w:rPr>
          <w:rFonts w:asciiTheme="minorHAnsi" w:hAnsiTheme="minorHAnsi" w:cstheme="minorHAnsi"/>
          <w:noProof/>
          <w:sz w:val="22"/>
          <w:szCs w:val="22"/>
        </w:rPr>
        <mc:AlternateContent>
          <mc:Choice Requires="wps">
            <w:drawing>
              <wp:inline distT="0" distB="0" distL="0" distR="0" wp14:anchorId="2F9ED8AA" wp14:editId="7BEABC29">
                <wp:extent cx="5597718" cy="1404620"/>
                <wp:effectExtent l="0" t="0" r="22225" b="222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718" cy="1404620"/>
                        </a:xfrm>
                        <a:prstGeom prst="rect">
                          <a:avLst/>
                        </a:prstGeom>
                        <a:solidFill>
                          <a:schemeClr val="bg2">
                            <a:lumMod val="90000"/>
                          </a:schemeClr>
                        </a:solidFill>
                        <a:ln w="9525">
                          <a:solidFill>
                            <a:schemeClr val="tx1">
                              <a:lumMod val="50000"/>
                              <a:lumOff val="50000"/>
                            </a:schemeClr>
                          </a:solidFill>
                          <a:miter lim="800000"/>
                          <a:headEnd/>
                          <a:tailEnd/>
                        </a:ln>
                      </wps:spPr>
                      <wps:txbx>
                        <w:txbxContent>
                          <w:p w14:paraId="4003C371" w14:textId="77777777" w:rsidR="00AC524F" w:rsidRDefault="00AC524F" w:rsidP="00971E48">
                            <w:r>
                              <w:t>Any enquiries about this report should be addressed to:</w:t>
                            </w:r>
                          </w:p>
                          <w:p w14:paraId="6B6D9C84" w14:textId="77777777" w:rsidR="00AC524F" w:rsidRDefault="00AC524F" w:rsidP="00971E48">
                            <w:r>
                              <w:t>United Nations Population Fund</w:t>
                            </w:r>
                          </w:p>
                          <w:p w14:paraId="671A6551" w14:textId="77777777" w:rsidR="00AC524F" w:rsidRDefault="00AC524F" w:rsidP="00971E48">
                            <w:r w:rsidRPr="00AC463D">
                              <w:t xml:space="preserve">E-mail: </w:t>
                            </w:r>
                            <w:hyperlink r:id="rId38" w:history="1">
                              <w:r w:rsidRPr="00AC463D">
                                <w:rPr>
                                  <w:rStyle w:val="Hyperlink"/>
                                </w:rPr>
                                <w:t>xxxx@unfpa.org</w:t>
                              </w:r>
                            </w:hyperlink>
                            <w:r w:rsidRPr="00AC463D">
                              <w:t xml:space="preserve">               Phone number: </w:t>
                            </w:r>
                            <w:proofErr w:type="spellStart"/>
                            <w:r w:rsidRPr="00AC463D">
                              <w:t>xxxxxxx</w:t>
                            </w:r>
                            <w:proofErr w:type="spellEnd"/>
                          </w:p>
                          <w:p w14:paraId="7AADCDE2" w14:textId="77777777" w:rsidR="00AC524F" w:rsidRDefault="00AC524F" w:rsidP="00971E48"/>
                          <w:p w14:paraId="78C041CC" w14:textId="77777777" w:rsidR="00AC524F" w:rsidRDefault="00AC524F" w:rsidP="00971E48">
                            <w:r>
                              <w:t>UN Volunteers</w:t>
                            </w:r>
                          </w:p>
                          <w:p w14:paraId="02A92221" w14:textId="77777777" w:rsidR="00AC524F" w:rsidRDefault="00AC524F" w:rsidP="00971E48">
                            <w:r w:rsidRPr="00AC463D">
                              <w:t xml:space="preserve">E-mail: </w:t>
                            </w:r>
                            <w:proofErr w:type="spellStart"/>
                            <w:r w:rsidRPr="00AC463D">
                              <w:t>xxxx</w:t>
                            </w:r>
                            <w:proofErr w:type="spellEnd"/>
                            <w:r w:rsidRPr="00AC463D">
                              <w:t xml:space="preserve">                                    Phone number: </w:t>
                            </w:r>
                            <w:proofErr w:type="spellStart"/>
                            <w:r w:rsidRPr="00AC463D">
                              <w:t>xxxx</w:t>
                            </w:r>
                            <w:proofErr w:type="spellEnd"/>
                          </w:p>
                          <w:p w14:paraId="2D8EF892" w14:textId="77777777" w:rsidR="00AC524F" w:rsidRDefault="00AC524F" w:rsidP="00971E48"/>
                          <w:p w14:paraId="60E2D5CD" w14:textId="77777777" w:rsidR="00AC524F" w:rsidRDefault="00AC524F" w:rsidP="00971E48">
                            <w:r>
                              <w:t>UN WOMENUNWOMEN</w:t>
                            </w:r>
                          </w:p>
                          <w:p w14:paraId="7931055E" w14:textId="77777777" w:rsidR="00AC524F" w:rsidRDefault="00AC524F" w:rsidP="00971E48">
                            <w:r w:rsidRPr="00AC463D">
                              <w:t xml:space="preserve">E-mail: </w:t>
                            </w:r>
                            <w:proofErr w:type="spellStart"/>
                            <w:r w:rsidRPr="00AC463D">
                              <w:t>xxxx</w:t>
                            </w:r>
                            <w:proofErr w:type="spellEnd"/>
                            <w:r w:rsidRPr="00AC463D">
                              <w:t xml:space="preserve">                                    Phone number: </w:t>
                            </w:r>
                            <w:proofErr w:type="spellStart"/>
                            <w:r w:rsidRPr="00AC463D">
                              <w:t>xxxx</w:t>
                            </w:r>
                            <w:proofErr w:type="spellEnd"/>
                          </w:p>
                        </w:txbxContent>
                      </wps:txbx>
                      <wps:bodyPr rot="0" vert="horz" wrap="square" lIns="91440" tIns="45720" rIns="91440" bIns="45720" anchor="t" anchorCtr="0">
                        <a:spAutoFit/>
                      </wps:bodyPr>
                    </wps:wsp>
                  </a:graphicData>
                </a:graphic>
              </wp:inline>
            </w:drawing>
          </mc:Choice>
          <mc:Fallback>
            <w:pict>
              <v:shape w14:anchorId="2F9ED8AA" id="_x0000_s1041" type="#_x0000_t202" style="width:44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" fillcolor="#ddd8c2 [2894]" strokecolor="gray [1629]">
                <v:textbox style="mso-fit-shape-to-text:t">
                  <w:txbxContent>
                    <w:p w14:paraId="4003C371" w14:textId="77777777" w:rsidR="00AC524F" w:rsidRDefault="00AC524F" w:rsidP="00971E48">
                      <w:r>
                        <w:t>Any enquiries about this report should be addressed to:</w:t>
                      </w:r>
                    </w:p>
                    <w:p w14:paraId="6B6D9C84" w14:textId="77777777" w:rsidR="00AC524F" w:rsidRDefault="00AC524F" w:rsidP="00971E48">
                      <w:r>
                        <w:t>United Nations Population Fund</w:t>
                      </w:r>
                    </w:p>
                    <w:p w14:paraId="671A6551" w14:textId="77777777" w:rsidR="00AC524F" w:rsidRDefault="00AC524F" w:rsidP="00971E48">
                      <w:r w:rsidRPr="00AC463D">
                        <w:t xml:space="preserve">E-mail: </w:t>
                      </w:r>
                      <w:hyperlink r:id="rId39" w:history="1">
                        <w:r w:rsidRPr="00AC463D">
                          <w:rPr>
                            <w:rStyle w:val="Hyperlink"/>
                          </w:rPr>
                          <w:t>xxxx@unfpa.org</w:t>
                        </w:r>
                      </w:hyperlink>
                      <w:r w:rsidRPr="00AC463D">
                        <w:t xml:space="preserve">               Phone number: </w:t>
                      </w:r>
                      <w:proofErr w:type="spellStart"/>
                      <w:r w:rsidRPr="00AC463D">
                        <w:t>xxxxxxx</w:t>
                      </w:r>
                      <w:proofErr w:type="spellEnd"/>
                    </w:p>
                    <w:p w14:paraId="7AADCDE2" w14:textId="77777777" w:rsidR="00AC524F" w:rsidRDefault="00AC524F" w:rsidP="00971E48"/>
                    <w:p w14:paraId="78C041CC" w14:textId="77777777" w:rsidR="00AC524F" w:rsidRDefault="00AC524F" w:rsidP="00971E48">
                      <w:r>
                        <w:t>UN Volunteers</w:t>
                      </w:r>
                    </w:p>
                    <w:p w14:paraId="02A92221" w14:textId="77777777" w:rsidR="00AC524F" w:rsidRDefault="00AC524F" w:rsidP="00971E48">
                      <w:r w:rsidRPr="00AC463D">
                        <w:t xml:space="preserve">E-mail: </w:t>
                      </w:r>
                      <w:proofErr w:type="spellStart"/>
                      <w:r w:rsidRPr="00AC463D">
                        <w:t>xxxx</w:t>
                      </w:r>
                      <w:proofErr w:type="spellEnd"/>
                      <w:r w:rsidRPr="00AC463D">
                        <w:t xml:space="preserve">                                    Phone number: </w:t>
                      </w:r>
                      <w:proofErr w:type="spellStart"/>
                      <w:r w:rsidRPr="00AC463D">
                        <w:t>xxxx</w:t>
                      </w:r>
                      <w:proofErr w:type="spellEnd"/>
                    </w:p>
                    <w:p w14:paraId="2D8EF892" w14:textId="77777777" w:rsidR="00AC524F" w:rsidRDefault="00AC524F" w:rsidP="00971E48"/>
                    <w:p w14:paraId="60E2D5CD" w14:textId="77777777" w:rsidR="00AC524F" w:rsidRDefault="00AC524F" w:rsidP="00971E48">
                      <w:r>
                        <w:t>UN WOMENUNWOMEN</w:t>
                      </w:r>
                    </w:p>
                    <w:p w14:paraId="7931055E" w14:textId="77777777" w:rsidR="00AC524F" w:rsidRDefault="00AC524F" w:rsidP="00971E48">
                      <w:r w:rsidRPr="00AC463D">
                        <w:t xml:space="preserve">E-mail: </w:t>
                      </w:r>
                      <w:proofErr w:type="spellStart"/>
                      <w:r w:rsidRPr="00AC463D">
                        <w:t>xxxx</w:t>
                      </w:r>
                      <w:proofErr w:type="spellEnd"/>
                      <w:r w:rsidRPr="00AC463D">
                        <w:t xml:space="preserve">                                    Phone number: </w:t>
                      </w:r>
                      <w:proofErr w:type="spellStart"/>
                      <w:r w:rsidRPr="00AC463D">
                        <w:t>xxxx</w:t>
                      </w:r>
                      <w:proofErr w:type="spellEnd"/>
                    </w:p>
                  </w:txbxContent>
                </v:textbox>
                <w10:anchorlock/>
              </v:shape>
            </w:pict>
          </mc:Fallback>
        </mc:AlternateContent>
      </w:r>
    </w:p>
    <w:p w14:paraId="1EA89C12" w14:textId="77777777" w:rsidR="00971E48" w:rsidRPr="00A7018D" w:rsidRDefault="00971E48" w:rsidP="003542CA">
      <w:pPr>
        <w:jc w:val="both"/>
        <w:rPr>
          <w:rFonts w:asciiTheme="minorHAnsi" w:hAnsiTheme="minorHAnsi" w:cstheme="minorHAnsi"/>
          <w:sz w:val="22"/>
          <w:szCs w:val="22"/>
        </w:rPr>
      </w:pPr>
    </w:p>
    <w:p w14:paraId="45781A7B" w14:textId="77777777" w:rsidR="00971E48" w:rsidRPr="00A7018D" w:rsidRDefault="00971E48" w:rsidP="003542CA">
      <w:pPr>
        <w:ind w:left="360"/>
        <w:jc w:val="both"/>
        <w:rPr>
          <w:rFonts w:asciiTheme="minorHAnsi" w:hAnsiTheme="minorHAnsi" w:cstheme="minorHAnsi"/>
          <w:sz w:val="22"/>
          <w:szCs w:val="22"/>
        </w:rPr>
      </w:pPr>
      <w:r w:rsidRPr="00A7018D">
        <w:rPr>
          <w:rFonts w:asciiTheme="minorHAnsi" w:hAnsiTheme="minorHAnsi" w:cstheme="minorHAnsi"/>
          <w:sz w:val="22"/>
          <w:szCs w:val="22"/>
        </w:rPr>
        <w:t>Footer: Title of the evaluation and page number</w:t>
      </w:r>
    </w:p>
    <w:p w14:paraId="2B9CC683" w14:textId="77777777" w:rsidR="00971E48" w:rsidRPr="00A7018D" w:rsidRDefault="00971E48" w:rsidP="003542CA">
      <w:pPr>
        <w:ind w:left="360"/>
        <w:jc w:val="both"/>
        <w:rPr>
          <w:rFonts w:asciiTheme="minorHAnsi" w:hAnsiTheme="minorHAnsi" w:cstheme="minorHAnsi"/>
          <w:sz w:val="22"/>
          <w:szCs w:val="22"/>
        </w:rPr>
      </w:pPr>
    </w:p>
    <w:p w14:paraId="387863A9" w14:textId="77777777" w:rsidR="00971E48" w:rsidRPr="00A7018D" w:rsidRDefault="00971E48" w:rsidP="003542CA">
      <w:pPr>
        <w:ind w:left="360"/>
        <w:jc w:val="both"/>
        <w:rPr>
          <w:rFonts w:asciiTheme="minorHAnsi" w:hAnsiTheme="minorHAnsi" w:cstheme="minorHAnsi"/>
          <w:sz w:val="22"/>
          <w:szCs w:val="22"/>
        </w:rPr>
      </w:pPr>
      <w:r w:rsidRPr="00A7018D">
        <w:rPr>
          <w:rFonts w:asciiTheme="minorHAnsi" w:hAnsiTheme="minorHAnsi" w:cstheme="minorHAnsi"/>
          <w:sz w:val="22"/>
          <w:szCs w:val="22"/>
        </w:rPr>
        <w:t xml:space="preserve">Note: There should be no logos/names of companies on any pages of the report except for the names of the evaluation team that should appear on the second page of every report. </w:t>
      </w:r>
    </w:p>
    <w:p w14:paraId="7D941C96" w14:textId="77777777" w:rsidR="00971E48" w:rsidRPr="00A7018D" w:rsidRDefault="00971E48" w:rsidP="003542CA">
      <w:pPr>
        <w:ind w:left="360"/>
        <w:jc w:val="both"/>
        <w:rPr>
          <w:rFonts w:asciiTheme="minorHAnsi" w:hAnsiTheme="minorHAnsi" w:cstheme="minorHAnsi"/>
          <w:sz w:val="22"/>
          <w:szCs w:val="22"/>
        </w:rPr>
      </w:pPr>
    </w:p>
    <w:p w14:paraId="129B1B23" w14:textId="4190F74B" w:rsidR="00971E48" w:rsidRPr="00057D45" w:rsidRDefault="006475D4" w:rsidP="00D33517">
      <w:pPr>
        <w:pStyle w:val="Heading2"/>
        <w:rPr>
          <w:rFonts w:asciiTheme="minorHAnsi" w:hAnsiTheme="minorHAnsi" w:cstheme="minorHAnsi"/>
          <w:sz w:val="28"/>
          <w:szCs w:val="28"/>
        </w:rPr>
      </w:pPr>
      <w:r>
        <w:rPr>
          <w:rFonts w:asciiTheme="minorHAnsi" w:hAnsiTheme="minorHAnsi" w:cstheme="minorHAnsi"/>
          <w:sz w:val="28"/>
          <w:szCs w:val="28"/>
        </w:rPr>
        <w:lastRenderedPageBreak/>
        <w:t>A</w:t>
      </w:r>
      <w:r w:rsidR="006077F1">
        <w:rPr>
          <w:rFonts w:asciiTheme="minorHAnsi" w:hAnsiTheme="minorHAnsi" w:cstheme="minorHAnsi"/>
          <w:sz w:val="28"/>
          <w:szCs w:val="28"/>
        </w:rPr>
        <w:t>NNEX</w:t>
      </w:r>
      <w:r>
        <w:rPr>
          <w:rFonts w:asciiTheme="minorHAnsi" w:hAnsiTheme="minorHAnsi" w:cstheme="minorHAnsi"/>
          <w:sz w:val="28"/>
          <w:szCs w:val="28"/>
        </w:rPr>
        <w:t xml:space="preserve"> </w:t>
      </w:r>
      <w:r w:rsidR="00971E48" w:rsidRPr="00057D45">
        <w:rPr>
          <w:rFonts w:asciiTheme="minorHAnsi" w:hAnsiTheme="minorHAnsi" w:cstheme="minorHAnsi"/>
          <w:sz w:val="28"/>
          <w:szCs w:val="28"/>
        </w:rPr>
        <w:t>V: Evaluation matrix</w:t>
      </w:r>
    </w:p>
    <w:p w14:paraId="636CDC17" w14:textId="77777777" w:rsidR="00971E48" w:rsidRPr="00A7018D" w:rsidRDefault="00971E48" w:rsidP="003542CA">
      <w:pPr>
        <w:jc w:val="both"/>
        <w:rPr>
          <w:rFonts w:asciiTheme="minorHAnsi" w:hAnsiTheme="minorHAnsi" w:cstheme="minorHAnsi"/>
          <w:sz w:val="22"/>
          <w:szCs w:val="22"/>
        </w:rPr>
      </w:pPr>
    </w:p>
    <w:p w14:paraId="6244380B" w14:textId="3CB7606D" w:rsidR="00971E48"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The evaluation matrix summarizes the core aspects of the evaluation exercise: it specifies what will be evaluated and how.</w:t>
      </w:r>
    </w:p>
    <w:p w14:paraId="61FB1847" w14:textId="2A7B3A27" w:rsidR="00057D45" w:rsidRDefault="00057D45" w:rsidP="003542CA">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63"/>
        <w:gridCol w:w="1748"/>
        <w:gridCol w:w="2260"/>
        <w:gridCol w:w="2245"/>
      </w:tblGrid>
      <w:tr w:rsidR="00057D45" w14:paraId="0251A181" w14:textId="77777777" w:rsidTr="00EF6A6A">
        <w:tc>
          <w:tcPr>
            <w:tcW w:w="9350" w:type="dxa"/>
            <w:gridSpan w:val="4"/>
            <w:shd w:val="clear" w:color="auto" w:fill="5B92E5"/>
          </w:tcPr>
          <w:p w14:paraId="761E4533" w14:textId="77777777" w:rsidR="00057D45" w:rsidRPr="004A5152" w:rsidRDefault="00057D45" w:rsidP="003542CA">
            <w:pPr>
              <w:jc w:val="both"/>
              <w:rPr>
                <w:b/>
              </w:rPr>
            </w:pPr>
            <w:r w:rsidRPr="004A5152">
              <w:rPr>
                <w:b/>
              </w:rPr>
              <w:t>EQ1: To what extent …</w:t>
            </w:r>
          </w:p>
        </w:tc>
      </w:tr>
      <w:tr w:rsidR="00057D45" w14:paraId="6DC7CA30" w14:textId="77777777" w:rsidTr="00EF6A6A">
        <w:tc>
          <w:tcPr>
            <w:tcW w:w="2875" w:type="dxa"/>
            <w:shd w:val="clear" w:color="auto" w:fill="5B92E5"/>
          </w:tcPr>
          <w:p w14:paraId="10AD7B9A" w14:textId="77777777" w:rsidR="00057D45" w:rsidRPr="004A5152" w:rsidRDefault="00057D45" w:rsidP="003542CA">
            <w:pPr>
              <w:jc w:val="both"/>
              <w:rPr>
                <w:b/>
              </w:rPr>
            </w:pPr>
            <w:r w:rsidRPr="004A5152">
              <w:rPr>
                <w:b/>
              </w:rPr>
              <w:t>Assumptions to be assessed</w:t>
            </w:r>
          </w:p>
        </w:tc>
        <w:tc>
          <w:tcPr>
            <w:tcW w:w="1799" w:type="dxa"/>
            <w:shd w:val="clear" w:color="auto" w:fill="5B92E5"/>
          </w:tcPr>
          <w:p w14:paraId="6A6B7D17" w14:textId="77777777" w:rsidR="00057D45" w:rsidRPr="004A5152" w:rsidRDefault="00057D45" w:rsidP="003542CA">
            <w:pPr>
              <w:jc w:val="both"/>
              <w:rPr>
                <w:b/>
              </w:rPr>
            </w:pPr>
            <w:r w:rsidRPr="004A5152">
              <w:rPr>
                <w:b/>
              </w:rPr>
              <w:t>Indicators</w:t>
            </w:r>
          </w:p>
        </w:tc>
        <w:tc>
          <w:tcPr>
            <w:tcW w:w="2338" w:type="dxa"/>
            <w:shd w:val="clear" w:color="auto" w:fill="5B92E5"/>
          </w:tcPr>
          <w:p w14:paraId="38AACA66" w14:textId="77777777" w:rsidR="00057D45" w:rsidRPr="004A5152" w:rsidRDefault="00057D45" w:rsidP="003542CA">
            <w:pPr>
              <w:jc w:val="both"/>
              <w:rPr>
                <w:b/>
              </w:rPr>
            </w:pPr>
            <w:r w:rsidRPr="004A5152">
              <w:rPr>
                <w:b/>
              </w:rPr>
              <w:t>Sources  of information</w:t>
            </w:r>
          </w:p>
        </w:tc>
        <w:tc>
          <w:tcPr>
            <w:tcW w:w="2338" w:type="dxa"/>
            <w:shd w:val="clear" w:color="auto" w:fill="5B92E5"/>
          </w:tcPr>
          <w:p w14:paraId="0B238C3D" w14:textId="77777777" w:rsidR="00057D45" w:rsidRPr="004A5152" w:rsidRDefault="00057D45" w:rsidP="003542CA">
            <w:pPr>
              <w:jc w:val="both"/>
              <w:rPr>
                <w:b/>
              </w:rPr>
            </w:pPr>
            <w:r w:rsidRPr="004A5152">
              <w:rPr>
                <w:b/>
              </w:rPr>
              <w:t>Methods and tools  for the data collection</w:t>
            </w:r>
          </w:p>
        </w:tc>
      </w:tr>
      <w:tr w:rsidR="00057D45" w14:paraId="467BF1F3" w14:textId="77777777" w:rsidTr="00EF6A6A">
        <w:tc>
          <w:tcPr>
            <w:tcW w:w="2875" w:type="dxa"/>
          </w:tcPr>
          <w:p w14:paraId="24A47EF6" w14:textId="77777777" w:rsidR="00057D45" w:rsidRDefault="00057D45" w:rsidP="003542CA">
            <w:pPr>
              <w:jc w:val="both"/>
            </w:pPr>
            <w:r w:rsidRPr="004A5152">
              <w:t>Assumption 1</w:t>
            </w:r>
          </w:p>
        </w:tc>
        <w:tc>
          <w:tcPr>
            <w:tcW w:w="1799" w:type="dxa"/>
          </w:tcPr>
          <w:p w14:paraId="55A77005" w14:textId="77777777" w:rsidR="00057D45" w:rsidRDefault="00057D45" w:rsidP="003542CA">
            <w:pPr>
              <w:jc w:val="both"/>
            </w:pPr>
          </w:p>
        </w:tc>
        <w:tc>
          <w:tcPr>
            <w:tcW w:w="2338" w:type="dxa"/>
          </w:tcPr>
          <w:p w14:paraId="138142B1" w14:textId="77777777" w:rsidR="00057D45" w:rsidRDefault="00057D45" w:rsidP="003542CA">
            <w:pPr>
              <w:jc w:val="both"/>
            </w:pPr>
          </w:p>
        </w:tc>
        <w:tc>
          <w:tcPr>
            <w:tcW w:w="2338" w:type="dxa"/>
          </w:tcPr>
          <w:p w14:paraId="60E82FBB" w14:textId="77777777" w:rsidR="00057D45" w:rsidRDefault="00057D45" w:rsidP="003542CA">
            <w:pPr>
              <w:jc w:val="both"/>
            </w:pPr>
          </w:p>
        </w:tc>
      </w:tr>
      <w:tr w:rsidR="00057D45" w14:paraId="50971E35" w14:textId="77777777" w:rsidTr="00EF6A6A">
        <w:tc>
          <w:tcPr>
            <w:tcW w:w="2875" w:type="dxa"/>
          </w:tcPr>
          <w:p w14:paraId="1BFDC907" w14:textId="77777777" w:rsidR="00057D45" w:rsidRDefault="00057D45" w:rsidP="003542CA">
            <w:pPr>
              <w:jc w:val="both"/>
            </w:pPr>
            <w:r w:rsidRPr="004A5152">
              <w:t>Assumption 2</w:t>
            </w:r>
          </w:p>
        </w:tc>
        <w:tc>
          <w:tcPr>
            <w:tcW w:w="1799" w:type="dxa"/>
          </w:tcPr>
          <w:p w14:paraId="7215CB89" w14:textId="77777777" w:rsidR="00057D45" w:rsidRDefault="00057D45" w:rsidP="003542CA">
            <w:pPr>
              <w:jc w:val="both"/>
            </w:pPr>
          </w:p>
        </w:tc>
        <w:tc>
          <w:tcPr>
            <w:tcW w:w="2338" w:type="dxa"/>
          </w:tcPr>
          <w:p w14:paraId="492E373D" w14:textId="77777777" w:rsidR="00057D45" w:rsidRDefault="00057D45" w:rsidP="003542CA">
            <w:pPr>
              <w:jc w:val="both"/>
            </w:pPr>
          </w:p>
        </w:tc>
        <w:tc>
          <w:tcPr>
            <w:tcW w:w="2338" w:type="dxa"/>
          </w:tcPr>
          <w:p w14:paraId="0D09EB5E" w14:textId="77777777" w:rsidR="00057D45" w:rsidRDefault="00057D45" w:rsidP="003542CA">
            <w:pPr>
              <w:jc w:val="both"/>
            </w:pPr>
          </w:p>
        </w:tc>
      </w:tr>
      <w:tr w:rsidR="00057D45" w14:paraId="685BBD22" w14:textId="77777777" w:rsidTr="00EF6A6A">
        <w:tc>
          <w:tcPr>
            <w:tcW w:w="2875" w:type="dxa"/>
          </w:tcPr>
          <w:p w14:paraId="506EC5C6" w14:textId="77777777" w:rsidR="00057D45" w:rsidRDefault="00057D45" w:rsidP="003542CA">
            <w:pPr>
              <w:jc w:val="both"/>
            </w:pPr>
            <w:r w:rsidRPr="004A5152">
              <w:t>Assumption 3</w:t>
            </w:r>
          </w:p>
        </w:tc>
        <w:tc>
          <w:tcPr>
            <w:tcW w:w="1799" w:type="dxa"/>
          </w:tcPr>
          <w:p w14:paraId="44A613B2" w14:textId="77777777" w:rsidR="00057D45" w:rsidRDefault="00057D45" w:rsidP="003542CA">
            <w:pPr>
              <w:jc w:val="both"/>
            </w:pPr>
          </w:p>
        </w:tc>
        <w:tc>
          <w:tcPr>
            <w:tcW w:w="2338" w:type="dxa"/>
          </w:tcPr>
          <w:p w14:paraId="324E7A8B" w14:textId="77777777" w:rsidR="00057D45" w:rsidRDefault="00057D45" w:rsidP="003542CA">
            <w:pPr>
              <w:jc w:val="both"/>
            </w:pPr>
          </w:p>
        </w:tc>
        <w:tc>
          <w:tcPr>
            <w:tcW w:w="2338" w:type="dxa"/>
          </w:tcPr>
          <w:p w14:paraId="07BFE909" w14:textId="77777777" w:rsidR="00057D45" w:rsidRDefault="00057D45" w:rsidP="003542CA">
            <w:pPr>
              <w:jc w:val="both"/>
            </w:pPr>
          </w:p>
        </w:tc>
      </w:tr>
      <w:tr w:rsidR="00057D45" w14:paraId="4A5CFE38" w14:textId="77777777" w:rsidTr="00EF6A6A">
        <w:tc>
          <w:tcPr>
            <w:tcW w:w="9350" w:type="dxa"/>
            <w:gridSpan w:val="4"/>
            <w:shd w:val="clear" w:color="auto" w:fill="5B92E5"/>
          </w:tcPr>
          <w:p w14:paraId="2273AA67" w14:textId="77777777" w:rsidR="00057D45" w:rsidRDefault="00057D45" w:rsidP="003542CA">
            <w:pPr>
              <w:jc w:val="both"/>
            </w:pPr>
            <w:r w:rsidRPr="004A5152">
              <w:rPr>
                <w:b/>
              </w:rPr>
              <w:t>EQ</w:t>
            </w:r>
            <w:r>
              <w:rPr>
                <w:b/>
              </w:rPr>
              <w:t>2</w:t>
            </w:r>
            <w:r w:rsidRPr="004A5152">
              <w:rPr>
                <w:b/>
              </w:rPr>
              <w:t>: To what extent …</w:t>
            </w:r>
          </w:p>
        </w:tc>
      </w:tr>
      <w:tr w:rsidR="00057D45" w14:paraId="2B64C947" w14:textId="77777777" w:rsidTr="00EF6A6A">
        <w:tc>
          <w:tcPr>
            <w:tcW w:w="2875" w:type="dxa"/>
            <w:shd w:val="clear" w:color="auto" w:fill="5B92E5"/>
          </w:tcPr>
          <w:p w14:paraId="6C918B26" w14:textId="77777777" w:rsidR="00057D45" w:rsidRPr="004A5152" w:rsidRDefault="00057D45" w:rsidP="003542CA">
            <w:pPr>
              <w:jc w:val="both"/>
            </w:pPr>
            <w:r w:rsidRPr="004A5152">
              <w:rPr>
                <w:b/>
              </w:rPr>
              <w:t>Assumptions to be assessed</w:t>
            </w:r>
          </w:p>
        </w:tc>
        <w:tc>
          <w:tcPr>
            <w:tcW w:w="1799" w:type="dxa"/>
            <w:shd w:val="clear" w:color="auto" w:fill="5B92E5"/>
          </w:tcPr>
          <w:p w14:paraId="269424B8" w14:textId="77777777" w:rsidR="00057D45" w:rsidRDefault="00057D45" w:rsidP="003542CA">
            <w:pPr>
              <w:jc w:val="both"/>
            </w:pPr>
            <w:r w:rsidRPr="004A5152">
              <w:rPr>
                <w:b/>
              </w:rPr>
              <w:t>Indicators</w:t>
            </w:r>
          </w:p>
        </w:tc>
        <w:tc>
          <w:tcPr>
            <w:tcW w:w="2338" w:type="dxa"/>
            <w:shd w:val="clear" w:color="auto" w:fill="5B92E5"/>
          </w:tcPr>
          <w:p w14:paraId="1C5180AF" w14:textId="77777777" w:rsidR="00057D45" w:rsidRDefault="00057D45" w:rsidP="003542CA">
            <w:pPr>
              <w:jc w:val="both"/>
            </w:pPr>
            <w:r w:rsidRPr="004A5152">
              <w:rPr>
                <w:b/>
              </w:rPr>
              <w:t>Sources  of information</w:t>
            </w:r>
          </w:p>
        </w:tc>
        <w:tc>
          <w:tcPr>
            <w:tcW w:w="2338" w:type="dxa"/>
            <w:shd w:val="clear" w:color="auto" w:fill="5B92E5"/>
          </w:tcPr>
          <w:p w14:paraId="7DC28B3E" w14:textId="77777777" w:rsidR="00057D45" w:rsidRDefault="00057D45" w:rsidP="003542CA">
            <w:pPr>
              <w:jc w:val="both"/>
            </w:pPr>
            <w:r w:rsidRPr="004A5152">
              <w:rPr>
                <w:b/>
              </w:rPr>
              <w:t>Methods and tools  for the data collection</w:t>
            </w:r>
          </w:p>
        </w:tc>
      </w:tr>
      <w:tr w:rsidR="00057D45" w14:paraId="38769422" w14:textId="77777777" w:rsidTr="00EF6A6A">
        <w:tc>
          <w:tcPr>
            <w:tcW w:w="2875" w:type="dxa"/>
          </w:tcPr>
          <w:p w14:paraId="548A7718" w14:textId="77777777" w:rsidR="00057D45" w:rsidRPr="004A5152" w:rsidRDefault="00057D45" w:rsidP="003542CA">
            <w:pPr>
              <w:jc w:val="both"/>
            </w:pPr>
            <w:r w:rsidRPr="004A5152">
              <w:t>Assumption 1</w:t>
            </w:r>
          </w:p>
        </w:tc>
        <w:tc>
          <w:tcPr>
            <w:tcW w:w="1799" w:type="dxa"/>
          </w:tcPr>
          <w:p w14:paraId="5F07A670" w14:textId="77777777" w:rsidR="00057D45" w:rsidRDefault="00057D45" w:rsidP="003542CA">
            <w:pPr>
              <w:jc w:val="both"/>
            </w:pPr>
          </w:p>
        </w:tc>
        <w:tc>
          <w:tcPr>
            <w:tcW w:w="2338" w:type="dxa"/>
          </w:tcPr>
          <w:p w14:paraId="438904E8" w14:textId="77777777" w:rsidR="00057D45" w:rsidRDefault="00057D45" w:rsidP="003542CA">
            <w:pPr>
              <w:jc w:val="both"/>
            </w:pPr>
          </w:p>
        </w:tc>
        <w:tc>
          <w:tcPr>
            <w:tcW w:w="2338" w:type="dxa"/>
          </w:tcPr>
          <w:p w14:paraId="7A8E1989" w14:textId="77777777" w:rsidR="00057D45" w:rsidRDefault="00057D45" w:rsidP="003542CA">
            <w:pPr>
              <w:jc w:val="both"/>
            </w:pPr>
          </w:p>
        </w:tc>
      </w:tr>
      <w:tr w:rsidR="00057D45" w14:paraId="502E23EF" w14:textId="77777777" w:rsidTr="00EF6A6A">
        <w:tc>
          <w:tcPr>
            <w:tcW w:w="2875" w:type="dxa"/>
          </w:tcPr>
          <w:p w14:paraId="381D9D77" w14:textId="77777777" w:rsidR="00057D45" w:rsidRPr="004A5152" w:rsidRDefault="00057D45" w:rsidP="003542CA">
            <w:pPr>
              <w:jc w:val="both"/>
            </w:pPr>
            <w:r w:rsidRPr="004A5152">
              <w:t>Assumption 2</w:t>
            </w:r>
          </w:p>
        </w:tc>
        <w:tc>
          <w:tcPr>
            <w:tcW w:w="1799" w:type="dxa"/>
          </w:tcPr>
          <w:p w14:paraId="632EB226" w14:textId="77777777" w:rsidR="00057D45" w:rsidRDefault="00057D45" w:rsidP="003542CA">
            <w:pPr>
              <w:jc w:val="both"/>
            </w:pPr>
          </w:p>
        </w:tc>
        <w:tc>
          <w:tcPr>
            <w:tcW w:w="2338" w:type="dxa"/>
          </w:tcPr>
          <w:p w14:paraId="1175466E" w14:textId="77777777" w:rsidR="00057D45" w:rsidRDefault="00057D45" w:rsidP="003542CA">
            <w:pPr>
              <w:jc w:val="both"/>
            </w:pPr>
          </w:p>
        </w:tc>
        <w:tc>
          <w:tcPr>
            <w:tcW w:w="2338" w:type="dxa"/>
          </w:tcPr>
          <w:p w14:paraId="5B1BAFA5" w14:textId="77777777" w:rsidR="00057D45" w:rsidRDefault="00057D45" w:rsidP="003542CA">
            <w:pPr>
              <w:jc w:val="both"/>
            </w:pPr>
          </w:p>
        </w:tc>
      </w:tr>
      <w:tr w:rsidR="00057D45" w14:paraId="6152CDB7" w14:textId="77777777" w:rsidTr="00EF6A6A">
        <w:tc>
          <w:tcPr>
            <w:tcW w:w="2875" w:type="dxa"/>
          </w:tcPr>
          <w:p w14:paraId="15255D3F" w14:textId="77777777" w:rsidR="00057D45" w:rsidRPr="004A5152" w:rsidRDefault="00057D45" w:rsidP="003542CA">
            <w:pPr>
              <w:jc w:val="both"/>
            </w:pPr>
            <w:r w:rsidRPr="004A5152">
              <w:t>Assumption 3</w:t>
            </w:r>
          </w:p>
        </w:tc>
        <w:tc>
          <w:tcPr>
            <w:tcW w:w="1799" w:type="dxa"/>
          </w:tcPr>
          <w:p w14:paraId="5576F00F" w14:textId="77777777" w:rsidR="00057D45" w:rsidRDefault="00057D45" w:rsidP="003542CA">
            <w:pPr>
              <w:jc w:val="both"/>
            </w:pPr>
          </w:p>
        </w:tc>
        <w:tc>
          <w:tcPr>
            <w:tcW w:w="2338" w:type="dxa"/>
          </w:tcPr>
          <w:p w14:paraId="4EE455CD" w14:textId="77777777" w:rsidR="00057D45" w:rsidRDefault="00057D45" w:rsidP="003542CA">
            <w:pPr>
              <w:jc w:val="both"/>
            </w:pPr>
          </w:p>
        </w:tc>
        <w:tc>
          <w:tcPr>
            <w:tcW w:w="2338" w:type="dxa"/>
          </w:tcPr>
          <w:p w14:paraId="28BC77F5" w14:textId="77777777" w:rsidR="00057D45" w:rsidRDefault="00057D45" w:rsidP="003542CA">
            <w:pPr>
              <w:jc w:val="both"/>
            </w:pPr>
          </w:p>
        </w:tc>
      </w:tr>
      <w:tr w:rsidR="00057D45" w:rsidRPr="002A0D41" w14:paraId="3B84B481" w14:textId="77777777" w:rsidTr="00EF6A6A">
        <w:tc>
          <w:tcPr>
            <w:tcW w:w="2875" w:type="dxa"/>
            <w:shd w:val="clear" w:color="auto" w:fill="5B92E5"/>
          </w:tcPr>
          <w:p w14:paraId="40AACBE8" w14:textId="77777777" w:rsidR="00057D45" w:rsidRPr="002A0D41" w:rsidRDefault="00057D45" w:rsidP="003542CA">
            <w:pPr>
              <w:jc w:val="both"/>
              <w:rPr>
                <w:b/>
              </w:rPr>
            </w:pPr>
            <w:proofErr w:type="spellStart"/>
            <w:r w:rsidRPr="002A0D41">
              <w:rPr>
                <w:b/>
              </w:rPr>
              <w:t>EQx</w:t>
            </w:r>
            <w:proofErr w:type="spellEnd"/>
            <w:r w:rsidRPr="002A0D41">
              <w:rPr>
                <w:b/>
              </w:rPr>
              <w:t>: To what extent …</w:t>
            </w:r>
          </w:p>
        </w:tc>
        <w:tc>
          <w:tcPr>
            <w:tcW w:w="1799" w:type="dxa"/>
            <w:shd w:val="clear" w:color="auto" w:fill="5B92E5"/>
          </w:tcPr>
          <w:p w14:paraId="735D68BB" w14:textId="77777777" w:rsidR="00057D45" w:rsidRPr="002A0D41" w:rsidRDefault="00057D45" w:rsidP="003542CA">
            <w:pPr>
              <w:jc w:val="both"/>
              <w:rPr>
                <w:b/>
              </w:rPr>
            </w:pPr>
          </w:p>
        </w:tc>
        <w:tc>
          <w:tcPr>
            <w:tcW w:w="2338" w:type="dxa"/>
            <w:shd w:val="clear" w:color="auto" w:fill="5B92E5"/>
          </w:tcPr>
          <w:p w14:paraId="6187CBE3" w14:textId="77777777" w:rsidR="00057D45" w:rsidRPr="002A0D41" w:rsidRDefault="00057D45" w:rsidP="003542CA">
            <w:pPr>
              <w:jc w:val="both"/>
              <w:rPr>
                <w:b/>
              </w:rPr>
            </w:pPr>
          </w:p>
        </w:tc>
        <w:tc>
          <w:tcPr>
            <w:tcW w:w="2338" w:type="dxa"/>
            <w:shd w:val="clear" w:color="auto" w:fill="5B92E5"/>
          </w:tcPr>
          <w:p w14:paraId="31A5AA58" w14:textId="77777777" w:rsidR="00057D45" w:rsidRPr="002A0D41" w:rsidRDefault="00057D45" w:rsidP="003542CA">
            <w:pPr>
              <w:jc w:val="both"/>
              <w:rPr>
                <w:b/>
              </w:rPr>
            </w:pPr>
          </w:p>
        </w:tc>
      </w:tr>
      <w:tr w:rsidR="00057D45" w14:paraId="7AFC33AB" w14:textId="77777777" w:rsidTr="00EF6A6A">
        <w:tc>
          <w:tcPr>
            <w:tcW w:w="2875" w:type="dxa"/>
            <w:shd w:val="clear" w:color="auto" w:fill="5B92E5"/>
          </w:tcPr>
          <w:p w14:paraId="6D0D9E17" w14:textId="77777777" w:rsidR="00057D45" w:rsidRPr="004A5152" w:rsidRDefault="00057D45" w:rsidP="003542CA">
            <w:pPr>
              <w:jc w:val="both"/>
            </w:pPr>
            <w:r w:rsidRPr="004A5152">
              <w:rPr>
                <w:b/>
              </w:rPr>
              <w:t>Assumptions to be assessed</w:t>
            </w:r>
          </w:p>
        </w:tc>
        <w:tc>
          <w:tcPr>
            <w:tcW w:w="1799" w:type="dxa"/>
            <w:shd w:val="clear" w:color="auto" w:fill="5B92E5"/>
          </w:tcPr>
          <w:p w14:paraId="3E76C168" w14:textId="77777777" w:rsidR="00057D45" w:rsidRDefault="00057D45" w:rsidP="003542CA">
            <w:pPr>
              <w:jc w:val="both"/>
            </w:pPr>
            <w:r w:rsidRPr="004A5152">
              <w:rPr>
                <w:b/>
              </w:rPr>
              <w:t>Indicators</w:t>
            </w:r>
          </w:p>
        </w:tc>
        <w:tc>
          <w:tcPr>
            <w:tcW w:w="2338" w:type="dxa"/>
            <w:shd w:val="clear" w:color="auto" w:fill="5B92E5"/>
          </w:tcPr>
          <w:p w14:paraId="6CE67FBB" w14:textId="77777777" w:rsidR="00057D45" w:rsidRDefault="00057D45" w:rsidP="003542CA">
            <w:pPr>
              <w:jc w:val="both"/>
            </w:pPr>
            <w:r w:rsidRPr="004A5152">
              <w:rPr>
                <w:b/>
              </w:rPr>
              <w:t>Sources  of information</w:t>
            </w:r>
          </w:p>
        </w:tc>
        <w:tc>
          <w:tcPr>
            <w:tcW w:w="2338" w:type="dxa"/>
            <w:shd w:val="clear" w:color="auto" w:fill="5B92E5"/>
          </w:tcPr>
          <w:p w14:paraId="61BF17AD" w14:textId="77777777" w:rsidR="00057D45" w:rsidRDefault="00057D45" w:rsidP="003542CA">
            <w:pPr>
              <w:jc w:val="both"/>
            </w:pPr>
            <w:r w:rsidRPr="004A5152">
              <w:rPr>
                <w:b/>
              </w:rPr>
              <w:t>Methods and tools  for the data collection</w:t>
            </w:r>
          </w:p>
        </w:tc>
      </w:tr>
      <w:tr w:rsidR="00057D45" w14:paraId="5DA17EA2" w14:textId="77777777" w:rsidTr="00EF6A6A">
        <w:tc>
          <w:tcPr>
            <w:tcW w:w="2875" w:type="dxa"/>
          </w:tcPr>
          <w:p w14:paraId="38570F92" w14:textId="77777777" w:rsidR="00057D45" w:rsidRPr="004A5152" w:rsidRDefault="00057D45" w:rsidP="003542CA">
            <w:pPr>
              <w:jc w:val="both"/>
            </w:pPr>
            <w:r w:rsidRPr="004A5152">
              <w:t>Assumption 1</w:t>
            </w:r>
          </w:p>
        </w:tc>
        <w:tc>
          <w:tcPr>
            <w:tcW w:w="1799" w:type="dxa"/>
          </w:tcPr>
          <w:p w14:paraId="7EFD35F8" w14:textId="77777777" w:rsidR="00057D45" w:rsidRDefault="00057D45" w:rsidP="003542CA">
            <w:pPr>
              <w:jc w:val="both"/>
            </w:pPr>
          </w:p>
        </w:tc>
        <w:tc>
          <w:tcPr>
            <w:tcW w:w="2338" w:type="dxa"/>
          </w:tcPr>
          <w:p w14:paraId="530C5471" w14:textId="77777777" w:rsidR="00057D45" w:rsidRDefault="00057D45" w:rsidP="003542CA">
            <w:pPr>
              <w:jc w:val="both"/>
            </w:pPr>
          </w:p>
        </w:tc>
        <w:tc>
          <w:tcPr>
            <w:tcW w:w="2338" w:type="dxa"/>
          </w:tcPr>
          <w:p w14:paraId="1B105BE1" w14:textId="77777777" w:rsidR="00057D45" w:rsidRDefault="00057D45" w:rsidP="003542CA">
            <w:pPr>
              <w:jc w:val="both"/>
            </w:pPr>
          </w:p>
        </w:tc>
      </w:tr>
      <w:tr w:rsidR="00057D45" w14:paraId="598DE967" w14:textId="77777777" w:rsidTr="00EF6A6A">
        <w:tc>
          <w:tcPr>
            <w:tcW w:w="2875" w:type="dxa"/>
          </w:tcPr>
          <w:p w14:paraId="1783FA06" w14:textId="77777777" w:rsidR="00057D45" w:rsidRPr="004A5152" w:rsidRDefault="00057D45" w:rsidP="003542CA">
            <w:pPr>
              <w:jc w:val="both"/>
            </w:pPr>
            <w:r w:rsidRPr="004A5152">
              <w:t>Assumption 2</w:t>
            </w:r>
          </w:p>
        </w:tc>
        <w:tc>
          <w:tcPr>
            <w:tcW w:w="1799" w:type="dxa"/>
          </w:tcPr>
          <w:p w14:paraId="3D1B849B" w14:textId="77777777" w:rsidR="00057D45" w:rsidRDefault="00057D45" w:rsidP="003542CA">
            <w:pPr>
              <w:jc w:val="both"/>
            </w:pPr>
          </w:p>
        </w:tc>
        <w:tc>
          <w:tcPr>
            <w:tcW w:w="2338" w:type="dxa"/>
          </w:tcPr>
          <w:p w14:paraId="63BB12A3" w14:textId="77777777" w:rsidR="00057D45" w:rsidRDefault="00057D45" w:rsidP="003542CA">
            <w:pPr>
              <w:jc w:val="both"/>
            </w:pPr>
          </w:p>
        </w:tc>
        <w:tc>
          <w:tcPr>
            <w:tcW w:w="2338" w:type="dxa"/>
          </w:tcPr>
          <w:p w14:paraId="1AC6D960" w14:textId="77777777" w:rsidR="00057D45" w:rsidRDefault="00057D45" w:rsidP="003542CA">
            <w:pPr>
              <w:jc w:val="both"/>
            </w:pPr>
          </w:p>
        </w:tc>
      </w:tr>
      <w:tr w:rsidR="00057D45" w14:paraId="755E23C1" w14:textId="77777777" w:rsidTr="00EF6A6A">
        <w:tc>
          <w:tcPr>
            <w:tcW w:w="2875" w:type="dxa"/>
          </w:tcPr>
          <w:p w14:paraId="343FF0BB" w14:textId="77777777" w:rsidR="00057D45" w:rsidRPr="004A5152" w:rsidRDefault="00057D45" w:rsidP="003542CA">
            <w:pPr>
              <w:jc w:val="both"/>
            </w:pPr>
            <w:r w:rsidRPr="004A5152">
              <w:t>Assumption 3</w:t>
            </w:r>
          </w:p>
        </w:tc>
        <w:tc>
          <w:tcPr>
            <w:tcW w:w="1799" w:type="dxa"/>
          </w:tcPr>
          <w:p w14:paraId="14030762" w14:textId="77777777" w:rsidR="00057D45" w:rsidRDefault="00057D45" w:rsidP="003542CA">
            <w:pPr>
              <w:jc w:val="both"/>
            </w:pPr>
          </w:p>
        </w:tc>
        <w:tc>
          <w:tcPr>
            <w:tcW w:w="2338" w:type="dxa"/>
          </w:tcPr>
          <w:p w14:paraId="533EFF16" w14:textId="77777777" w:rsidR="00057D45" w:rsidRDefault="00057D45" w:rsidP="003542CA">
            <w:pPr>
              <w:jc w:val="both"/>
            </w:pPr>
          </w:p>
        </w:tc>
        <w:tc>
          <w:tcPr>
            <w:tcW w:w="2338" w:type="dxa"/>
          </w:tcPr>
          <w:p w14:paraId="32CCC995" w14:textId="77777777" w:rsidR="00057D45" w:rsidRDefault="00057D45" w:rsidP="003542CA">
            <w:pPr>
              <w:jc w:val="both"/>
            </w:pPr>
          </w:p>
        </w:tc>
      </w:tr>
    </w:tbl>
    <w:p w14:paraId="7442111E" w14:textId="1A55F0FD" w:rsidR="00971E48" w:rsidRPr="00A7018D" w:rsidRDefault="00971E48" w:rsidP="003542CA">
      <w:pPr>
        <w:jc w:val="both"/>
        <w:rPr>
          <w:rFonts w:asciiTheme="minorHAnsi" w:hAnsiTheme="minorHAnsi" w:cstheme="minorHAnsi"/>
          <w:sz w:val="22"/>
          <w:szCs w:val="22"/>
        </w:rPr>
      </w:pPr>
    </w:p>
    <w:p w14:paraId="259794BA"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Evaluators must fill in the box with all relevant data and information gathered during the field phase in relation to the elements listed in the “assumptions to be assessed” column and their corresponding indicators. The information placed here can stem from: documentary review, interviews, focus group discussions, etc. </w:t>
      </w:r>
    </w:p>
    <w:p w14:paraId="43315B8B" w14:textId="77777777" w:rsidR="00971E48" w:rsidRPr="00A7018D" w:rsidRDefault="00971E48" w:rsidP="003542CA">
      <w:pPr>
        <w:jc w:val="both"/>
        <w:rPr>
          <w:rFonts w:asciiTheme="minorHAnsi" w:hAnsiTheme="minorHAnsi" w:cstheme="minorHAnsi"/>
          <w:sz w:val="22"/>
          <w:szCs w:val="22"/>
        </w:rPr>
      </w:pPr>
    </w:p>
    <w:p w14:paraId="5791B145"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The evaluation team leader must ensure that all of the information displayed:</w:t>
      </w:r>
    </w:p>
    <w:p w14:paraId="0B4A92BD" w14:textId="77777777" w:rsidR="00971E48" w:rsidRPr="00A7018D" w:rsidRDefault="00971E48" w:rsidP="003542CA">
      <w:pPr>
        <w:pStyle w:val="ListParagraph"/>
        <w:numPr>
          <w:ilvl w:val="0"/>
          <w:numId w:val="19"/>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Is directly related to the indicators listed above </w:t>
      </w:r>
    </w:p>
    <w:p w14:paraId="46EC1B00" w14:textId="77777777" w:rsidR="00971E48" w:rsidRPr="00A7018D" w:rsidRDefault="00971E48" w:rsidP="003542CA">
      <w:pPr>
        <w:pStyle w:val="ListParagraph"/>
        <w:numPr>
          <w:ilvl w:val="0"/>
          <w:numId w:val="19"/>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Is drafted in a readable and understandable manner </w:t>
      </w:r>
    </w:p>
    <w:p w14:paraId="6AD4ADA2" w14:textId="77777777" w:rsidR="00971E48" w:rsidRPr="00A7018D" w:rsidRDefault="00971E48" w:rsidP="003542CA">
      <w:pPr>
        <w:pStyle w:val="ListParagraph"/>
        <w:numPr>
          <w:ilvl w:val="0"/>
          <w:numId w:val="19"/>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 xml:space="preserve">Makes visible the triangulation of data  </w:t>
      </w:r>
    </w:p>
    <w:p w14:paraId="7C16097F" w14:textId="77777777" w:rsidR="00971E48" w:rsidRPr="00A7018D" w:rsidRDefault="00971E48" w:rsidP="003542CA">
      <w:pPr>
        <w:pStyle w:val="ListParagraph"/>
        <w:numPr>
          <w:ilvl w:val="0"/>
          <w:numId w:val="19"/>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Has source(s) that are referenced in footnotes.</w:t>
      </w:r>
    </w:p>
    <w:p w14:paraId="208B4C98" w14:textId="77777777" w:rsidR="00971E48" w:rsidRPr="00A7018D" w:rsidRDefault="00971E48" w:rsidP="003542CA">
      <w:pPr>
        <w:jc w:val="both"/>
        <w:rPr>
          <w:rFonts w:asciiTheme="minorHAnsi" w:hAnsiTheme="minorHAnsi" w:cstheme="minorHAnsi"/>
          <w:sz w:val="22"/>
          <w:szCs w:val="22"/>
        </w:rPr>
      </w:pPr>
    </w:p>
    <w:p w14:paraId="1B063292"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See example on UNFPA Evaluation Handbook at: </w:t>
      </w:r>
      <w:hyperlink r:id="rId40" w:history="1">
        <w:r w:rsidRPr="00A7018D">
          <w:rPr>
            <w:rStyle w:val="Hyperlink"/>
            <w:rFonts w:asciiTheme="minorHAnsi" w:hAnsiTheme="minorHAnsi" w:cstheme="minorHAnsi"/>
            <w:sz w:val="22"/>
            <w:szCs w:val="22"/>
          </w:rPr>
          <w:t>https://www.unfpa.org/EvaluationHandbook</w:t>
        </w:r>
      </w:hyperlink>
    </w:p>
    <w:p w14:paraId="57CECC3A" w14:textId="248D41A8" w:rsidR="00971E48"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 </w:t>
      </w:r>
    </w:p>
    <w:p w14:paraId="29CB0170" w14:textId="77777777" w:rsidR="00D33517" w:rsidRDefault="00D33517" w:rsidP="003542CA">
      <w:pPr>
        <w:pStyle w:val="Heading2"/>
        <w:jc w:val="both"/>
        <w:rPr>
          <w:rFonts w:asciiTheme="minorHAnsi" w:hAnsiTheme="minorHAnsi" w:cstheme="minorHAnsi"/>
          <w:sz w:val="28"/>
          <w:szCs w:val="28"/>
        </w:rPr>
      </w:pPr>
    </w:p>
    <w:p w14:paraId="2C2E6A58" w14:textId="77777777" w:rsidR="00CD1CAF" w:rsidRDefault="00CD1CAF" w:rsidP="003542CA">
      <w:pPr>
        <w:pStyle w:val="Heading2"/>
        <w:jc w:val="both"/>
        <w:rPr>
          <w:rFonts w:asciiTheme="minorHAnsi" w:hAnsiTheme="minorHAnsi" w:cstheme="minorHAnsi"/>
          <w:sz w:val="28"/>
          <w:szCs w:val="28"/>
        </w:rPr>
      </w:pPr>
      <w:r>
        <w:rPr>
          <w:rFonts w:asciiTheme="minorHAnsi" w:hAnsiTheme="minorHAnsi" w:cstheme="minorHAnsi"/>
          <w:sz w:val="28"/>
          <w:szCs w:val="28"/>
        </w:rPr>
        <w:br w:type="page"/>
      </w:r>
    </w:p>
    <w:p w14:paraId="337DA7F6" w14:textId="553E16F3" w:rsidR="00971E48" w:rsidRPr="00057D45" w:rsidRDefault="00971E48" w:rsidP="00CD1CAF">
      <w:pPr>
        <w:pStyle w:val="Heading2"/>
        <w:rPr>
          <w:rFonts w:asciiTheme="minorHAnsi" w:hAnsiTheme="minorHAnsi" w:cstheme="minorHAnsi"/>
          <w:sz w:val="28"/>
          <w:szCs w:val="28"/>
        </w:rPr>
      </w:pPr>
      <w:r w:rsidRPr="00057D45">
        <w:rPr>
          <w:rFonts w:asciiTheme="minorHAnsi" w:hAnsiTheme="minorHAnsi" w:cstheme="minorHAnsi"/>
          <w:sz w:val="28"/>
          <w:szCs w:val="28"/>
        </w:rPr>
        <w:lastRenderedPageBreak/>
        <w:t>A</w:t>
      </w:r>
      <w:r w:rsidR="006077F1">
        <w:rPr>
          <w:rFonts w:asciiTheme="minorHAnsi" w:hAnsiTheme="minorHAnsi" w:cstheme="minorHAnsi"/>
          <w:sz w:val="28"/>
          <w:szCs w:val="28"/>
        </w:rPr>
        <w:t>NNEX</w:t>
      </w:r>
      <w:r w:rsidRPr="00057D45">
        <w:rPr>
          <w:rFonts w:asciiTheme="minorHAnsi" w:hAnsiTheme="minorHAnsi" w:cstheme="minorHAnsi"/>
          <w:sz w:val="28"/>
          <w:szCs w:val="28"/>
        </w:rPr>
        <w:t xml:space="preserve"> V</w:t>
      </w:r>
      <w:r w:rsidR="006475D4">
        <w:rPr>
          <w:rFonts w:asciiTheme="minorHAnsi" w:hAnsiTheme="minorHAnsi" w:cstheme="minorHAnsi"/>
          <w:sz w:val="28"/>
          <w:szCs w:val="28"/>
        </w:rPr>
        <w:t>I</w:t>
      </w:r>
      <w:r w:rsidRPr="00057D45">
        <w:rPr>
          <w:rFonts w:asciiTheme="minorHAnsi" w:hAnsiTheme="minorHAnsi" w:cstheme="minorHAnsi"/>
          <w:sz w:val="28"/>
          <w:szCs w:val="28"/>
        </w:rPr>
        <w:t>: Management response</w:t>
      </w:r>
    </w:p>
    <w:p w14:paraId="76A14881" w14:textId="77777777" w:rsidR="00971E48" w:rsidRPr="00A7018D" w:rsidRDefault="00971E48" w:rsidP="003542CA">
      <w:pPr>
        <w:jc w:val="both"/>
        <w:rPr>
          <w:rFonts w:asciiTheme="minorHAnsi" w:hAnsiTheme="minorHAnsi" w:cstheme="minorHAnsi"/>
          <w:sz w:val="22"/>
          <w:szCs w:val="22"/>
        </w:rPr>
      </w:pPr>
    </w:p>
    <w:tbl>
      <w:tblPr>
        <w:tblW w:w="0" w:type="auto"/>
        <w:tblBorders>
          <w:top w:val="single" w:sz="4" w:space="0" w:color="5B92E5"/>
          <w:left w:val="single" w:sz="4" w:space="0" w:color="5B92E5"/>
          <w:bottom w:val="single" w:sz="4" w:space="0" w:color="5B92E5"/>
          <w:right w:val="single" w:sz="4" w:space="0" w:color="5B92E5"/>
          <w:insideH w:val="single" w:sz="4" w:space="0" w:color="5B92E5"/>
          <w:insideV w:val="single" w:sz="4" w:space="0" w:color="5B92E5"/>
        </w:tblBorders>
        <w:tblLook w:val="04A0" w:firstRow="1" w:lastRow="0" w:firstColumn="1" w:lastColumn="0" w:noHBand="0" w:noVBand="1"/>
      </w:tblPr>
      <w:tblGrid>
        <w:gridCol w:w="3445"/>
        <w:gridCol w:w="5571"/>
      </w:tblGrid>
      <w:tr w:rsidR="00971E48" w:rsidRPr="00A7018D" w14:paraId="4E7EA94B" w14:textId="77777777" w:rsidTr="00EF6A6A">
        <w:tc>
          <w:tcPr>
            <w:tcW w:w="3505" w:type="dxa"/>
          </w:tcPr>
          <w:p w14:paraId="24676949"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UNFPA/UNV/UNWOMEN</w:t>
            </w:r>
          </w:p>
          <w:p w14:paraId="2E3EE911"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management response</w:t>
            </w:r>
          </w:p>
        </w:tc>
        <w:tc>
          <w:tcPr>
            <w:tcW w:w="5845" w:type="dxa"/>
            <w:vAlign w:val="center"/>
          </w:tcPr>
          <w:p w14:paraId="3E7FF8F5"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 xml:space="preserve">Joint project evaluation </w:t>
            </w:r>
            <w:r w:rsidRPr="00A7018D">
              <w:rPr>
                <w:rFonts w:asciiTheme="minorHAnsi" w:hAnsiTheme="minorHAnsi" w:cstheme="minorHAnsi"/>
                <w:i/>
                <w:sz w:val="22"/>
                <w:szCs w:val="22"/>
              </w:rPr>
              <w:t>(from-to): ……..(name of the country)</w:t>
            </w:r>
          </w:p>
        </w:tc>
      </w:tr>
    </w:tbl>
    <w:p w14:paraId="6C31775D" w14:textId="77777777" w:rsidR="00971E48" w:rsidRPr="00A7018D" w:rsidRDefault="00971E48" w:rsidP="003542CA">
      <w:pPr>
        <w:jc w:val="both"/>
        <w:rPr>
          <w:rFonts w:asciiTheme="minorHAnsi" w:hAnsiTheme="minorHAnsi" w:cstheme="minorHAnsi"/>
          <w:sz w:val="22"/>
          <w:szCs w:val="22"/>
        </w:rPr>
      </w:pPr>
    </w:p>
    <w:p w14:paraId="40BD11D0" w14:textId="77777777" w:rsidR="00971E48" w:rsidRPr="00A7018D" w:rsidRDefault="00971E48" w:rsidP="003542CA">
      <w:pPr>
        <w:jc w:val="both"/>
        <w:rPr>
          <w:rFonts w:asciiTheme="minorHAnsi" w:hAnsiTheme="minorHAnsi" w:cstheme="minorHAnsi"/>
          <w:i/>
          <w:sz w:val="22"/>
          <w:szCs w:val="22"/>
        </w:rPr>
      </w:pPr>
      <w:r w:rsidRPr="00A7018D">
        <w:rPr>
          <w:rFonts w:asciiTheme="minorHAnsi" w:hAnsiTheme="minorHAnsi" w:cstheme="minorHAnsi"/>
          <w:i/>
          <w:sz w:val="22"/>
          <w:szCs w:val="22"/>
        </w:rPr>
        <w:t xml:space="preserve">Note: The following management response lists the recommendations as they appear in the evaluation report. Please refer to the report for more details on each recommendation. Recommendations may be organized by clusters (e.g., strategic recommendations and recommendations associated with the country </w:t>
      </w:r>
      <w:proofErr w:type="spellStart"/>
      <w:r w:rsidRPr="00A7018D">
        <w:rPr>
          <w:rFonts w:asciiTheme="minorHAnsi" w:hAnsiTheme="minorHAnsi" w:cstheme="minorHAnsi"/>
          <w:i/>
          <w:sz w:val="22"/>
          <w:szCs w:val="22"/>
        </w:rPr>
        <w:t>programme</w:t>
      </w:r>
      <w:proofErr w:type="spellEnd"/>
      <w:r w:rsidRPr="00A7018D">
        <w:rPr>
          <w:rFonts w:asciiTheme="minorHAnsi" w:hAnsiTheme="minorHAnsi" w:cstheme="minorHAnsi"/>
          <w:i/>
          <w:sz w:val="22"/>
          <w:szCs w:val="22"/>
        </w:rPr>
        <w:t>). Within each cluster, recommendations should be ranked by priority levels (high, medium, low).</w:t>
      </w:r>
    </w:p>
    <w:p w14:paraId="3061291D" w14:textId="77777777" w:rsidR="00971E48" w:rsidRPr="00A7018D" w:rsidRDefault="00971E48" w:rsidP="003542CA">
      <w:pPr>
        <w:jc w:val="both"/>
        <w:rPr>
          <w:rFonts w:asciiTheme="minorHAnsi" w:hAnsiTheme="minorHAnsi" w:cstheme="minorHAnsi"/>
          <w:sz w:val="22"/>
          <w:szCs w:val="22"/>
        </w:rPr>
      </w:pPr>
    </w:p>
    <w:p w14:paraId="1A72FB21"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Instructions for completing the management response:</w:t>
      </w:r>
    </w:p>
    <w:p w14:paraId="4818E04D" w14:textId="77777777" w:rsidR="00971E48" w:rsidRPr="00A7018D" w:rsidRDefault="00971E48" w:rsidP="003542CA">
      <w:pPr>
        <w:pStyle w:val="ListParagraph"/>
        <w:numPr>
          <w:ilvl w:val="0"/>
          <w:numId w:val="20"/>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Boxes in white to be completed upon receiving the present request</w:t>
      </w:r>
    </w:p>
    <w:p w14:paraId="7D61D677" w14:textId="4A90D8F2" w:rsidR="00971E48" w:rsidRDefault="00971E48" w:rsidP="003542CA">
      <w:pPr>
        <w:pStyle w:val="ListParagraph"/>
        <w:numPr>
          <w:ilvl w:val="0"/>
          <w:numId w:val="20"/>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Boxes in grey to be completed one year later.</w:t>
      </w:r>
    </w:p>
    <w:p w14:paraId="31DF8C2A" w14:textId="77777777" w:rsidR="00BB5863" w:rsidRDefault="00BB5863" w:rsidP="003542CA">
      <w:pPr>
        <w:pStyle w:val="ListParagraph"/>
        <w:overflowPunct/>
        <w:autoSpaceDE/>
        <w:autoSpaceDN/>
        <w:adjustRightInd/>
        <w:contextualSpacing/>
        <w:jc w:val="both"/>
        <w:textAlignment w:val="auto"/>
        <w:rPr>
          <w:rFonts w:asciiTheme="minorHAnsi" w:hAnsiTheme="minorHAnsi" w:cstheme="minorHAnsi"/>
          <w:szCs w:val="22"/>
        </w:rPr>
      </w:pPr>
    </w:p>
    <w:tbl>
      <w:tblPr>
        <w:tblStyle w:val="TableGrid"/>
        <w:tblW w:w="0" w:type="auto"/>
        <w:tblBorders>
          <w:top w:val="single" w:sz="4" w:space="0" w:color="5B92E5"/>
          <w:left w:val="single" w:sz="4" w:space="0" w:color="5B92E5"/>
          <w:bottom w:val="single" w:sz="4" w:space="0" w:color="5B92E5"/>
          <w:right w:val="single" w:sz="4" w:space="0" w:color="5B92E5"/>
          <w:insideH w:val="single" w:sz="4" w:space="0" w:color="5B92E5"/>
          <w:insideV w:val="single" w:sz="4" w:space="0" w:color="5B92E5"/>
        </w:tblBorders>
        <w:tblLook w:val="04A0" w:firstRow="1" w:lastRow="0" w:firstColumn="1" w:lastColumn="0" w:noHBand="0" w:noVBand="1"/>
      </w:tblPr>
      <w:tblGrid>
        <w:gridCol w:w="2381"/>
        <w:gridCol w:w="1496"/>
        <w:gridCol w:w="1721"/>
        <w:gridCol w:w="1665"/>
        <w:gridCol w:w="1753"/>
      </w:tblGrid>
      <w:tr w:rsidR="008255EC" w14:paraId="7AF32EDB" w14:textId="77777777" w:rsidTr="00EF6A6A">
        <w:tc>
          <w:tcPr>
            <w:tcW w:w="9350" w:type="dxa"/>
            <w:gridSpan w:val="5"/>
            <w:shd w:val="clear" w:color="auto" w:fill="5B92E5"/>
          </w:tcPr>
          <w:p w14:paraId="7BA819D0" w14:textId="77777777" w:rsidR="008255EC" w:rsidRPr="00D20183" w:rsidRDefault="008255EC" w:rsidP="003542CA">
            <w:pPr>
              <w:spacing w:before="100" w:after="100"/>
              <w:jc w:val="both"/>
              <w:rPr>
                <w:b/>
              </w:rPr>
            </w:pPr>
            <w:r>
              <w:rPr>
                <w:b/>
              </w:rPr>
              <w:t>R</w:t>
            </w:r>
            <w:r w:rsidRPr="00D20183">
              <w:rPr>
                <w:b/>
              </w:rPr>
              <w:t>ecommendations</w:t>
            </w:r>
          </w:p>
        </w:tc>
      </w:tr>
      <w:tr w:rsidR="008255EC" w14:paraId="78986369" w14:textId="77777777" w:rsidTr="00BB5863">
        <w:tc>
          <w:tcPr>
            <w:tcW w:w="2457" w:type="dxa"/>
            <w:shd w:val="clear" w:color="auto" w:fill="B8CCE4" w:themeFill="accent1" w:themeFillTint="66"/>
          </w:tcPr>
          <w:p w14:paraId="5E596FC8" w14:textId="77777777" w:rsidR="008255EC" w:rsidRPr="00D20183" w:rsidRDefault="008255EC" w:rsidP="003542CA">
            <w:pPr>
              <w:jc w:val="both"/>
              <w:rPr>
                <w:b/>
              </w:rPr>
            </w:pPr>
            <w:r w:rsidRPr="00D20183">
              <w:rPr>
                <w:b/>
              </w:rPr>
              <w:t>Recommendation#</w:t>
            </w:r>
          </w:p>
        </w:tc>
        <w:tc>
          <w:tcPr>
            <w:tcW w:w="5099" w:type="dxa"/>
            <w:gridSpan w:val="3"/>
            <w:shd w:val="clear" w:color="auto" w:fill="B8CCE4" w:themeFill="accent1" w:themeFillTint="66"/>
          </w:tcPr>
          <w:p w14:paraId="28223EF9" w14:textId="77777777" w:rsidR="008255EC" w:rsidRDefault="008255EC" w:rsidP="003542CA">
            <w:pPr>
              <w:jc w:val="both"/>
            </w:pPr>
            <w:r w:rsidRPr="00D20183">
              <w:rPr>
                <w:b/>
              </w:rPr>
              <w:t>To</w:t>
            </w:r>
            <w:r w:rsidRPr="00D20183">
              <w:t xml:space="preserve"> ……… </w:t>
            </w:r>
            <w:r w:rsidRPr="00D20183">
              <w:rPr>
                <w:i/>
              </w:rPr>
              <w:t>(e.g., Office of the Executive Director)</w:t>
            </w:r>
          </w:p>
        </w:tc>
        <w:tc>
          <w:tcPr>
            <w:tcW w:w="1794" w:type="dxa"/>
            <w:shd w:val="clear" w:color="auto" w:fill="B8CCE4" w:themeFill="accent1" w:themeFillTint="66"/>
          </w:tcPr>
          <w:p w14:paraId="44D69ED6" w14:textId="77777777" w:rsidR="008255EC" w:rsidRPr="00D20183" w:rsidRDefault="008255EC" w:rsidP="003542CA">
            <w:pPr>
              <w:jc w:val="both"/>
              <w:rPr>
                <w:b/>
              </w:rPr>
            </w:pPr>
            <w:r w:rsidRPr="00D20183">
              <w:rPr>
                <w:b/>
              </w:rPr>
              <w:t>Priority level:  high, medium, low</w:t>
            </w:r>
          </w:p>
        </w:tc>
      </w:tr>
      <w:tr w:rsidR="008255EC" w14:paraId="46490DD7" w14:textId="77777777" w:rsidTr="00BB5863">
        <w:tc>
          <w:tcPr>
            <w:tcW w:w="9350" w:type="dxa"/>
            <w:gridSpan w:val="5"/>
            <w:shd w:val="clear" w:color="auto" w:fill="DBE5F1" w:themeFill="accent1" w:themeFillTint="33"/>
          </w:tcPr>
          <w:p w14:paraId="092AB406" w14:textId="77777777" w:rsidR="008255EC" w:rsidRDefault="008255EC" w:rsidP="003542CA">
            <w:pPr>
              <w:jc w:val="both"/>
            </w:pPr>
          </w:p>
        </w:tc>
      </w:tr>
      <w:tr w:rsidR="008255EC" w14:paraId="75A11BC0" w14:textId="77777777" w:rsidTr="00EF6A6A">
        <w:tc>
          <w:tcPr>
            <w:tcW w:w="9350" w:type="dxa"/>
            <w:gridSpan w:val="5"/>
          </w:tcPr>
          <w:p w14:paraId="7BA4CBC4" w14:textId="77777777" w:rsidR="008255EC" w:rsidRDefault="008255EC" w:rsidP="003542CA">
            <w:pPr>
              <w:jc w:val="both"/>
            </w:pPr>
            <w:r w:rsidRPr="00D20183">
              <w:rPr>
                <w:b/>
              </w:rPr>
              <w:t>Management response:</w:t>
            </w:r>
            <w:r w:rsidRPr="00D20183">
              <w:t xml:space="preserve"> </w:t>
            </w:r>
            <w:r w:rsidRPr="00D20183">
              <w:rPr>
                <w:i/>
              </w:rPr>
              <w:t>Please provide your response to the above recommendation. Where recommendations (or parts of) are not accepted, please provide a detailed justification. Where accepted, please indicate the key actions for implementation:</w:t>
            </w:r>
          </w:p>
          <w:p w14:paraId="7C2A1629" w14:textId="13571C15" w:rsidR="008255EC" w:rsidRDefault="008255EC" w:rsidP="003542CA">
            <w:pPr>
              <w:jc w:val="both"/>
            </w:pPr>
            <w:r>
              <w:t>…………………………………………………………………………………………………………………………………………………………………………………………………………………………………………</w:t>
            </w:r>
            <w:r w:rsidR="00D90E87">
              <w:t>……………………………………………………………………</w:t>
            </w:r>
          </w:p>
        </w:tc>
      </w:tr>
      <w:tr w:rsidR="008255EC" w14:paraId="201559E4" w14:textId="77777777" w:rsidTr="00EF6A6A">
        <w:tc>
          <w:tcPr>
            <w:tcW w:w="2445" w:type="dxa"/>
            <w:vMerge w:val="restart"/>
          </w:tcPr>
          <w:p w14:paraId="40B29481" w14:textId="77777777" w:rsidR="008255EC" w:rsidRPr="00D20183" w:rsidRDefault="008255EC" w:rsidP="003542CA">
            <w:pPr>
              <w:jc w:val="both"/>
              <w:rPr>
                <w:b/>
              </w:rPr>
            </w:pPr>
            <w:r w:rsidRPr="00D20183">
              <w:rPr>
                <w:b/>
              </w:rPr>
              <w:t>Key action(s)</w:t>
            </w:r>
          </w:p>
        </w:tc>
        <w:tc>
          <w:tcPr>
            <w:tcW w:w="1660" w:type="dxa"/>
            <w:vMerge w:val="restart"/>
          </w:tcPr>
          <w:p w14:paraId="1DF7E72A" w14:textId="77777777" w:rsidR="008255EC" w:rsidRPr="00D20183" w:rsidRDefault="008255EC" w:rsidP="003542CA">
            <w:pPr>
              <w:jc w:val="both"/>
              <w:rPr>
                <w:b/>
              </w:rPr>
            </w:pPr>
            <w:r w:rsidRPr="00D20183">
              <w:rPr>
                <w:b/>
              </w:rPr>
              <w:t>Deadline</w:t>
            </w:r>
          </w:p>
        </w:tc>
        <w:tc>
          <w:tcPr>
            <w:tcW w:w="1806" w:type="dxa"/>
          </w:tcPr>
          <w:p w14:paraId="4A6C08FA" w14:textId="77777777" w:rsidR="008255EC" w:rsidRPr="00D20183" w:rsidRDefault="008255EC" w:rsidP="003542CA">
            <w:pPr>
              <w:jc w:val="both"/>
              <w:rPr>
                <w:b/>
              </w:rPr>
            </w:pPr>
            <w:r w:rsidRPr="00D20183">
              <w:rPr>
                <w:b/>
              </w:rPr>
              <w:t>Responsible unit(s)</w:t>
            </w:r>
          </w:p>
        </w:tc>
        <w:tc>
          <w:tcPr>
            <w:tcW w:w="3439" w:type="dxa"/>
            <w:gridSpan w:val="2"/>
          </w:tcPr>
          <w:p w14:paraId="2DA14D0B" w14:textId="77777777" w:rsidR="008255EC" w:rsidRPr="00D20183" w:rsidRDefault="008255EC" w:rsidP="003542CA">
            <w:pPr>
              <w:jc w:val="both"/>
              <w:rPr>
                <w:b/>
              </w:rPr>
            </w:pPr>
            <w:r w:rsidRPr="00D20183">
              <w:rPr>
                <w:b/>
              </w:rPr>
              <w:t>Annual implementation status updates</w:t>
            </w:r>
          </w:p>
        </w:tc>
      </w:tr>
      <w:tr w:rsidR="008255EC" w14:paraId="7ECDB55A" w14:textId="77777777" w:rsidTr="00EF6A6A">
        <w:tc>
          <w:tcPr>
            <w:tcW w:w="2445" w:type="dxa"/>
            <w:vMerge/>
          </w:tcPr>
          <w:p w14:paraId="6E2650D3" w14:textId="77777777" w:rsidR="008255EC" w:rsidRDefault="008255EC" w:rsidP="003542CA">
            <w:pPr>
              <w:jc w:val="both"/>
            </w:pPr>
          </w:p>
        </w:tc>
        <w:tc>
          <w:tcPr>
            <w:tcW w:w="1660" w:type="dxa"/>
            <w:vMerge/>
          </w:tcPr>
          <w:p w14:paraId="4EF7960E" w14:textId="77777777" w:rsidR="008255EC" w:rsidRDefault="008255EC" w:rsidP="003542CA">
            <w:pPr>
              <w:jc w:val="both"/>
            </w:pPr>
          </w:p>
        </w:tc>
        <w:tc>
          <w:tcPr>
            <w:tcW w:w="1806" w:type="dxa"/>
          </w:tcPr>
          <w:p w14:paraId="0B44640A" w14:textId="77777777" w:rsidR="008255EC" w:rsidRDefault="008255EC" w:rsidP="003542CA">
            <w:pPr>
              <w:jc w:val="both"/>
            </w:pPr>
          </w:p>
        </w:tc>
        <w:tc>
          <w:tcPr>
            <w:tcW w:w="1684" w:type="dxa"/>
          </w:tcPr>
          <w:p w14:paraId="59BE9C03" w14:textId="77777777" w:rsidR="008255EC" w:rsidRPr="00D20183" w:rsidRDefault="008255EC" w:rsidP="003542CA">
            <w:pPr>
              <w:jc w:val="both"/>
              <w:rPr>
                <w:b/>
              </w:rPr>
            </w:pPr>
            <w:r w:rsidRPr="00D20183">
              <w:rPr>
                <w:b/>
              </w:rPr>
              <w:t>Status (ongoing  or completed)</w:t>
            </w:r>
          </w:p>
        </w:tc>
        <w:tc>
          <w:tcPr>
            <w:tcW w:w="1755" w:type="dxa"/>
          </w:tcPr>
          <w:p w14:paraId="00740AC4" w14:textId="77777777" w:rsidR="008255EC" w:rsidRPr="00D20183" w:rsidRDefault="008255EC" w:rsidP="003542CA">
            <w:pPr>
              <w:jc w:val="both"/>
              <w:rPr>
                <w:b/>
              </w:rPr>
            </w:pPr>
            <w:r w:rsidRPr="00D20183">
              <w:rPr>
                <w:b/>
              </w:rPr>
              <w:t>Comments</w:t>
            </w:r>
          </w:p>
        </w:tc>
      </w:tr>
      <w:tr w:rsidR="008255EC" w14:paraId="0E3A34D3" w14:textId="77777777" w:rsidTr="00EF6A6A">
        <w:tc>
          <w:tcPr>
            <w:tcW w:w="2445" w:type="dxa"/>
          </w:tcPr>
          <w:p w14:paraId="34B327B9" w14:textId="77777777" w:rsidR="008255EC" w:rsidRDefault="008255EC" w:rsidP="003542CA">
            <w:pPr>
              <w:jc w:val="both"/>
            </w:pPr>
          </w:p>
        </w:tc>
        <w:tc>
          <w:tcPr>
            <w:tcW w:w="1660" w:type="dxa"/>
          </w:tcPr>
          <w:p w14:paraId="5807A41F" w14:textId="77777777" w:rsidR="008255EC" w:rsidRDefault="008255EC" w:rsidP="003542CA">
            <w:pPr>
              <w:jc w:val="both"/>
            </w:pPr>
          </w:p>
        </w:tc>
        <w:tc>
          <w:tcPr>
            <w:tcW w:w="1806" w:type="dxa"/>
          </w:tcPr>
          <w:p w14:paraId="383010C7" w14:textId="77777777" w:rsidR="008255EC" w:rsidRDefault="008255EC" w:rsidP="003542CA">
            <w:pPr>
              <w:jc w:val="both"/>
            </w:pPr>
          </w:p>
        </w:tc>
        <w:tc>
          <w:tcPr>
            <w:tcW w:w="1684" w:type="dxa"/>
          </w:tcPr>
          <w:p w14:paraId="27008221" w14:textId="77777777" w:rsidR="008255EC" w:rsidRDefault="008255EC" w:rsidP="003542CA">
            <w:pPr>
              <w:jc w:val="both"/>
            </w:pPr>
          </w:p>
        </w:tc>
        <w:tc>
          <w:tcPr>
            <w:tcW w:w="1755" w:type="dxa"/>
          </w:tcPr>
          <w:p w14:paraId="598CEBAD" w14:textId="77777777" w:rsidR="008255EC" w:rsidRDefault="008255EC" w:rsidP="003542CA">
            <w:pPr>
              <w:jc w:val="both"/>
            </w:pPr>
          </w:p>
        </w:tc>
      </w:tr>
      <w:tr w:rsidR="008255EC" w14:paraId="42ACE1AA" w14:textId="77777777" w:rsidTr="00EF6A6A">
        <w:tc>
          <w:tcPr>
            <w:tcW w:w="2445" w:type="dxa"/>
          </w:tcPr>
          <w:p w14:paraId="6A09487C" w14:textId="77777777" w:rsidR="008255EC" w:rsidRDefault="008255EC" w:rsidP="003542CA">
            <w:pPr>
              <w:jc w:val="both"/>
            </w:pPr>
          </w:p>
        </w:tc>
        <w:tc>
          <w:tcPr>
            <w:tcW w:w="1660" w:type="dxa"/>
          </w:tcPr>
          <w:p w14:paraId="012EA1FB" w14:textId="77777777" w:rsidR="008255EC" w:rsidRDefault="008255EC" w:rsidP="003542CA">
            <w:pPr>
              <w:jc w:val="both"/>
            </w:pPr>
          </w:p>
        </w:tc>
        <w:tc>
          <w:tcPr>
            <w:tcW w:w="1806" w:type="dxa"/>
          </w:tcPr>
          <w:p w14:paraId="7508C0FE" w14:textId="77777777" w:rsidR="008255EC" w:rsidRDefault="008255EC" w:rsidP="003542CA">
            <w:pPr>
              <w:jc w:val="both"/>
            </w:pPr>
          </w:p>
        </w:tc>
        <w:tc>
          <w:tcPr>
            <w:tcW w:w="1684" w:type="dxa"/>
          </w:tcPr>
          <w:p w14:paraId="6BE0D3EC" w14:textId="77777777" w:rsidR="008255EC" w:rsidRDefault="008255EC" w:rsidP="003542CA">
            <w:pPr>
              <w:jc w:val="both"/>
            </w:pPr>
          </w:p>
        </w:tc>
        <w:tc>
          <w:tcPr>
            <w:tcW w:w="1755" w:type="dxa"/>
          </w:tcPr>
          <w:p w14:paraId="2B2EEFA9" w14:textId="77777777" w:rsidR="008255EC" w:rsidRDefault="008255EC" w:rsidP="003542CA">
            <w:pPr>
              <w:jc w:val="both"/>
            </w:pPr>
          </w:p>
        </w:tc>
      </w:tr>
      <w:tr w:rsidR="008255EC" w14:paraId="13C5101E" w14:textId="77777777" w:rsidTr="00BB5863">
        <w:tc>
          <w:tcPr>
            <w:tcW w:w="2445" w:type="dxa"/>
            <w:shd w:val="clear" w:color="auto" w:fill="B8CCE4" w:themeFill="accent1" w:themeFillTint="66"/>
          </w:tcPr>
          <w:p w14:paraId="7D5A043B" w14:textId="77777777" w:rsidR="008255EC" w:rsidRDefault="008255EC" w:rsidP="003542CA">
            <w:pPr>
              <w:jc w:val="both"/>
            </w:pPr>
            <w:r w:rsidRPr="00D20183">
              <w:rPr>
                <w:b/>
              </w:rPr>
              <w:t>Recommendation#</w:t>
            </w:r>
          </w:p>
        </w:tc>
        <w:tc>
          <w:tcPr>
            <w:tcW w:w="5150" w:type="dxa"/>
            <w:gridSpan w:val="3"/>
            <w:shd w:val="clear" w:color="auto" w:fill="B8CCE4" w:themeFill="accent1" w:themeFillTint="66"/>
          </w:tcPr>
          <w:p w14:paraId="01614499" w14:textId="77777777" w:rsidR="008255EC" w:rsidRDefault="008255EC" w:rsidP="003542CA">
            <w:pPr>
              <w:jc w:val="both"/>
            </w:pPr>
            <w:r w:rsidRPr="00D20183">
              <w:rPr>
                <w:b/>
              </w:rPr>
              <w:t>To</w:t>
            </w:r>
            <w:r w:rsidRPr="00D20183">
              <w:t xml:space="preserve"> ……… </w:t>
            </w:r>
            <w:r w:rsidRPr="00D20183">
              <w:rPr>
                <w:i/>
              </w:rPr>
              <w:t>(e.g., Office of the Executive Director)</w:t>
            </w:r>
          </w:p>
        </w:tc>
        <w:tc>
          <w:tcPr>
            <w:tcW w:w="1755" w:type="dxa"/>
            <w:shd w:val="clear" w:color="auto" w:fill="B8CCE4" w:themeFill="accent1" w:themeFillTint="66"/>
          </w:tcPr>
          <w:p w14:paraId="0B914A1F" w14:textId="77777777" w:rsidR="008255EC" w:rsidRDefault="008255EC" w:rsidP="003542CA">
            <w:pPr>
              <w:jc w:val="both"/>
              <w:rPr>
                <w:b/>
              </w:rPr>
            </w:pPr>
            <w:r w:rsidRPr="00D20183">
              <w:rPr>
                <w:b/>
              </w:rPr>
              <w:t xml:space="preserve">Priority level:  </w:t>
            </w:r>
          </w:p>
          <w:p w14:paraId="5FD54501" w14:textId="77777777" w:rsidR="008255EC" w:rsidRDefault="008255EC" w:rsidP="003542CA">
            <w:pPr>
              <w:jc w:val="both"/>
            </w:pPr>
            <w:r>
              <w:rPr>
                <w:b/>
              </w:rPr>
              <w:t>…………………</w:t>
            </w:r>
          </w:p>
        </w:tc>
      </w:tr>
      <w:tr w:rsidR="008255EC" w14:paraId="7412E338" w14:textId="77777777" w:rsidTr="00BB5863">
        <w:tc>
          <w:tcPr>
            <w:tcW w:w="9350" w:type="dxa"/>
            <w:gridSpan w:val="5"/>
            <w:shd w:val="clear" w:color="auto" w:fill="DBE5F1" w:themeFill="accent1" w:themeFillTint="33"/>
          </w:tcPr>
          <w:p w14:paraId="0A081B7B" w14:textId="77777777" w:rsidR="008255EC" w:rsidRDefault="008255EC" w:rsidP="003542CA">
            <w:pPr>
              <w:jc w:val="both"/>
            </w:pPr>
          </w:p>
        </w:tc>
      </w:tr>
      <w:tr w:rsidR="008255EC" w14:paraId="324CB3B0" w14:textId="77777777" w:rsidTr="00EF6A6A">
        <w:tc>
          <w:tcPr>
            <w:tcW w:w="9350" w:type="dxa"/>
            <w:gridSpan w:val="5"/>
          </w:tcPr>
          <w:p w14:paraId="13A3DBA0" w14:textId="77777777" w:rsidR="008255EC" w:rsidRDefault="008255EC" w:rsidP="003542CA">
            <w:pPr>
              <w:jc w:val="both"/>
            </w:pPr>
            <w:r w:rsidRPr="00D20183">
              <w:rPr>
                <w:b/>
              </w:rPr>
              <w:t>Management response:</w:t>
            </w:r>
            <w:r w:rsidRPr="00D20183">
              <w:t xml:space="preserve"> </w:t>
            </w:r>
            <w:r w:rsidRPr="00D20183">
              <w:rPr>
                <w:i/>
              </w:rPr>
              <w:t>Please provide your response to the above recommendation. Where recommendations (or parts of) are not accepted, please provide a detailed justification. Where accepted, please indicate the key actions for implementation:</w:t>
            </w:r>
          </w:p>
          <w:p w14:paraId="102D3B68" w14:textId="546BCF61" w:rsidR="008255EC" w:rsidRDefault="008255EC" w:rsidP="003542CA">
            <w:pPr>
              <w:jc w:val="both"/>
            </w:pPr>
            <w:r>
              <w:t>…………………………………………………………………………………………………………………………………………………………………………………………………………………………………………</w:t>
            </w:r>
            <w:r w:rsidR="00D90E87">
              <w:t>……………………………………………………………………</w:t>
            </w:r>
          </w:p>
        </w:tc>
      </w:tr>
      <w:tr w:rsidR="008255EC" w14:paraId="0433F0C3" w14:textId="77777777" w:rsidTr="00EF6A6A">
        <w:tc>
          <w:tcPr>
            <w:tcW w:w="2445" w:type="dxa"/>
            <w:vMerge w:val="restart"/>
          </w:tcPr>
          <w:p w14:paraId="4396358A" w14:textId="77777777" w:rsidR="008255EC" w:rsidRPr="00D20183" w:rsidRDefault="008255EC" w:rsidP="003542CA">
            <w:pPr>
              <w:jc w:val="both"/>
              <w:rPr>
                <w:b/>
              </w:rPr>
            </w:pPr>
            <w:r w:rsidRPr="00D20183">
              <w:rPr>
                <w:b/>
              </w:rPr>
              <w:t>Key action(s)</w:t>
            </w:r>
          </w:p>
        </w:tc>
        <w:tc>
          <w:tcPr>
            <w:tcW w:w="1660" w:type="dxa"/>
            <w:vMerge w:val="restart"/>
          </w:tcPr>
          <w:p w14:paraId="7490B75C" w14:textId="77777777" w:rsidR="008255EC" w:rsidRDefault="008255EC" w:rsidP="003542CA">
            <w:pPr>
              <w:jc w:val="both"/>
            </w:pPr>
            <w:r w:rsidRPr="00D20183">
              <w:rPr>
                <w:b/>
              </w:rPr>
              <w:t>Deadline</w:t>
            </w:r>
          </w:p>
        </w:tc>
        <w:tc>
          <w:tcPr>
            <w:tcW w:w="1806" w:type="dxa"/>
          </w:tcPr>
          <w:p w14:paraId="6ED74885" w14:textId="77777777" w:rsidR="008255EC" w:rsidRDefault="008255EC" w:rsidP="003542CA">
            <w:pPr>
              <w:jc w:val="both"/>
            </w:pPr>
            <w:r w:rsidRPr="00D20183">
              <w:rPr>
                <w:b/>
              </w:rPr>
              <w:t>Responsible unit(s)</w:t>
            </w:r>
          </w:p>
        </w:tc>
        <w:tc>
          <w:tcPr>
            <w:tcW w:w="3630" w:type="dxa"/>
            <w:gridSpan w:val="2"/>
          </w:tcPr>
          <w:p w14:paraId="5405F925" w14:textId="77777777" w:rsidR="008255EC" w:rsidRDefault="008255EC" w:rsidP="003542CA">
            <w:pPr>
              <w:jc w:val="both"/>
            </w:pPr>
            <w:r w:rsidRPr="00D20183">
              <w:rPr>
                <w:b/>
              </w:rPr>
              <w:t>Annual implementation status updates</w:t>
            </w:r>
          </w:p>
        </w:tc>
      </w:tr>
      <w:tr w:rsidR="008255EC" w14:paraId="39F7079D" w14:textId="77777777" w:rsidTr="00EF6A6A">
        <w:tc>
          <w:tcPr>
            <w:tcW w:w="2457" w:type="dxa"/>
            <w:vMerge/>
          </w:tcPr>
          <w:p w14:paraId="57A82707" w14:textId="77777777" w:rsidR="008255EC" w:rsidRPr="00D20183" w:rsidRDefault="008255EC" w:rsidP="003542CA">
            <w:pPr>
              <w:jc w:val="both"/>
              <w:rPr>
                <w:b/>
              </w:rPr>
            </w:pPr>
          </w:p>
        </w:tc>
        <w:tc>
          <w:tcPr>
            <w:tcW w:w="1558" w:type="dxa"/>
            <w:vMerge/>
          </w:tcPr>
          <w:p w14:paraId="68EE2E9A" w14:textId="77777777" w:rsidR="008255EC" w:rsidRDefault="008255EC" w:rsidP="003542CA">
            <w:pPr>
              <w:jc w:val="both"/>
            </w:pPr>
          </w:p>
        </w:tc>
        <w:tc>
          <w:tcPr>
            <w:tcW w:w="1786" w:type="dxa"/>
          </w:tcPr>
          <w:p w14:paraId="147EBBD7" w14:textId="77777777" w:rsidR="008255EC" w:rsidRDefault="008255EC" w:rsidP="003542CA">
            <w:pPr>
              <w:jc w:val="both"/>
            </w:pPr>
          </w:p>
        </w:tc>
        <w:tc>
          <w:tcPr>
            <w:tcW w:w="1755" w:type="dxa"/>
          </w:tcPr>
          <w:p w14:paraId="5CF8DE2D" w14:textId="77777777" w:rsidR="008255EC" w:rsidRDefault="008255EC" w:rsidP="003542CA">
            <w:pPr>
              <w:jc w:val="both"/>
            </w:pPr>
            <w:r w:rsidRPr="00D20183">
              <w:rPr>
                <w:b/>
              </w:rPr>
              <w:t>Status (ongoing  or completed)</w:t>
            </w:r>
          </w:p>
        </w:tc>
        <w:tc>
          <w:tcPr>
            <w:tcW w:w="1794" w:type="dxa"/>
          </w:tcPr>
          <w:p w14:paraId="52705198" w14:textId="77777777" w:rsidR="008255EC" w:rsidRDefault="008255EC" w:rsidP="003542CA">
            <w:pPr>
              <w:jc w:val="both"/>
            </w:pPr>
            <w:r w:rsidRPr="00D20183">
              <w:rPr>
                <w:b/>
              </w:rPr>
              <w:t>Comments</w:t>
            </w:r>
          </w:p>
        </w:tc>
      </w:tr>
      <w:tr w:rsidR="008255EC" w14:paraId="55BEDE35" w14:textId="77777777" w:rsidTr="00EF6A6A">
        <w:tc>
          <w:tcPr>
            <w:tcW w:w="2457" w:type="dxa"/>
          </w:tcPr>
          <w:p w14:paraId="54EBF23E" w14:textId="77777777" w:rsidR="008255EC" w:rsidRPr="00D20183" w:rsidRDefault="008255EC" w:rsidP="003542CA">
            <w:pPr>
              <w:jc w:val="both"/>
              <w:rPr>
                <w:b/>
              </w:rPr>
            </w:pPr>
          </w:p>
        </w:tc>
        <w:tc>
          <w:tcPr>
            <w:tcW w:w="1558" w:type="dxa"/>
          </w:tcPr>
          <w:p w14:paraId="7AB9170D" w14:textId="77777777" w:rsidR="008255EC" w:rsidRDefault="008255EC" w:rsidP="003542CA">
            <w:pPr>
              <w:jc w:val="both"/>
            </w:pPr>
          </w:p>
        </w:tc>
        <w:tc>
          <w:tcPr>
            <w:tcW w:w="1786" w:type="dxa"/>
          </w:tcPr>
          <w:p w14:paraId="29B64875" w14:textId="77777777" w:rsidR="008255EC" w:rsidRDefault="008255EC" w:rsidP="003542CA">
            <w:pPr>
              <w:jc w:val="both"/>
            </w:pPr>
          </w:p>
        </w:tc>
        <w:tc>
          <w:tcPr>
            <w:tcW w:w="1755" w:type="dxa"/>
          </w:tcPr>
          <w:p w14:paraId="5106785C" w14:textId="77777777" w:rsidR="008255EC" w:rsidRDefault="008255EC" w:rsidP="003542CA">
            <w:pPr>
              <w:jc w:val="both"/>
            </w:pPr>
          </w:p>
        </w:tc>
        <w:tc>
          <w:tcPr>
            <w:tcW w:w="1794" w:type="dxa"/>
          </w:tcPr>
          <w:p w14:paraId="004442AF" w14:textId="77777777" w:rsidR="008255EC" w:rsidRDefault="008255EC" w:rsidP="003542CA">
            <w:pPr>
              <w:jc w:val="both"/>
            </w:pPr>
          </w:p>
        </w:tc>
      </w:tr>
      <w:tr w:rsidR="008255EC" w14:paraId="4A041D23" w14:textId="77777777" w:rsidTr="00EF6A6A">
        <w:tc>
          <w:tcPr>
            <w:tcW w:w="2457" w:type="dxa"/>
          </w:tcPr>
          <w:p w14:paraId="165F7EA9" w14:textId="77777777" w:rsidR="008255EC" w:rsidRPr="00D20183" w:rsidRDefault="008255EC" w:rsidP="003542CA">
            <w:pPr>
              <w:jc w:val="both"/>
              <w:rPr>
                <w:b/>
              </w:rPr>
            </w:pPr>
          </w:p>
        </w:tc>
        <w:tc>
          <w:tcPr>
            <w:tcW w:w="1558" w:type="dxa"/>
          </w:tcPr>
          <w:p w14:paraId="688ACE5E" w14:textId="77777777" w:rsidR="008255EC" w:rsidRDefault="008255EC" w:rsidP="003542CA">
            <w:pPr>
              <w:jc w:val="both"/>
            </w:pPr>
          </w:p>
        </w:tc>
        <w:tc>
          <w:tcPr>
            <w:tcW w:w="1786" w:type="dxa"/>
          </w:tcPr>
          <w:p w14:paraId="301BD619" w14:textId="77777777" w:rsidR="008255EC" w:rsidRDefault="008255EC" w:rsidP="003542CA">
            <w:pPr>
              <w:jc w:val="both"/>
            </w:pPr>
          </w:p>
        </w:tc>
        <w:tc>
          <w:tcPr>
            <w:tcW w:w="1755" w:type="dxa"/>
          </w:tcPr>
          <w:p w14:paraId="36F150C7" w14:textId="77777777" w:rsidR="008255EC" w:rsidRDefault="008255EC" w:rsidP="003542CA">
            <w:pPr>
              <w:jc w:val="both"/>
            </w:pPr>
          </w:p>
        </w:tc>
        <w:tc>
          <w:tcPr>
            <w:tcW w:w="1794" w:type="dxa"/>
          </w:tcPr>
          <w:p w14:paraId="62B4B802" w14:textId="77777777" w:rsidR="008255EC" w:rsidRDefault="008255EC" w:rsidP="003542CA">
            <w:pPr>
              <w:jc w:val="both"/>
            </w:pPr>
          </w:p>
        </w:tc>
      </w:tr>
    </w:tbl>
    <w:p w14:paraId="4DC0C3F3" w14:textId="77777777" w:rsidR="008255EC" w:rsidRPr="008255EC" w:rsidRDefault="008255EC" w:rsidP="003542CA">
      <w:pPr>
        <w:contextualSpacing/>
        <w:jc w:val="both"/>
        <w:rPr>
          <w:rFonts w:asciiTheme="minorHAnsi" w:hAnsiTheme="minorHAnsi" w:cstheme="minorHAnsi"/>
          <w:szCs w:val="22"/>
        </w:rPr>
      </w:pPr>
    </w:p>
    <w:p w14:paraId="7FB06B53" w14:textId="21354A90" w:rsidR="00971E48" w:rsidRPr="00BB5863" w:rsidRDefault="00971E48" w:rsidP="00CD1CAF">
      <w:pPr>
        <w:pStyle w:val="Heading2"/>
        <w:rPr>
          <w:rFonts w:asciiTheme="minorHAnsi" w:hAnsiTheme="minorHAnsi" w:cstheme="minorHAnsi"/>
          <w:sz w:val="28"/>
          <w:szCs w:val="28"/>
        </w:rPr>
      </w:pPr>
      <w:r w:rsidRPr="00BB5863">
        <w:rPr>
          <w:rFonts w:asciiTheme="minorHAnsi" w:hAnsiTheme="minorHAnsi" w:cstheme="minorHAnsi"/>
          <w:sz w:val="28"/>
          <w:szCs w:val="28"/>
        </w:rPr>
        <w:lastRenderedPageBreak/>
        <w:t>A</w:t>
      </w:r>
      <w:r w:rsidR="006077F1">
        <w:rPr>
          <w:rFonts w:asciiTheme="minorHAnsi" w:hAnsiTheme="minorHAnsi" w:cstheme="minorHAnsi"/>
          <w:sz w:val="28"/>
          <w:szCs w:val="28"/>
        </w:rPr>
        <w:t>NNEX</w:t>
      </w:r>
      <w:r w:rsidRPr="00BB5863">
        <w:rPr>
          <w:rFonts w:asciiTheme="minorHAnsi" w:hAnsiTheme="minorHAnsi" w:cstheme="minorHAnsi"/>
          <w:sz w:val="28"/>
          <w:szCs w:val="28"/>
        </w:rPr>
        <w:t xml:space="preserve"> V</w:t>
      </w:r>
      <w:r w:rsidR="006077F1">
        <w:rPr>
          <w:rFonts w:asciiTheme="minorHAnsi" w:hAnsiTheme="minorHAnsi" w:cstheme="minorHAnsi"/>
          <w:sz w:val="28"/>
          <w:szCs w:val="28"/>
        </w:rPr>
        <w:t>I</w:t>
      </w:r>
      <w:r w:rsidRPr="00BB5863">
        <w:rPr>
          <w:rFonts w:asciiTheme="minorHAnsi" w:hAnsiTheme="minorHAnsi" w:cstheme="minorHAnsi"/>
          <w:sz w:val="28"/>
          <w:szCs w:val="28"/>
        </w:rPr>
        <w:t>I: United Nations approved editing guidelines</w:t>
      </w:r>
    </w:p>
    <w:p w14:paraId="2E12525A" w14:textId="77777777" w:rsidR="00971E48" w:rsidRPr="00A7018D" w:rsidRDefault="00971E48" w:rsidP="003542CA">
      <w:pPr>
        <w:jc w:val="both"/>
        <w:rPr>
          <w:rFonts w:asciiTheme="minorHAnsi" w:hAnsiTheme="minorHAnsi" w:cstheme="minorHAnsi"/>
          <w:sz w:val="22"/>
          <w:szCs w:val="22"/>
        </w:rPr>
      </w:pPr>
    </w:p>
    <w:p w14:paraId="0FEE22A3"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Evaluation reports and notes are formal documents. Therefore, they shall be drafted in a language and style which is appropriate and consistent and which follows UN editing rules, in particular:</w:t>
      </w:r>
    </w:p>
    <w:p w14:paraId="3DB375D2" w14:textId="77777777" w:rsidR="00971E48" w:rsidRPr="00A7018D" w:rsidRDefault="00971E48" w:rsidP="003542CA">
      <w:pPr>
        <w:jc w:val="both"/>
        <w:rPr>
          <w:rFonts w:asciiTheme="minorHAnsi" w:hAnsiTheme="minorHAnsi" w:cstheme="minorHAnsi"/>
          <w:sz w:val="22"/>
          <w:szCs w:val="22"/>
        </w:rPr>
      </w:pPr>
    </w:p>
    <w:p w14:paraId="28BBD261"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b/>
          <w:sz w:val="22"/>
          <w:szCs w:val="22"/>
        </w:rPr>
        <w:t>Acronyms:</w:t>
      </w:r>
      <w:r w:rsidRPr="00A7018D">
        <w:rPr>
          <w:rFonts w:asciiTheme="minorHAnsi" w:hAnsiTheme="minorHAnsi" w:cstheme="minorHAnsi"/>
          <w:sz w:val="22"/>
          <w:szCs w:val="22"/>
        </w:rPr>
        <w:t xml:space="preserve"> In each section of the report, words shall be spelt out followed by the corresponding acronym between parentheses. Acronyms or abbreviations should be used only when mentioned repeatedly throughout the text. The authors must refrain from using too many acronyms. In tables and figures, acronyms should be spelt out in a note below the table/figure.</w:t>
      </w:r>
    </w:p>
    <w:p w14:paraId="4882ABF4" w14:textId="77777777" w:rsidR="00971E48" w:rsidRPr="00A7018D" w:rsidRDefault="00971E48" w:rsidP="003542CA">
      <w:pPr>
        <w:jc w:val="both"/>
        <w:rPr>
          <w:rFonts w:asciiTheme="minorHAnsi" w:hAnsiTheme="minorHAnsi" w:cstheme="minorHAnsi"/>
          <w:sz w:val="22"/>
          <w:szCs w:val="22"/>
        </w:rPr>
      </w:pPr>
    </w:p>
    <w:p w14:paraId="580B8BE0"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b/>
          <w:sz w:val="22"/>
          <w:szCs w:val="22"/>
        </w:rPr>
        <w:t>Capitalization:</w:t>
      </w:r>
      <w:r w:rsidRPr="00A7018D">
        <w:rPr>
          <w:rFonts w:asciiTheme="minorHAnsi" w:hAnsiTheme="minorHAnsi" w:cstheme="minorHAnsi"/>
          <w:sz w:val="22"/>
          <w:szCs w:val="22"/>
        </w:rPr>
        <w:t xml:space="preserve"> Capitalize high ranking officials' titles even when not followed by a name of a specific individual. Capitalize national, political, social, civil etc. groups – e.g. Conference for Gender Equity, Committee on HIV/AIDS, Commission on Regional Development, Government of South Africa.</w:t>
      </w:r>
    </w:p>
    <w:p w14:paraId="4E020137" w14:textId="77777777" w:rsidR="00971E48" w:rsidRPr="00A7018D" w:rsidRDefault="00971E48" w:rsidP="003542CA">
      <w:pPr>
        <w:pStyle w:val="ListParagraph"/>
        <w:numPr>
          <w:ilvl w:val="0"/>
          <w:numId w:val="2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Capitalize common nouns when they are used as a shortened title, for example, the ‘Conference’ (referring to the Conference on Gender Equity) or the ‘Committee’ (referring to the Committee on HIV/AIDS). However, do not capitalize when used as common nouns – e.g. ‘there were several regional conferences.’</w:t>
      </w:r>
    </w:p>
    <w:p w14:paraId="3DF589F3" w14:textId="77777777" w:rsidR="00971E48" w:rsidRPr="00A7018D" w:rsidRDefault="00971E48" w:rsidP="003542CA">
      <w:pPr>
        <w:pStyle w:val="ListParagraph"/>
        <w:numPr>
          <w:ilvl w:val="0"/>
          <w:numId w:val="2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Some titles/names corresponding to acronyms are not capitalized – e.g. human development index (HDI), country office (CO).</w:t>
      </w:r>
    </w:p>
    <w:p w14:paraId="0FBA097F" w14:textId="77777777" w:rsidR="00971E48" w:rsidRPr="00A7018D" w:rsidRDefault="00971E48" w:rsidP="003542CA">
      <w:pPr>
        <w:pStyle w:val="ListParagraph"/>
        <w:numPr>
          <w:ilvl w:val="0"/>
          <w:numId w:val="21"/>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u w:val="single"/>
        </w:rPr>
        <w:t>Use lower case for</w:t>
      </w:r>
      <w:r w:rsidRPr="00A7018D">
        <w:rPr>
          <w:rFonts w:asciiTheme="minorHAnsi" w:hAnsiTheme="minorHAnsi" w:cstheme="minorHAnsi"/>
          <w:szCs w:val="22"/>
        </w:rPr>
        <w:t xml:space="preserve">: UNFPA headquarters; country office; country </w:t>
      </w:r>
      <w:proofErr w:type="spellStart"/>
      <w:r w:rsidRPr="00A7018D">
        <w:rPr>
          <w:rFonts w:asciiTheme="minorHAnsi" w:hAnsiTheme="minorHAnsi" w:cstheme="minorHAnsi"/>
          <w:szCs w:val="22"/>
        </w:rPr>
        <w:t>programme</w:t>
      </w:r>
      <w:proofErr w:type="spellEnd"/>
      <w:r w:rsidRPr="00A7018D">
        <w:rPr>
          <w:rFonts w:asciiTheme="minorHAnsi" w:hAnsiTheme="minorHAnsi" w:cstheme="minorHAnsi"/>
          <w:szCs w:val="22"/>
        </w:rPr>
        <w:t xml:space="preserve">; country </w:t>
      </w:r>
      <w:proofErr w:type="spellStart"/>
      <w:r w:rsidRPr="00A7018D">
        <w:rPr>
          <w:rFonts w:asciiTheme="minorHAnsi" w:hAnsiTheme="minorHAnsi" w:cstheme="minorHAnsi"/>
          <w:szCs w:val="22"/>
        </w:rPr>
        <w:t>programme</w:t>
      </w:r>
      <w:proofErr w:type="spellEnd"/>
      <w:r w:rsidRPr="00A7018D">
        <w:rPr>
          <w:rFonts w:asciiTheme="minorHAnsi" w:hAnsiTheme="minorHAnsi" w:cstheme="minorHAnsi"/>
          <w:szCs w:val="22"/>
        </w:rPr>
        <w:t xml:space="preserve"> evaluation; regional office, country </w:t>
      </w:r>
      <w:proofErr w:type="spellStart"/>
      <w:r w:rsidRPr="00A7018D">
        <w:rPr>
          <w:rFonts w:asciiTheme="minorHAnsi" w:hAnsiTheme="minorHAnsi" w:cstheme="minorHAnsi"/>
          <w:szCs w:val="22"/>
        </w:rPr>
        <w:t>programme</w:t>
      </w:r>
      <w:proofErr w:type="spellEnd"/>
      <w:r w:rsidRPr="00A7018D">
        <w:rPr>
          <w:rFonts w:asciiTheme="minorHAnsi" w:hAnsiTheme="minorHAnsi" w:cstheme="minorHAnsi"/>
          <w:szCs w:val="22"/>
        </w:rPr>
        <w:t xml:space="preserve"> document; results framework; results-based monitoring framework; monitoring and evaluation system.</w:t>
      </w:r>
    </w:p>
    <w:p w14:paraId="6F0AF4EC" w14:textId="77777777" w:rsidR="00971E48" w:rsidRPr="00A7018D" w:rsidRDefault="00971E48" w:rsidP="003542CA">
      <w:pPr>
        <w:jc w:val="both"/>
        <w:rPr>
          <w:rFonts w:asciiTheme="minorHAnsi" w:hAnsiTheme="minorHAnsi" w:cstheme="minorHAnsi"/>
          <w:sz w:val="22"/>
          <w:szCs w:val="22"/>
        </w:rPr>
      </w:pPr>
    </w:p>
    <w:p w14:paraId="1262ECE3"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b/>
          <w:sz w:val="22"/>
          <w:szCs w:val="22"/>
        </w:rPr>
        <w:t>Numbers:</w:t>
      </w:r>
      <w:r w:rsidRPr="00A7018D">
        <w:rPr>
          <w:rFonts w:asciiTheme="minorHAnsi" w:hAnsiTheme="minorHAnsi" w:cstheme="minorHAnsi"/>
          <w:sz w:val="22"/>
          <w:szCs w:val="22"/>
        </w:rPr>
        <w:t xml:space="preserve"> Spell out single-digit whole numbers. Use numerals for numbers greater than nine. Always spell out simple fractions and use hyphens with them (e.g. one-half of…, a two-thirds majority). Hyphenate all compound numbers from twenty-one through ninety-nine. Write out a number if it begins a sentence. Use % symbol in tables and “per cent” in the text.</w:t>
      </w:r>
    </w:p>
    <w:p w14:paraId="78266A59" w14:textId="77777777" w:rsidR="00971E48" w:rsidRPr="00A7018D" w:rsidRDefault="00971E48" w:rsidP="003542CA">
      <w:pPr>
        <w:jc w:val="both"/>
        <w:rPr>
          <w:rFonts w:asciiTheme="minorHAnsi" w:hAnsiTheme="minorHAnsi" w:cstheme="minorHAnsi"/>
          <w:sz w:val="22"/>
          <w:szCs w:val="22"/>
        </w:rPr>
      </w:pPr>
    </w:p>
    <w:p w14:paraId="74CAC6C6"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b/>
          <w:sz w:val="22"/>
          <w:szCs w:val="22"/>
        </w:rPr>
        <w:t>Terminology:</w:t>
      </w:r>
      <w:r w:rsidRPr="00A7018D">
        <w:rPr>
          <w:rFonts w:asciiTheme="minorHAnsi" w:hAnsiTheme="minorHAnsi" w:cstheme="minorHAnsi"/>
          <w:sz w:val="22"/>
          <w:szCs w:val="22"/>
        </w:rPr>
        <w:t xml:space="preserve"> Use “UN organizations” not “sister agencies.” Do not use possessive for innate objects (UNFPA’s, UNICEF’s, the Government’s, the country’s, etc.). Instead, use: the UNFPA </w:t>
      </w:r>
      <w:proofErr w:type="spellStart"/>
      <w:r w:rsidRPr="00A7018D">
        <w:rPr>
          <w:rFonts w:asciiTheme="minorHAnsi" w:hAnsiTheme="minorHAnsi" w:cstheme="minorHAnsi"/>
          <w:sz w:val="22"/>
          <w:szCs w:val="22"/>
        </w:rPr>
        <w:t>programme</w:t>
      </w:r>
      <w:proofErr w:type="spellEnd"/>
      <w:r w:rsidRPr="00A7018D">
        <w:rPr>
          <w:rFonts w:asciiTheme="minorHAnsi" w:hAnsiTheme="minorHAnsi" w:cstheme="minorHAnsi"/>
          <w:sz w:val="22"/>
          <w:szCs w:val="22"/>
        </w:rPr>
        <w:t xml:space="preserve">, the government </w:t>
      </w:r>
      <w:proofErr w:type="spellStart"/>
      <w:r w:rsidRPr="00A7018D">
        <w:rPr>
          <w:rFonts w:asciiTheme="minorHAnsi" w:hAnsiTheme="minorHAnsi" w:cstheme="minorHAnsi"/>
          <w:sz w:val="22"/>
          <w:szCs w:val="22"/>
        </w:rPr>
        <w:t>programme</w:t>
      </w:r>
      <w:proofErr w:type="spellEnd"/>
      <w:r w:rsidRPr="00A7018D">
        <w:rPr>
          <w:rFonts w:asciiTheme="minorHAnsi" w:hAnsiTheme="minorHAnsi" w:cstheme="minorHAnsi"/>
          <w:sz w:val="22"/>
          <w:szCs w:val="22"/>
        </w:rPr>
        <w:t>, the UNICEF intervention, etc.</w:t>
      </w:r>
    </w:p>
    <w:p w14:paraId="2238903E" w14:textId="77777777" w:rsidR="00971E48" w:rsidRPr="00A7018D" w:rsidRDefault="00971E48" w:rsidP="003542CA">
      <w:pPr>
        <w:jc w:val="both"/>
        <w:rPr>
          <w:rFonts w:asciiTheme="minorHAnsi" w:hAnsiTheme="minorHAnsi" w:cstheme="minorHAnsi"/>
          <w:sz w:val="22"/>
          <w:szCs w:val="22"/>
        </w:rPr>
      </w:pPr>
    </w:p>
    <w:p w14:paraId="6F026D2B" w14:textId="77777777" w:rsidR="00971E48" w:rsidRPr="00A7018D" w:rsidRDefault="00971E48" w:rsidP="003542CA">
      <w:pPr>
        <w:jc w:val="both"/>
        <w:rPr>
          <w:rFonts w:asciiTheme="minorHAnsi" w:hAnsiTheme="minorHAnsi" w:cstheme="minorHAnsi"/>
          <w:b/>
          <w:sz w:val="22"/>
          <w:szCs w:val="22"/>
        </w:rPr>
      </w:pPr>
      <w:r w:rsidRPr="00A7018D">
        <w:rPr>
          <w:rFonts w:asciiTheme="minorHAnsi" w:hAnsiTheme="minorHAnsi" w:cstheme="minorHAnsi"/>
          <w:b/>
          <w:sz w:val="22"/>
          <w:szCs w:val="22"/>
        </w:rPr>
        <w:t>Bibliography</w:t>
      </w:r>
    </w:p>
    <w:p w14:paraId="4B22F1DF"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Author (last name first), Title of the book, City: Publisher, Date of publication.</w:t>
      </w:r>
    </w:p>
    <w:p w14:paraId="16A5DD8B"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Author (last name first), "Article title," Name of magazine (type of medium). Volume number, (Date): page numbers, date of issue.</w:t>
      </w:r>
    </w:p>
    <w:p w14:paraId="7430D5B1" w14:textId="77777777" w:rsidR="00971E48" w:rsidRPr="00A7018D" w:rsidRDefault="00971E48" w:rsidP="003542CA">
      <w:pPr>
        <w:jc w:val="both"/>
        <w:rPr>
          <w:rFonts w:asciiTheme="minorHAnsi" w:hAnsiTheme="minorHAnsi" w:cstheme="minorHAnsi"/>
          <w:sz w:val="22"/>
          <w:szCs w:val="22"/>
        </w:rPr>
      </w:pPr>
      <w:r w:rsidRPr="00A7018D">
        <w:rPr>
          <w:rFonts w:asciiTheme="minorHAnsi" w:hAnsiTheme="minorHAnsi" w:cstheme="minorHAnsi"/>
          <w:sz w:val="22"/>
          <w:szCs w:val="22"/>
        </w:rPr>
        <w:t>URL (Uniform Resource Locator or WWW address) author (or item's name, if mentioned), date.</w:t>
      </w:r>
    </w:p>
    <w:p w14:paraId="1082C9FC" w14:textId="77777777" w:rsidR="00971E48" w:rsidRPr="00A7018D" w:rsidRDefault="00971E48" w:rsidP="003542CA">
      <w:pPr>
        <w:jc w:val="both"/>
        <w:rPr>
          <w:rFonts w:asciiTheme="minorHAnsi" w:hAnsiTheme="minorHAnsi" w:cstheme="minorHAnsi"/>
          <w:sz w:val="22"/>
          <w:szCs w:val="22"/>
        </w:rPr>
      </w:pPr>
    </w:p>
    <w:p w14:paraId="048B8492" w14:textId="77777777" w:rsidR="00971E48" w:rsidRPr="00A7018D" w:rsidRDefault="00971E48" w:rsidP="003542CA">
      <w:pPr>
        <w:jc w:val="both"/>
        <w:rPr>
          <w:rFonts w:asciiTheme="minorHAnsi" w:hAnsiTheme="minorHAnsi" w:cstheme="minorHAnsi"/>
          <w:b/>
          <w:sz w:val="22"/>
          <w:szCs w:val="22"/>
        </w:rPr>
      </w:pPr>
      <w:r w:rsidRPr="00A7018D">
        <w:rPr>
          <w:rFonts w:asciiTheme="minorHAnsi" w:hAnsiTheme="minorHAnsi" w:cstheme="minorHAnsi"/>
          <w:b/>
          <w:sz w:val="22"/>
          <w:szCs w:val="22"/>
        </w:rPr>
        <w:t>List of people consulted</w:t>
      </w:r>
    </w:p>
    <w:p w14:paraId="7769751B" w14:textId="77777777" w:rsidR="00971E48" w:rsidRPr="00A7018D" w:rsidRDefault="00971E48" w:rsidP="003542CA">
      <w:pPr>
        <w:pStyle w:val="ListParagraph"/>
        <w:numPr>
          <w:ilvl w:val="0"/>
          <w:numId w:val="22"/>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should include the full name and title of people interviewed as well as the organization to which they belong</w:t>
      </w:r>
    </w:p>
    <w:p w14:paraId="23BE831F" w14:textId="77777777" w:rsidR="00971E48" w:rsidRPr="00A7018D" w:rsidRDefault="00971E48" w:rsidP="003542CA">
      <w:pPr>
        <w:pStyle w:val="ListParagraph"/>
        <w:numPr>
          <w:ilvl w:val="0"/>
          <w:numId w:val="22"/>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should be organized in alphabetical order (English version) with last name first</w:t>
      </w:r>
    </w:p>
    <w:p w14:paraId="5EB90EE8" w14:textId="77777777" w:rsidR="00971E48" w:rsidRPr="00A7018D" w:rsidRDefault="00971E48" w:rsidP="003542CA">
      <w:pPr>
        <w:pStyle w:val="ListParagraph"/>
        <w:numPr>
          <w:ilvl w:val="0"/>
          <w:numId w:val="22"/>
        </w:numPr>
        <w:overflowPunct/>
        <w:autoSpaceDE/>
        <w:autoSpaceDN/>
        <w:adjustRightInd/>
        <w:contextualSpacing/>
        <w:jc w:val="both"/>
        <w:textAlignment w:val="auto"/>
        <w:rPr>
          <w:rFonts w:asciiTheme="minorHAnsi" w:hAnsiTheme="minorHAnsi" w:cstheme="minorHAnsi"/>
          <w:szCs w:val="22"/>
        </w:rPr>
      </w:pPr>
      <w:r w:rsidRPr="00A7018D">
        <w:rPr>
          <w:rFonts w:asciiTheme="minorHAnsi" w:hAnsiTheme="minorHAnsi" w:cstheme="minorHAnsi"/>
          <w:szCs w:val="22"/>
        </w:rPr>
        <w:t>should be structured by type of organization</w:t>
      </w:r>
    </w:p>
    <w:p w14:paraId="7C7DC187" w14:textId="77777777" w:rsidR="00971E48" w:rsidRPr="00A7018D" w:rsidRDefault="00971E48" w:rsidP="003542CA">
      <w:pPr>
        <w:jc w:val="both"/>
        <w:rPr>
          <w:rFonts w:asciiTheme="minorHAnsi" w:hAnsiTheme="minorHAnsi" w:cstheme="minorHAnsi"/>
          <w:sz w:val="22"/>
          <w:szCs w:val="22"/>
        </w:rPr>
      </w:pPr>
    </w:p>
    <w:p w14:paraId="7F7663C8" w14:textId="021C0BFF" w:rsidR="00971E48" w:rsidRDefault="00971E48" w:rsidP="003542CA">
      <w:pPr>
        <w:jc w:val="both"/>
        <w:rPr>
          <w:rStyle w:val="Hyperlink"/>
          <w:rFonts w:asciiTheme="minorHAnsi" w:hAnsiTheme="minorHAnsi" w:cstheme="minorHAnsi"/>
          <w:sz w:val="22"/>
          <w:szCs w:val="22"/>
        </w:rPr>
      </w:pPr>
      <w:r w:rsidRPr="00A7018D">
        <w:rPr>
          <w:rFonts w:asciiTheme="minorHAnsi" w:hAnsiTheme="minorHAnsi" w:cstheme="minorHAnsi"/>
          <w:sz w:val="22"/>
          <w:szCs w:val="22"/>
        </w:rPr>
        <w:t xml:space="preserve">See United Nations Editorial Manual Online at: </w:t>
      </w:r>
      <w:hyperlink r:id="rId41" w:history="1">
        <w:r w:rsidRPr="00A7018D">
          <w:rPr>
            <w:rStyle w:val="Hyperlink"/>
            <w:rFonts w:asciiTheme="minorHAnsi" w:hAnsiTheme="minorHAnsi" w:cstheme="minorHAnsi"/>
            <w:sz w:val="22"/>
            <w:szCs w:val="22"/>
          </w:rPr>
          <w:t>http://dd.dgacm.org/editorialmanual/</w:t>
        </w:r>
      </w:hyperlink>
    </w:p>
    <w:p w14:paraId="376F9CBB" w14:textId="77777777" w:rsidR="00057D45" w:rsidRPr="00A7018D" w:rsidRDefault="00057D45" w:rsidP="003542CA">
      <w:pPr>
        <w:pStyle w:val="ListParagraph"/>
        <w:ind w:left="360"/>
        <w:jc w:val="both"/>
        <w:rPr>
          <w:rFonts w:asciiTheme="minorHAnsi" w:hAnsiTheme="minorHAnsi" w:cstheme="minorHAnsi"/>
          <w:b/>
          <w:szCs w:val="22"/>
        </w:rPr>
      </w:pPr>
    </w:p>
    <w:sectPr w:rsidR="00057D45" w:rsidRPr="00A7018D" w:rsidSect="003532BC">
      <w:headerReference w:type="default" r:id="rId42"/>
      <w:footerReference w:type="even"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FF82" w14:textId="77777777" w:rsidR="00B816E3" w:rsidRDefault="00B816E3">
      <w:r>
        <w:separator/>
      </w:r>
    </w:p>
  </w:endnote>
  <w:endnote w:type="continuationSeparator" w:id="0">
    <w:p w14:paraId="0241B40B" w14:textId="77777777" w:rsidR="00B816E3" w:rsidRDefault="00B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AC524F" w:rsidRDefault="00AC524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AC524F" w:rsidRDefault="00AC524F"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1F4AFD94" w:rsidR="00AC524F" w:rsidRPr="003A1F0A" w:rsidRDefault="00AC524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03211">
      <w:rPr>
        <w:rStyle w:val="PageNumber"/>
        <w:rFonts w:ascii="Calibri" w:hAnsi="Calibri"/>
        <w:noProof/>
        <w:sz w:val="18"/>
        <w:szCs w:val="18"/>
      </w:rPr>
      <w:t>21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03211">
      <w:rPr>
        <w:rStyle w:val="PageNumber"/>
        <w:rFonts w:ascii="Calibri" w:hAnsi="Calibri"/>
        <w:noProof/>
        <w:sz w:val="18"/>
        <w:szCs w:val="18"/>
      </w:rPr>
      <w:t>25</w:t>
    </w:r>
    <w:r w:rsidRPr="003A1F0A">
      <w:rPr>
        <w:rStyle w:val="PageNumber"/>
        <w:rFonts w:ascii="Calibri" w:hAnsi="Calibri"/>
        <w:sz w:val="18"/>
        <w:szCs w:val="18"/>
      </w:rPr>
      <w:fldChar w:fldCharType="end"/>
    </w:r>
  </w:p>
  <w:p w14:paraId="60EA4952" w14:textId="77777777" w:rsidR="00AC524F" w:rsidRPr="003A1F0A" w:rsidRDefault="00AC524F"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20AD" w14:textId="77777777" w:rsidR="00B816E3" w:rsidRDefault="00B816E3">
      <w:r>
        <w:separator/>
      </w:r>
    </w:p>
  </w:footnote>
  <w:footnote w:type="continuationSeparator" w:id="0">
    <w:p w14:paraId="66DDE99F" w14:textId="77777777" w:rsidR="00B816E3" w:rsidRDefault="00B816E3">
      <w:r>
        <w:continuationSeparator/>
      </w:r>
    </w:p>
  </w:footnote>
  <w:footnote w:id="1">
    <w:p w14:paraId="7F3D9048" w14:textId="77777777" w:rsidR="00AC524F" w:rsidRPr="007162E2" w:rsidRDefault="00AC524F"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 w:id="2">
    <w:p w14:paraId="55185603" w14:textId="77777777" w:rsidR="00AC524F" w:rsidRDefault="00AC524F" w:rsidP="00E004C4">
      <w:pPr>
        <w:pStyle w:val="FootnoteText"/>
      </w:pPr>
      <w:r>
        <w:rPr>
          <w:rStyle w:val="FootnoteReference"/>
        </w:rPr>
        <w:footnoteRef/>
      </w:r>
      <w:r>
        <w:t xml:space="preserve"> WHO publication on </w:t>
      </w:r>
      <w:r w:rsidRPr="00307090">
        <w:t>Ethical and safety recommendations for intervention research on violence against women</w:t>
      </w:r>
      <w:r>
        <w:t xml:space="preserve"> is available at </w:t>
      </w:r>
      <w:hyperlink r:id="rId2" w:history="1">
        <w:r w:rsidRPr="003260CD">
          <w:rPr>
            <w:rStyle w:val="Hyperlink"/>
          </w:rPr>
          <w:t>https://www.who.int/reproductivehealth/publications/violence/intervention-research-vaw/en/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155"/>
      <w:gridCol w:w="2591"/>
      <w:gridCol w:w="2719"/>
      <w:gridCol w:w="1885"/>
    </w:tblGrid>
    <w:tr w:rsidR="00AC524F" w14:paraId="428A33F7" w14:textId="77777777" w:rsidTr="00AE6DD8">
      <w:tc>
        <w:tcPr>
          <w:tcW w:w="2155" w:type="dxa"/>
        </w:tcPr>
        <w:p w14:paraId="21A88CF4" w14:textId="77777777" w:rsidR="00AC524F" w:rsidRDefault="00AC524F">
          <w:pPr>
            <w:pStyle w:val="Header"/>
          </w:pPr>
          <w:r>
            <w:rPr>
              <w:noProof/>
              <w:color w:val="000000"/>
            </w:rPr>
            <w:drawing>
              <wp:inline distT="0" distB="0" distL="0" distR="0" wp14:anchorId="1F4A41DB" wp14:editId="7ECD30A4">
                <wp:extent cx="951230" cy="444461"/>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62" cy="446251"/>
                        </a:xfrm>
                        <a:prstGeom prst="rect">
                          <a:avLst/>
                        </a:prstGeom>
                        <a:noFill/>
                      </pic:spPr>
                    </pic:pic>
                  </a:graphicData>
                </a:graphic>
              </wp:inline>
            </w:drawing>
          </w:r>
        </w:p>
      </w:tc>
      <w:tc>
        <w:tcPr>
          <w:tcW w:w="2591" w:type="dxa"/>
        </w:tcPr>
        <w:p w14:paraId="5A343AA4" w14:textId="77777777" w:rsidR="00AC524F" w:rsidRDefault="00AC524F" w:rsidP="00AE6DD8">
          <w:pPr>
            <w:pStyle w:val="Header"/>
          </w:pPr>
          <w:r>
            <w:rPr>
              <w:noProof/>
              <w:color w:val="000000"/>
            </w:rPr>
            <w:drawing>
              <wp:inline distT="0" distB="0" distL="0" distR="0" wp14:anchorId="20D00BBA" wp14:editId="685E93B1">
                <wp:extent cx="1419225" cy="5334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l="6841" t="-1" r="7300" b="9467"/>
                        <a:stretch/>
                      </pic:blipFill>
                      <pic:spPr bwMode="auto">
                        <a:xfrm>
                          <a:off x="0" y="0"/>
                          <a:ext cx="1420907" cy="534032"/>
                        </a:xfrm>
                        <a:prstGeom prst="rect">
                          <a:avLst/>
                        </a:prstGeom>
                        <a:ln>
                          <a:noFill/>
                        </a:ln>
                        <a:extLst>
                          <a:ext uri="{53640926-AAD7-44D8-BBD7-CCE9431645EC}">
                            <a14:shadowObscured xmlns:a14="http://schemas.microsoft.com/office/drawing/2010/main"/>
                          </a:ext>
                        </a:extLst>
                      </pic:spPr>
                    </pic:pic>
                  </a:graphicData>
                </a:graphic>
              </wp:inline>
            </w:drawing>
          </w:r>
        </w:p>
      </w:tc>
      <w:tc>
        <w:tcPr>
          <w:tcW w:w="2719" w:type="dxa"/>
        </w:tcPr>
        <w:p w14:paraId="20BA82CB" w14:textId="77777777" w:rsidR="00AC524F" w:rsidRDefault="00AC524F" w:rsidP="00AE6DD8">
          <w:pPr>
            <w:pStyle w:val="Header"/>
            <w:jc w:val="right"/>
          </w:pPr>
          <w:r w:rsidRPr="003E0D14">
            <w:rPr>
              <w:rFonts w:ascii="Arial" w:eastAsia="Arial" w:hAnsi="Arial"/>
              <w:noProof/>
            </w:rPr>
            <w:drawing>
              <wp:inline distT="0" distB="0" distL="0" distR="0" wp14:anchorId="0F54E530" wp14:editId="46E92DE4">
                <wp:extent cx="1304925" cy="370673"/>
                <wp:effectExtent l="0" t="0" r="0" b="0"/>
                <wp:docPr id="25" name="Picture 25" descr="UN Women – United Nations Entity for Gender Equality and the Empowerment of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Women – United Nations Entity for Gender Equality and the Empowerment of Wom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8472" cy="394405"/>
                        </a:xfrm>
                        <a:prstGeom prst="rect">
                          <a:avLst/>
                        </a:prstGeom>
                        <a:noFill/>
                        <a:ln>
                          <a:noFill/>
                        </a:ln>
                      </pic:spPr>
                    </pic:pic>
                  </a:graphicData>
                </a:graphic>
              </wp:inline>
            </w:drawing>
          </w:r>
        </w:p>
      </w:tc>
      <w:tc>
        <w:tcPr>
          <w:tcW w:w="1885" w:type="dxa"/>
        </w:tcPr>
        <w:p w14:paraId="2E3857BA" w14:textId="77777777" w:rsidR="00AC524F" w:rsidRDefault="00AC524F" w:rsidP="00AE6DD8">
          <w:pPr>
            <w:pStyle w:val="Header"/>
            <w:jc w:val="right"/>
          </w:pPr>
          <w:r>
            <w:rPr>
              <w:noProof/>
              <w:color w:val="000000"/>
            </w:rPr>
            <w:drawing>
              <wp:inline distT="0" distB="0" distL="0" distR="0" wp14:anchorId="7A925A4B" wp14:editId="5B9EE09C">
                <wp:extent cx="717550" cy="600075"/>
                <wp:effectExtent l="0" t="0" r="6350" b="9525"/>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8033" cy="600479"/>
                        </a:xfrm>
                        <a:prstGeom prst="rect">
                          <a:avLst/>
                        </a:prstGeom>
                        <a:ln/>
                      </pic:spPr>
                    </pic:pic>
                  </a:graphicData>
                </a:graphic>
              </wp:inline>
            </w:drawing>
          </w:r>
        </w:p>
      </w:tc>
    </w:tr>
  </w:tbl>
  <w:p w14:paraId="4AF869D0" w14:textId="77777777" w:rsidR="00AC524F" w:rsidRDefault="00AC52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C524F" w:rsidRPr="005C59B0" w14:paraId="1B6AFE89" w14:textId="77777777" w:rsidTr="00D6687E">
      <w:trPr>
        <w:trHeight w:val="1142"/>
      </w:trPr>
      <w:tc>
        <w:tcPr>
          <w:tcW w:w="4995" w:type="dxa"/>
          <w:shd w:val="clear" w:color="auto" w:fill="auto"/>
        </w:tcPr>
        <w:p w14:paraId="0144AB09" w14:textId="77777777" w:rsidR="00AC524F" w:rsidRPr="00D6687E" w:rsidRDefault="00AC524F">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AC524F" w:rsidRPr="00B76DFF" w:rsidRDefault="00AC524F"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AC524F" w:rsidRPr="00D03583" w:rsidRDefault="00AC524F" w:rsidP="00D03583">
          <w:pPr>
            <w:pStyle w:val="Header"/>
            <w:jc w:val="right"/>
            <w:rPr>
              <w:rFonts w:ascii="Calibri" w:hAnsi="Calibri" w:cs="Arial"/>
              <w:sz w:val="18"/>
              <w:szCs w:val="18"/>
            </w:rPr>
          </w:pPr>
          <w:r w:rsidRPr="00D03583">
            <w:rPr>
              <w:rFonts w:ascii="Calibri" w:hAnsi="Calibri" w:cs="Arial"/>
              <w:sz w:val="18"/>
              <w:szCs w:val="18"/>
            </w:rPr>
            <w:t xml:space="preserve">202, </w:t>
          </w:r>
          <w:proofErr w:type="spellStart"/>
          <w:r w:rsidRPr="00D03583">
            <w:rPr>
              <w:rFonts w:ascii="Calibri" w:hAnsi="Calibri" w:cs="Arial"/>
              <w:sz w:val="18"/>
              <w:szCs w:val="18"/>
            </w:rPr>
            <w:t>Bauddhaloka</w:t>
          </w:r>
          <w:proofErr w:type="spellEnd"/>
          <w:r w:rsidRPr="00D03583">
            <w:rPr>
              <w:rFonts w:ascii="Calibri" w:hAnsi="Calibri" w:cs="Arial"/>
              <w:sz w:val="18"/>
              <w:szCs w:val="18"/>
            </w:rPr>
            <w:t xml:space="preserve"> </w:t>
          </w:r>
          <w:proofErr w:type="spellStart"/>
          <w:r w:rsidRPr="00D03583">
            <w:rPr>
              <w:rFonts w:ascii="Calibri" w:hAnsi="Calibri" w:cs="Arial"/>
              <w:sz w:val="18"/>
              <w:szCs w:val="18"/>
            </w:rPr>
            <w:t>Mawatha</w:t>
          </w:r>
          <w:proofErr w:type="spellEnd"/>
          <w:r>
            <w:rPr>
              <w:rFonts w:ascii="Calibri" w:hAnsi="Calibri" w:cs="Arial"/>
              <w:sz w:val="18"/>
              <w:szCs w:val="18"/>
            </w:rPr>
            <w:t>, Colombo 7, Sri Lanka</w:t>
          </w:r>
        </w:p>
        <w:p w14:paraId="520030DB" w14:textId="77777777" w:rsidR="00AC524F" w:rsidRPr="000219BB" w:rsidRDefault="00AC524F"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r w:rsidRPr="00D03583">
            <w:rPr>
              <w:rFonts w:ascii="Calibri" w:hAnsi="Calibri" w:cs="Arial"/>
              <w:i/>
              <w:sz w:val="18"/>
              <w:szCs w:val="18"/>
              <w:lang w:val="da-DK"/>
            </w:rPr>
            <w:t>srilanka.office@unfpa.org</w:t>
          </w:r>
        </w:p>
        <w:p w14:paraId="6C5F346C" w14:textId="77777777" w:rsidR="00AC524F" w:rsidRPr="005C59B0" w:rsidRDefault="00AC524F"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www.unfpa.org</w:t>
          </w:r>
        </w:p>
      </w:tc>
    </w:tr>
  </w:tbl>
  <w:p w14:paraId="72B38570" w14:textId="77777777" w:rsidR="00AC524F" w:rsidRPr="005C59B0" w:rsidRDefault="00AC524F">
    <w:pPr>
      <w:pStyle w:val="Header"/>
      <w:rPr>
        <w:lang w:val="fr-FR"/>
      </w:rPr>
    </w:pPr>
  </w:p>
  <w:p w14:paraId="6C131850" w14:textId="77777777" w:rsidR="00AC524F" w:rsidRPr="005C59B0" w:rsidRDefault="00AC524F">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22"/>
  </w:num>
  <w:num w:numId="5">
    <w:abstractNumId w:val="4"/>
  </w:num>
  <w:num w:numId="6">
    <w:abstractNumId w:val="14"/>
  </w:num>
  <w:num w:numId="7">
    <w:abstractNumId w:val="2"/>
  </w:num>
  <w:num w:numId="8">
    <w:abstractNumId w:val="8"/>
  </w:num>
  <w:num w:numId="9">
    <w:abstractNumId w:val="0"/>
  </w:num>
  <w:num w:numId="10">
    <w:abstractNumId w:val="9"/>
  </w:num>
  <w:num w:numId="11">
    <w:abstractNumId w:val="20"/>
  </w:num>
  <w:num w:numId="12">
    <w:abstractNumId w:val="12"/>
  </w:num>
  <w:num w:numId="13">
    <w:abstractNumId w:val="13"/>
  </w:num>
  <w:num w:numId="14">
    <w:abstractNumId w:val="10"/>
  </w:num>
  <w:num w:numId="15">
    <w:abstractNumId w:val="7"/>
  </w:num>
  <w:num w:numId="16">
    <w:abstractNumId w:val="1"/>
  </w:num>
  <w:num w:numId="17">
    <w:abstractNumId w:val="17"/>
  </w:num>
  <w:num w:numId="18">
    <w:abstractNumId w:val="5"/>
  </w:num>
  <w:num w:numId="19">
    <w:abstractNumId w:val="3"/>
  </w:num>
  <w:num w:numId="20">
    <w:abstractNumId w:val="16"/>
  </w:num>
  <w:num w:numId="21">
    <w:abstractNumId w:val="23"/>
  </w:num>
  <w:num w:numId="22">
    <w:abstractNumId w:val="11"/>
  </w:num>
  <w:num w:numId="23">
    <w:abstractNumId w:val="21"/>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57D45"/>
    <w:rsid w:val="00061367"/>
    <w:rsid w:val="00084BBC"/>
    <w:rsid w:val="00096C4B"/>
    <w:rsid w:val="000C2E31"/>
    <w:rsid w:val="000D2C11"/>
    <w:rsid w:val="000D3740"/>
    <w:rsid w:val="000D444B"/>
    <w:rsid w:val="000F6511"/>
    <w:rsid w:val="000F6BC9"/>
    <w:rsid w:val="00112861"/>
    <w:rsid w:val="0013214F"/>
    <w:rsid w:val="00135404"/>
    <w:rsid w:val="00141C76"/>
    <w:rsid w:val="00157F80"/>
    <w:rsid w:val="00174507"/>
    <w:rsid w:val="001A7E57"/>
    <w:rsid w:val="001D25DA"/>
    <w:rsid w:val="001D286A"/>
    <w:rsid w:val="001D4D0D"/>
    <w:rsid w:val="001D5909"/>
    <w:rsid w:val="001E07BB"/>
    <w:rsid w:val="001E28CD"/>
    <w:rsid w:val="002144CA"/>
    <w:rsid w:val="00222A0C"/>
    <w:rsid w:val="00231DE7"/>
    <w:rsid w:val="00241CB4"/>
    <w:rsid w:val="00244F81"/>
    <w:rsid w:val="00272205"/>
    <w:rsid w:val="00283BBB"/>
    <w:rsid w:val="002933E3"/>
    <w:rsid w:val="002B0E33"/>
    <w:rsid w:val="002C1E94"/>
    <w:rsid w:val="002E4A31"/>
    <w:rsid w:val="002F0188"/>
    <w:rsid w:val="002F407D"/>
    <w:rsid w:val="003207F6"/>
    <w:rsid w:val="003330AF"/>
    <w:rsid w:val="00337189"/>
    <w:rsid w:val="003532BC"/>
    <w:rsid w:val="003542CA"/>
    <w:rsid w:val="00357B5B"/>
    <w:rsid w:val="0036756B"/>
    <w:rsid w:val="00374343"/>
    <w:rsid w:val="003A1F0A"/>
    <w:rsid w:val="003C2D79"/>
    <w:rsid w:val="003E1154"/>
    <w:rsid w:val="00407D5F"/>
    <w:rsid w:val="004171CA"/>
    <w:rsid w:val="004429CC"/>
    <w:rsid w:val="00442A19"/>
    <w:rsid w:val="00443DE0"/>
    <w:rsid w:val="00471399"/>
    <w:rsid w:val="0047573D"/>
    <w:rsid w:val="004B579A"/>
    <w:rsid w:val="004B6802"/>
    <w:rsid w:val="00503787"/>
    <w:rsid w:val="0051589D"/>
    <w:rsid w:val="00517EA2"/>
    <w:rsid w:val="00533B21"/>
    <w:rsid w:val="005524B1"/>
    <w:rsid w:val="00586FD7"/>
    <w:rsid w:val="005C59B0"/>
    <w:rsid w:val="005C5B03"/>
    <w:rsid w:val="005F3947"/>
    <w:rsid w:val="005F5A55"/>
    <w:rsid w:val="006077F1"/>
    <w:rsid w:val="0061730B"/>
    <w:rsid w:val="0062383F"/>
    <w:rsid w:val="00630ADE"/>
    <w:rsid w:val="00632207"/>
    <w:rsid w:val="006475D4"/>
    <w:rsid w:val="006727D1"/>
    <w:rsid w:val="00681659"/>
    <w:rsid w:val="006A04EB"/>
    <w:rsid w:val="006E3769"/>
    <w:rsid w:val="006F3EA4"/>
    <w:rsid w:val="006F59E9"/>
    <w:rsid w:val="00703C7C"/>
    <w:rsid w:val="00742A55"/>
    <w:rsid w:val="00742C6B"/>
    <w:rsid w:val="007541E5"/>
    <w:rsid w:val="00763F5F"/>
    <w:rsid w:val="00775BF1"/>
    <w:rsid w:val="00782483"/>
    <w:rsid w:val="007A1A67"/>
    <w:rsid w:val="007D56AC"/>
    <w:rsid w:val="00803F64"/>
    <w:rsid w:val="008247FB"/>
    <w:rsid w:val="008255EC"/>
    <w:rsid w:val="00843297"/>
    <w:rsid w:val="00874CE5"/>
    <w:rsid w:val="00897365"/>
    <w:rsid w:val="008E4451"/>
    <w:rsid w:val="008E457F"/>
    <w:rsid w:val="00910D45"/>
    <w:rsid w:val="00911844"/>
    <w:rsid w:val="00924AA0"/>
    <w:rsid w:val="00952503"/>
    <w:rsid w:val="009544D0"/>
    <w:rsid w:val="00963E09"/>
    <w:rsid w:val="00965741"/>
    <w:rsid w:val="0097198A"/>
    <w:rsid w:val="00971E48"/>
    <w:rsid w:val="00991963"/>
    <w:rsid w:val="009C12A0"/>
    <w:rsid w:val="009C1D27"/>
    <w:rsid w:val="009C46EA"/>
    <w:rsid w:val="009D5CE8"/>
    <w:rsid w:val="009E3169"/>
    <w:rsid w:val="009F3389"/>
    <w:rsid w:val="00A02247"/>
    <w:rsid w:val="00A10A61"/>
    <w:rsid w:val="00A2199D"/>
    <w:rsid w:val="00A35F7A"/>
    <w:rsid w:val="00A626E2"/>
    <w:rsid w:val="00A63E0E"/>
    <w:rsid w:val="00A7018D"/>
    <w:rsid w:val="00A827EA"/>
    <w:rsid w:val="00A910EA"/>
    <w:rsid w:val="00A91F53"/>
    <w:rsid w:val="00AB328B"/>
    <w:rsid w:val="00AC524F"/>
    <w:rsid w:val="00AE03D8"/>
    <w:rsid w:val="00AE42F9"/>
    <w:rsid w:val="00AE4DBB"/>
    <w:rsid w:val="00AE6DD8"/>
    <w:rsid w:val="00AF2643"/>
    <w:rsid w:val="00B026EF"/>
    <w:rsid w:val="00B03682"/>
    <w:rsid w:val="00B151C5"/>
    <w:rsid w:val="00B4593A"/>
    <w:rsid w:val="00B60E94"/>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C3536"/>
    <w:rsid w:val="00CD1CAF"/>
    <w:rsid w:val="00D03583"/>
    <w:rsid w:val="00D2784E"/>
    <w:rsid w:val="00D33517"/>
    <w:rsid w:val="00D35441"/>
    <w:rsid w:val="00D46CBB"/>
    <w:rsid w:val="00D52498"/>
    <w:rsid w:val="00D6456E"/>
    <w:rsid w:val="00D6687E"/>
    <w:rsid w:val="00D90E87"/>
    <w:rsid w:val="00D96D3B"/>
    <w:rsid w:val="00DA035F"/>
    <w:rsid w:val="00E004C4"/>
    <w:rsid w:val="00E03211"/>
    <w:rsid w:val="00E043A0"/>
    <w:rsid w:val="00E12D61"/>
    <w:rsid w:val="00E237C5"/>
    <w:rsid w:val="00E340A1"/>
    <w:rsid w:val="00E5455A"/>
    <w:rsid w:val="00E66555"/>
    <w:rsid w:val="00E72D28"/>
    <w:rsid w:val="00E77538"/>
    <w:rsid w:val="00EA2834"/>
    <w:rsid w:val="00ED7706"/>
    <w:rsid w:val="00EF19DC"/>
    <w:rsid w:val="00EF6A6A"/>
    <w:rsid w:val="00F12D3C"/>
    <w:rsid w:val="00F14707"/>
    <w:rsid w:val="00F31F4F"/>
    <w:rsid w:val="00F5387E"/>
    <w:rsid w:val="00F740B9"/>
    <w:rsid w:val="00F76AC0"/>
    <w:rsid w:val="00F830C0"/>
    <w:rsid w:val="00F865E4"/>
    <w:rsid w:val="00F954E1"/>
    <w:rsid w:val="00FC276E"/>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uiPriority w:val="9"/>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uiPriority w:val="10"/>
    <w:qFormat/>
    <w:rsid w:val="00A2199D"/>
    <w:pPr>
      <w:jc w:val="center"/>
    </w:pPr>
    <w:rPr>
      <w:b/>
      <w:bCs/>
      <w:sz w:val="24"/>
      <w:u w:val="single"/>
    </w:rPr>
  </w:style>
  <w:style w:type="character" w:customStyle="1" w:styleId="TitleChar">
    <w:name w:val="Title Char"/>
    <w:link w:val="Title"/>
    <w:uiPriority w:val="10"/>
    <w:locked/>
    <w:rsid w:val="006F59E9"/>
    <w:rPr>
      <w:b/>
      <w:bCs/>
      <w:sz w:val="24"/>
      <w:u w:val="single"/>
      <w:lang w:val="en-US" w:eastAsia="en-US"/>
    </w:rPr>
  </w:style>
  <w:style w:type="paragraph" w:styleId="Caption">
    <w:name w:val="caption"/>
    <w:basedOn w:val="Normal"/>
    <w:next w:val="Normal"/>
    <w:uiPriority w:val="35"/>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fpa.org/about-procurement" TargetMode="External"/><Relationship Id="rId18" Type="http://schemas.openxmlformats.org/officeDocument/2006/relationships/header" Target="header1.xml"/><Relationship Id="rId26" Type="http://schemas.openxmlformats.org/officeDocument/2006/relationships/hyperlink" Target="https://www.un.org/womenwatch/osagi/wps/" TargetMode="External"/><Relationship Id="rId39" Type="http://schemas.openxmlformats.org/officeDocument/2006/relationships/hyperlink" Target="mailto:xxxx@unfpa.org" TargetMode="External"/><Relationship Id="rId21" Type="http://schemas.openxmlformats.org/officeDocument/2006/relationships/hyperlink" Target="http://mptf.undp.org/factsheet/project/00105731" TargetMode="External"/><Relationship Id="rId34" Type="http://schemas.openxmlformats.org/officeDocument/2006/relationships/hyperlink" Target="https://www.unfpa.org/admin-resource/unfpa-evaluation-policy-2019"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9" Type="http://schemas.openxmlformats.org/officeDocument/2006/relationships/hyperlink" Target="https://www.unfpa.org/youth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hyperlink" Target="https://lk.one.un.org/wp-content/uploads/2017/01/PPP-17-April-2017.pdf" TargetMode="External"/><Relationship Id="rId32" Type="http://schemas.openxmlformats.org/officeDocument/2006/relationships/hyperlink" Target="http://www.uneval.org/document/detail/1914" TargetMode="External"/><Relationship Id="rId37" Type="http://schemas.openxmlformats.org/officeDocument/2006/relationships/hyperlink" Target="http://www.uneval.org/document/guidance-documents" TargetMode="External"/><Relationship Id="rId40" Type="http://schemas.openxmlformats.org/officeDocument/2006/relationships/hyperlink" Target="https://www.unfpa.org/EvaluationHandboo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hyperlink" Target="http://mptf.undp.org/factsheet/project/00105731" TargetMode="External"/><Relationship Id="rId28" Type="http://schemas.openxmlformats.org/officeDocument/2006/relationships/hyperlink" Target="https://srilanka.unfpa.org/en/publications/country-programme-document-sri-lanka-2018-2022" TargetMode="External"/><Relationship Id="rId36" Type="http://schemas.openxmlformats.org/officeDocument/2006/relationships/hyperlink" Target="http://www.uneval.org/document/guidance-documents" TargetMode="External"/><Relationship Id="rId10" Type="http://schemas.openxmlformats.org/officeDocument/2006/relationships/hyperlink" Target="http://www.unfpa.org/about-procurement" TargetMode="External"/><Relationship Id="rId19" Type="http://schemas.openxmlformats.org/officeDocument/2006/relationships/image" Target="media/image5.png"/><Relationship Id="rId31" Type="http://schemas.openxmlformats.org/officeDocument/2006/relationships/hyperlink" Target="http://www.uneval.org/document/guidance-document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fernando@unfpa.org" TargetMode="External"/><Relationship Id="rId14" Type="http://schemas.openxmlformats.org/officeDocument/2006/relationships/hyperlink" Target="mailto:procurement@unfpa.org" TargetMode="External"/><Relationship Id="rId22" Type="http://schemas.openxmlformats.org/officeDocument/2006/relationships/hyperlink" Target="http://mptf.undp.org/factsheet/project/00105731" TargetMode="External"/><Relationship Id="rId27" Type="http://schemas.openxmlformats.org/officeDocument/2006/relationships/hyperlink" Target="https://www.unfpa.org/strategic-plan-2018-2021" TargetMode="External"/><Relationship Id="rId30" Type="http://schemas.openxmlformats.org/officeDocument/2006/relationships/hyperlink" Target="http://www.uneval.org/document/guidance-documents" TargetMode="External"/><Relationship Id="rId35" Type="http://schemas.openxmlformats.org/officeDocument/2006/relationships/hyperlink" Target="https://www.unfpa.org/EvaluationHandbook" TargetMode="External"/><Relationship Id="rId43" Type="http://schemas.openxmlformats.org/officeDocument/2006/relationships/footer" Target="footer1.xml"/><Relationship Id="rId8" Type="http://schemas.openxmlformats.org/officeDocument/2006/relationships/hyperlink" Target="http://www.unfpa.org/about-us" TargetMode="External"/><Relationship Id="rId3" Type="http://schemas.openxmlformats.org/officeDocument/2006/relationships/styles" Target="styl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hyperlink" Target="https://www.un.org/en/ga/search/view_doc.asp?symbol=S/RES/2250(2015)&amp;referer=/english/&amp;Lang=E" TargetMode="External"/><Relationship Id="rId33" Type="http://schemas.openxmlformats.org/officeDocument/2006/relationships/hyperlink" Target="http://www.uneval.org/document/guidance-documents" TargetMode="External"/><Relationship Id="rId38" Type="http://schemas.openxmlformats.org/officeDocument/2006/relationships/hyperlink" Target="mailto:xxxx@unfpa.org" TargetMode="External"/><Relationship Id="rId46" Type="http://schemas.openxmlformats.org/officeDocument/2006/relationships/glossaryDocument" Target="glossary/document.xml"/><Relationship Id="rId20" Type="http://schemas.openxmlformats.org/officeDocument/2006/relationships/hyperlink" Target="http://mptf.undp.org/factsheet/project/00105731" TargetMode="External"/><Relationship Id="rId41" Type="http://schemas.openxmlformats.org/officeDocument/2006/relationships/hyperlink" Target="http://dd.dgacm.org/editorialmanu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publications/violence/intervention-research-vaw/en/"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3E4735"/>
    <w:rsid w:val="00401669"/>
    <w:rsid w:val="00515EB5"/>
    <w:rsid w:val="006275BD"/>
    <w:rsid w:val="0066370F"/>
    <w:rsid w:val="006C3C31"/>
    <w:rsid w:val="0070612E"/>
    <w:rsid w:val="0078063F"/>
    <w:rsid w:val="009E6CDB"/>
    <w:rsid w:val="009F7087"/>
    <w:rsid w:val="00A86F03"/>
    <w:rsid w:val="00AA4F31"/>
    <w:rsid w:val="00C110A6"/>
    <w:rsid w:val="00E1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0CC4-AA0E-4A07-B8A3-607AE52A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52155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Geetha</cp:lastModifiedBy>
  <cp:revision>2</cp:revision>
  <dcterms:created xsi:type="dcterms:W3CDTF">2020-04-28T11:54:00Z</dcterms:created>
  <dcterms:modified xsi:type="dcterms:W3CDTF">2020-04-28T11:54:00Z</dcterms:modified>
</cp:coreProperties>
</file>